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2D525" w14:textId="77777777" w:rsidR="006F5A57" w:rsidRDefault="009C6800">
      <w:pPr>
        <w:spacing w:before="73" w:line="297" w:lineRule="auto"/>
        <w:ind w:left="293" w:right="288"/>
        <w:jc w:val="center"/>
        <w:rPr>
          <w:b/>
          <w:sz w:val="28"/>
        </w:rPr>
      </w:pPr>
      <w:bookmarkStart w:id="0" w:name="Nevada_Department_of_Employment,_Trainin"/>
      <w:bookmarkEnd w:id="0"/>
      <w:r>
        <w:rPr>
          <w:b/>
          <w:sz w:val="28"/>
        </w:rPr>
        <w:t>Nevada</w:t>
      </w:r>
      <w:r>
        <w:rPr>
          <w:b/>
          <w:spacing w:val="-6"/>
          <w:sz w:val="28"/>
        </w:rPr>
        <w:t xml:space="preserve"> </w:t>
      </w:r>
      <w:r>
        <w:rPr>
          <w:b/>
          <w:sz w:val="28"/>
        </w:rPr>
        <w:t>Department</w:t>
      </w:r>
      <w:r>
        <w:rPr>
          <w:b/>
          <w:spacing w:val="-7"/>
          <w:sz w:val="28"/>
        </w:rPr>
        <w:t xml:space="preserve"> </w:t>
      </w:r>
      <w:r>
        <w:rPr>
          <w:b/>
          <w:sz w:val="28"/>
        </w:rPr>
        <w:t>of</w:t>
      </w:r>
      <w:r>
        <w:rPr>
          <w:b/>
          <w:spacing w:val="-5"/>
          <w:sz w:val="28"/>
        </w:rPr>
        <w:t xml:space="preserve"> </w:t>
      </w:r>
      <w:r>
        <w:rPr>
          <w:b/>
          <w:sz w:val="28"/>
        </w:rPr>
        <w:t>Employment,</w:t>
      </w:r>
      <w:r>
        <w:rPr>
          <w:b/>
          <w:spacing w:val="-5"/>
          <w:sz w:val="28"/>
        </w:rPr>
        <w:t xml:space="preserve"> </w:t>
      </w:r>
      <w:r>
        <w:rPr>
          <w:b/>
          <w:sz w:val="28"/>
        </w:rPr>
        <w:t>Training</w:t>
      </w:r>
      <w:r>
        <w:rPr>
          <w:b/>
          <w:spacing w:val="-5"/>
          <w:sz w:val="28"/>
        </w:rPr>
        <w:t xml:space="preserve"> </w:t>
      </w:r>
      <w:r>
        <w:rPr>
          <w:b/>
          <w:sz w:val="28"/>
        </w:rPr>
        <w:t>and</w:t>
      </w:r>
      <w:r>
        <w:rPr>
          <w:b/>
          <w:spacing w:val="-7"/>
          <w:sz w:val="28"/>
        </w:rPr>
        <w:t xml:space="preserve"> </w:t>
      </w:r>
      <w:r>
        <w:rPr>
          <w:b/>
          <w:sz w:val="28"/>
        </w:rPr>
        <w:t xml:space="preserve">Rehabilitation </w:t>
      </w:r>
      <w:bookmarkStart w:id="1" w:name="Employment_Security_Division"/>
      <w:bookmarkEnd w:id="1"/>
      <w:r>
        <w:rPr>
          <w:b/>
          <w:sz w:val="28"/>
        </w:rPr>
        <w:t>Employment Security Division</w:t>
      </w:r>
    </w:p>
    <w:p w14:paraId="0B42D526" w14:textId="28297DC0" w:rsidR="006F5A57" w:rsidRDefault="009C6800">
      <w:pPr>
        <w:spacing w:line="320" w:lineRule="exact"/>
        <w:ind w:left="293" w:right="294"/>
        <w:jc w:val="center"/>
        <w:rPr>
          <w:b/>
          <w:sz w:val="28"/>
        </w:rPr>
      </w:pPr>
      <w:bookmarkStart w:id="2" w:name="Workforce_Innovation_Support_Services"/>
      <w:bookmarkEnd w:id="2"/>
      <w:r>
        <w:rPr>
          <w:b/>
          <w:sz w:val="28"/>
        </w:rPr>
        <w:t>Workforce</w:t>
      </w:r>
      <w:r>
        <w:rPr>
          <w:b/>
          <w:spacing w:val="-7"/>
          <w:sz w:val="28"/>
        </w:rPr>
        <w:t xml:space="preserve"> </w:t>
      </w:r>
      <w:r w:rsidR="00F033BC">
        <w:rPr>
          <w:b/>
          <w:sz w:val="28"/>
        </w:rPr>
        <w:t>Programs</w:t>
      </w:r>
    </w:p>
    <w:p w14:paraId="0B42D527" w14:textId="77777777" w:rsidR="006F5A57" w:rsidRDefault="006F5A57">
      <w:pPr>
        <w:pStyle w:val="BodyText"/>
        <w:spacing w:before="78"/>
        <w:jc w:val="left"/>
        <w:rPr>
          <w:b/>
          <w:sz w:val="28"/>
        </w:rPr>
      </w:pPr>
    </w:p>
    <w:p w14:paraId="0B42D528" w14:textId="77777777" w:rsidR="006F5A57" w:rsidRDefault="009C6800">
      <w:pPr>
        <w:ind w:left="1503" w:right="1504"/>
        <w:jc w:val="center"/>
        <w:rPr>
          <w:b/>
          <w:sz w:val="28"/>
        </w:rPr>
      </w:pPr>
      <w:r>
        <w:rPr>
          <w:b/>
          <w:sz w:val="28"/>
        </w:rPr>
        <w:t>Workforce</w:t>
      </w:r>
      <w:r>
        <w:rPr>
          <w:b/>
          <w:spacing w:val="-6"/>
          <w:sz w:val="28"/>
        </w:rPr>
        <w:t xml:space="preserve"> </w:t>
      </w:r>
      <w:r>
        <w:rPr>
          <w:b/>
          <w:sz w:val="28"/>
        </w:rPr>
        <w:t>Innovation</w:t>
      </w:r>
      <w:r>
        <w:rPr>
          <w:b/>
          <w:spacing w:val="-6"/>
          <w:sz w:val="28"/>
        </w:rPr>
        <w:t xml:space="preserve"> </w:t>
      </w:r>
      <w:r>
        <w:rPr>
          <w:b/>
          <w:sz w:val="28"/>
        </w:rPr>
        <w:t>and</w:t>
      </w:r>
      <w:r>
        <w:rPr>
          <w:b/>
          <w:spacing w:val="-8"/>
          <w:sz w:val="28"/>
        </w:rPr>
        <w:t xml:space="preserve"> </w:t>
      </w:r>
      <w:r>
        <w:rPr>
          <w:b/>
          <w:sz w:val="28"/>
        </w:rPr>
        <w:t>Opportunity</w:t>
      </w:r>
      <w:r>
        <w:rPr>
          <w:b/>
          <w:spacing w:val="-7"/>
          <w:sz w:val="28"/>
        </w:rPr>
        <w:t xml:space="preserve"> </w:t>
      </w:r>
      <w:r>
        <w:rPr>
          <w:b/>
          <w:sz w:val="28"/>
        </w:rPr>
        <w:t>Act</w:t>
      </w:r>
      <w:r>
        <w:rPr>
          <w:b/>
          <w:spacing w:val="-6"/>
          <w:sz w:val="28"/>
        </w:rPr>
        <w:t xml:space="preserve"> </w:t>
      </w:r>
      <w:r>
        <w:rPr>
          <w:b/>
          <w:sz w:val="28"/>
        </w:rPr>
        <w:t>(WIOA) State Compliance Policy (SCP)</w:t>
      </w:r>
    </w:p>
    <w:p w14:paraId="0B42D529" w14:textId="77777777" w:rsidR="006F5A57" w:rsidRDefault="009C6800">
      <w:pPr>
        <w:pStyle w:val="Heading1"/>
        <w:spacing w:before="281"/>
        <w:jc w:val="left"/>
      </w:pPr>
      <w:bookmarkStart w:id="3" w:name="Policy_Number:_4.4"/>
      <w:bookmarkEnd w:id="3"/>
      <w:r>
        <w:t>Policy</w:t>
      </w:r>
      <w:r>
        <w:rPr>
          <w:spacing w:val="-3"/>
        </w:rPr>
        <w:t xml:space="preserve"> </w:t>
      </w:r>
      <w:r>
        <w:t>Number:</w:t>
      </w:r>
      <w:r>
        <w:rPr>
          <w:spacing w:val="-2"/>
        </w:rPr>
        <w:t xml:space="preserve"> </w:t>
      </w:r>
      <w:r>
        <w:rPr>
          <w:spacing w:val="-5"/>
        </w:rPr>
        <w:t>4.4</w:t>
      </w:r>
    </w:p>
    <w:p w14:paraId="0B42D52A" w14:textId="77777777" w:rsidR="006F5A57" w:rsidRDefault="006F5A57">
      <w:pPr>
        <w:pStyle w:val="BodyText"/>
        <w:spacing w:before="7"/>
        <w:jc w:val="left"/>
        <w:rPr>
          <w:b/>
        </w:rPr>
      </w:pPr>
    </w:p>
    <w:p w14:paraId="0B42D52B" w14:textId="02BA0529" w:rsidR="006F5A57" w:rsidRDefault="009C6800">
      <w:pPr>
        <w:pStyle w:val="BodyText"/>
        <w:spacing w:before="1"/>
        <w:ind w:left="115"/>
        <w:jc w:val="left"/>
      </w:pPr>
      <w:r>
        <w:rPr>
          <w:b/>
          <w:u w:val="single"/>
        </w:rPr>
        <w:t>Originating Office</w:t>
      </w:r>
      <w:r>
        <w:rPr>
          <w:b/>
        </w:rPr>
        <w:t xml:space="preserve">: </w:t>
      </w:r>
      <w:r>
        <w:t xml:space="preserve">Department of Employment, Training and Rehabilitation (DETR); Workforce </w:t>
      </w:r>
      <w:r w:rsidR="00F033BC">
        <w:t>Programs</w:t>
      </w:r>
    </w:p>
    <w:p w14:paraId="0B42D52C" w14:textId="77777777" w:rsidR="006F5A57" w:rsidRDefault="006F5A57">
      <w:pPr>
        <w:pStyle w:val="BodyText"/>
        <w:jc w:val="left"/>
      </w:pPr>
    </w:p>
    <w:p w14:paraId="0B42D52D" w14:textId="77777777" w:rsidR="006F5A57" w:rsidRDefault="009C6800">
      <w:pPr>
        <w:pStyle w:val="BodyText"/>
        <w:ind w:left="115"/>
        <w:jc w:val="left"/>
      </w:pPr>
      <w:r>
        <w:rPr>
          <w:b/>
          <w:u w:val="single"/>
        </w:rPr>
        <w:t>Subject</w:t>
      </w:r>
      <w:r>
        <w:rPr>
          <w:b/>
        </w:rPr>
        <w:t>:</w:t>
      </w:r>
      <w:r>
        <w:rPr>
          <w:b/>
          <w:spacing w:val="-7"/>
        </w:rPr>
        <w:t xml:space="preserve"> </w:t>
      </w:r>
      <w:r>
        <w:t>Non-Criminal</w:t>
      </w:r>
      <w:r>
        <w:rPr>
          <w:spacing w:val="-2"/>
        </w:rPr>
        <w:t xml:space="preserve"> </w:t>
      </w:r>
      <w:r>
        <w:t>Grievance/Complaint</w:t>
      </w:r>
      <w:r>
        <w:rPr>
          <w:spacing w:val="-3"/>
        </w:rPr>
        <w:t xml:space="preserve"> </w:t>
      </w:r>
      <w:r>
        <w:t>and</w:t>
      </w:r>
      <w:r>
        <w:rPr>
          <w:spacing w:val="-4"/>
        </w:rPr>
        <w:t xml:space="preserve"> </w:t>
      </w:r>
      <w:r>
        <w:t>Appeals</w:t>
      </w:r>
      <w:r>
        <w:rPr>
          <w:spacing w:val="-3"/>
        </w:rPr>
        <w:t xml:space="preserve"> </w:t>
      </w:r>
      <w:r>
        <w:rPr>
          <w:spacing w:val="-2"/>
        </w:rPr>
        <w:t>Process</w:t>
      </w:r>
    </w:p>
    <w:p w14:paraId="0B42D52E" w14:textId="77777777" w:rsidR="006F5A57" w:rsidRDefault="006F5A57">
      <w:pPr>
        <w:pStyle w:val="BodyText"/>
        <w:jc w:val="left"/>
      </w:pPr>
    </w:p>
    <w:p w14:paraId="0B42D52F" w14:textId="77777777" w:rsidR="006F5A57" w:rsidRDefault="009C6800">
      <w:pPr>
        <w:pStyle w:val="BodyText"/>
        <w:ind w:left="115" w:right="112"/>
      </w:pPr>
      <w:r>
        <w:rPr>
          <w:b/>
          <w:u w:val="single"/>
        </w:rPr>
        <w:t>Issued</w:t>
      </w:r>
      <w:r>
        <w:rPr>
          <w:b/>
        </w:rPr>
        <w:t xml:space="preserve">: </w:t>
      </w:r>
      <w:r>
        <w:t>Revises WIA State Compliance Policy 4.4, Approved Governor’s Workforce Development Board (GWDB) Executive Committee, 3-15-17; Ratified GWDB, 04-20-17; Ratified GWDB Executive Committee September 17, 2025</w:t>
      </w:r>
    </w:p>
    <w:p w14:paraId="0B42D530" w14:textId="77777777" w:rsidR="006F5A57" w:rsidRDefault="006F5A57">
      <w:pPr>
        <w:pStyle w:val="BodyText"/>
        <w:jc w:val="left"/>
      </w:pPr>
    </w:p>
    <w:p w14:paraId="0B42D531" w14:textId="77777777" w:rsidR="006F5A57" w:rsidRDefault="009C6800">
      <w:pPr>
        <w:pStyle w:val="BodyText"/>
        <w:ind w:left="115" w:right="231"/>
      </w:pPr>
      <w:r>
        <w:rPr>
          <w:b/>
          <w:u w:val="single"/>
        </w:rPr>
        <w:t>Purpose</w:t>
      </w:r>
      <w:r>
        <w:rPr>
          <w:b/>
        </w:rPr>
        <w:t>:</w:t>
      </w:r>
      <w:r>
        <w:rPr>
          <w:b/>
          <w:spacing w:val="-7"/>
        </w:rPr>
        <w:t xml:space="preserve"> </w:t>
      </w:r>
      <w:r>
        <w:t>To</w:t>
      </w:r>
      <w:r>
        <w:rPr>
          <w:spacing w:val="-6"/>
        </w:rPr>
        <w:t xml:space="preserve"> </w:t>
      </w:r>
      <w:r>
        <w:t>provide</w:t>
      </w:r>
      <w:r>
        <w:rPr>
          <w:spacing w:val="-7"/>
        </w:rPr>
        <w:t xml:space="preserve"> </w:t>
      </w:r>
      <w:r>
        <w:t>the</w:t>
      </w:r>
      <w:r>
        <w:rPr>
          <w:spacing w:val="-7"/>
        </w:rPr>
        <w:t xml:space="preserve"> </w:t>
      </w:r>
      <w:r>
        <w:t>WIOA</w:t>
      </w:r>
      <w:r>
        <w:rPr>
          <w:spacing w:val="-6"/>
        </w:rPr>
        <w:t xml:space="preserve"> </w:t>
      </w:r>
      <w:r>
        <w:t>requirements</w:t>
      </w:r>
      <w:r>
        <w:rPr>
          <w:spacing w:val="-6"/>
        </w:rPr>
        <w:t xml:space="preserve"> </w:t>
      </w:r>
      <w:r>
        <w:t>for</w:t>
      </w:r>
      <w:r>
        <w:rPr>
          <w:spacing w:val="-5"/>
        </w:rPr>
        <w:t xml:space="preserve"> </w:t>
      </w:r>
      <w:r>
        <w:t>State,</w:t>
      </w:r>
      <w:r>
        <w:rPr>
          <w:spacing w:val="-6"/>
        </w:rPr>
        <w:t xml:space="preserve"> </w:t>
      </w:r>
      <w:r>
        <w:t>local</w:t>
      </w:r>
      <w:r>
        <w:rPr>
          <w:spacing w:val="-5"/>
        </w:rPr>
        <w:t xml:space="preserve"> </w:t>
      </w:r>
      <w:r>
        <w:t>areas</w:t>
      </w:r>
      <w:r>
        <w:rPr>
          <w:spacing w:val="-6"/>
        </w:rPr>
        <w:t xml:space="preserve"> </w:t>
      </w:r>
      <w:r>
        <w:t>and</w:t>
      </w:r>
      <w:r>
        <w:rPr>
          <w:spacing w:val="-6"/>
        </w:rPr>
        <w:t xml:space="preserve"> </w:t>
      </w:r>
      <w:r>
        <w:t>direct</w:t>
      </w:r>
      <w:r>
        <w:rPr>
          <w:spacing w:val="-5"/>
        </w:rPr>
        <w:t xml:space="preserve"> </w:t>
      </w:r>
      <w:r>
        <w:t>recipients</w:t>
      </w:r>
      <w:r>
        <w:rPr>
          <w:spacing w:val="-6"/>
        </w:rPr>
        <w:t xml:space="preserve"> </w:t>
      </w:r>
      <w:r>
        <w:t>of</w:t>
      </w:r>
      <w:r>
        <w:rPr>
          <w:spacing w:val="-7"/>
        </w:rPr>
        <w:t xml:space="preserve"> </w:t>
      </w:r>
      <w:r>
        <w:t>program funds in establishing and maintaining grievance/complaint and hearing/appeal procedures for use with program related complaints.</w:t>
      </w:r>
    </w:p>
    <w:p w14:paraId="0B42D532" w14:textId="77777777" w:rsidR="006F5A57" w:rsidRDefault="006F5A57">
      <w:pPr>
        <w:pStyle w:val="BodyText"/>
        <w:jc w:val="left"/>
      </w:pPr>
    </w:p>
    <w:p w14:paraId="0B42D533" w14:textId="77777777" w:rsidR="006F5A57" w:rsidRDefault="009C6800">
      <w:pPr>
        <w:ind w:left="115" w:right="252"/>
        <w:jc w:val="both"/>
        <w:rPr>
          <w:sz w:val="24"/>
        </w:rPr>
      </w:pPr>
      <w:r>
        <w:rPr>
          <w:b/>
          <w:sz w:val="24"/>
          <w:u w:val="single"/>
        </w:rPr>
        <w:t>State Imposed Requirements</w:t>
      </w:r>
      <w:r>
        <w:rPr>
          <w:b/>
          <w:sz w:val="24"/>
        </w:rPr>
        <w:t xml:space="preserve">: </w:t>
      </w:r>
      <w:r>
        <w:rPr>
          <w:sz w:val="24"/>
        </w:rPr>
        <w:t>This directive contains some state</w:t>
      </w:r>
      <w:r>
        <w:rPr>
          <w:b/>
          <w:sz w:val="24"/>
        </w:rPr>
        <w:t>-</w:t>
      </w:r>
      <w:r>
        <w:rPr>
          <w:sz w:val="24"/>
        </w:rPr>
        <w:t xml:space="preserve">imposed requirements. These requirements are printed in </w:t>
      </w:r>
      <w:r>
        <w:rPr>
          <w:b/>
          <w:i/>
          <w:sz w:val="24"/>
        </w:rPr>
        <w:t xml:space="preserve">bold, italicized </w:t>
      </w:r>
      <w:r>
        <w:rPr>
          <w:sz w:val="24"/>
        </w:rPr>
        <w:t>type.</w:t>
      </w:r>
    </w:p>
    <w:p w14:paraId="0B42D534" w14:textId="77777777" w:rsidR="006F5A57" w:rsidRDefault="006F5A57">
      <w:pPr>
        <w:pStyle w:val="BodyText"/>
        <w:spacing w:before="2"/>
        <w:jc w:val="left"/>
      </w:pPr>
    </w:p>
    <w:p w14:paraId="0B42D535" w14:textId="77777777" w:rsidR="006F5A57" w:rsidRDefault="009C6800">
      <w:pPr>
        <w:ind w:left="115"/>
        <w:jc w:val="both"/>
        <w:rPr>
          <w:sz w:val="24"/>
        </w:rPr>
      </w:pPr>
      <w:r>
        <w:rPr>
          <w:b/>
          <w:sz w:val="24"/>
          <w:u w:val="single"/>
        </w:rPr>
        <w:t>Authorities/References</w:t>
      </w:r>
      <w:r>
        <w:rPr>
          <w:b/>
          <w:sz w:val="24"/>
        </w:rPr>
        <w:t>:</w:t>
      </w:r>
      <w:r>
        <w:rPr>
          <w:b/>
          <w:spacing w:val="-4"/>
          <w:sz w:val="24"/>
        </w:rPr>
        <w:t xml:space="preserve"> </w:t>
      </w:r>
      <w:r>
        <w:rPr>
          <w:sz w:val="24"/>
        </w:rPr>
        <w:t>Workforce</w:t>
      </w:r>
      <w:r>
        <w:rPr>
          <w:spacing w:val="-1"/>
          <w:sz w:val="24"/>
        </w:rPr>
        <w:t xml:space="preserve"> </w:t>
      </w:r>
      <w:r>
        <w:rPr>
          <w:sz w:val="24"/>
        </w:rPr>
        <w:t>Innovation</w:t>
      </w:r>
      <w:r>
        <w:rPr>
          <w:spacing w:val="-3"/>
          <w:sz w:val="24"/>
        </w:rPr>
        <w:t xml:space="preserve"> </w:t>
      </w:r>
      <w:r>
        <w:rPr>
          <w:sz w:val="24"/>
        </w:rPr>
        <w:t>and</w:t>
      </w:r>
      <w:r>
        <w:rPr>
          <w:spacing w:val="-2"/>
          <w:sz w:val="24"/>
        </w:rPr>
        <w:t xml:space="preserve"> </w:t>
      </w:r>
      <w:r>
        <w:rPr>
          <w:sz w:val="24"/>
        </w:rPr>
        <w:t>Opportunity</w:t>
      </w:r>
      <w:r>
        <w:rPr>
          <w:spacing w:val="-3"/>
          <w:sz w:val="24"/>
        </w:rPr>
        <w:t xml:space="preserve"> </w:t>
      </w:r>
      <w:r>
        <w:rPr>
          <w:sz w:val="24"/>
        </w:rPr>
        <w:t>Act</w:t>
      </w:r>
      <w:r>
        <w:rPr>
          <w:spacing w:val="-2"/>
          <w:sz w:val="24"/>
        </w:rPr>
        <w:t xml:space="preserve"> </w:t>
      </w:r>
      <w:r>
        <w:rPr>
          <w:sz w:val="24"/>
        </w:rPr>
        <w:t>(P.L.</w:t>
      </w:r>
      <w:r>
        <w:rPr>
          <w:spacing w:val="-3"/>
          <w:sz w:val="24"/>
        </w:rPr>
        <w:t xml:space="preserve"> </w:t>
      </w:r>
      <w:r>
        <w:rPr>
          <w:sz w:val="24"/>
        </w:rPr>
        <w:t>113-128);</w:t>
      </w:r>
      <w:r>
        <w:rPr>
          <w:spacing w:val="-2"/>
          <w:sz w:val="24"/>
        </w:rPr>
        <w:t xml:space="preserve"> </w:t>
      </w:r>
      <w:r>
        <w:rPr>
          <w:sz w:val="24"/>
        </w:rPr>
        <w:t>20</w:t>
      </w:r>
      <w:r>
        <w:rPr>
          <w:spacing w:val="-2"/>
          <w:sz w:val="24"/>
        </w:rPr>
        <w:t xml:space="preserve"> </w:t>
      </w:r>
      <w:r>
        <w:rPr>
          <w:spacing w:val="-5"/>
          <w:sz w:val="24"/>
        </w:rPr>
        <w:t>CFR</w:t>
      </w:r>
    </w:p>
    <w:p w14:paraId="0B42D536" w14:textId="77777777" w:rsidR="006F5A57" w:rsidRDefault="009C6800">
      <w:pPr>
        <w:pStyle w:val="BodyText"/>
        <w:spacing w:before="41"/>
        <w:ind w:left="115"/>
      </w:pPr>
      <w:r>
        <w:t>§</w:t>
      </w:r>
      <w:r>
        <w:rPr>
          <w:spacing w:val="-1"/>
        </w:rPr>
        <w:t xml:space="preserve"> </w:t>
      </w:r>
      <w:r>
        <w:t>683.600;</w:t>
      </w:r>
      <w:r>
        <w:rPr>
          <w:spacing w:val="-1"/>
        </w:rPr>
        <w:t xml:space="preserve"> </w:t>
      </w:r>
      <w:r>
        <w:t>20</w:t>
      </w:r>
      <w:r>
        <w:rPr>
          <w:spacing w:val="-1"/>
        </w:rPr>
        <w:t xml:space="preserve"> </w:t>
      </w:r>
      <w:r>
        <w:t>CFR §</w:t>
      </w:r>
      <w:r>
        <w:rPr>
          <w:spacing w:val="-1"/>
        </w:rPr>
        <w:t xml:space="preserve"> </w:t>
      </w:r>
      <w:r>
        <w:t>683.610;</w:t>
      </w:r>
      <w:r>
        <w:rPr>
          <w:spacing w:val="-1"/>
        </w:rPr>
        <w:t xml:space="preserve"> </w:t>
      </w:r>
      <w:r>
        <w:t>20</w:t>
      </w:r>
      <w:r>
        <w:rPr>
          <w:spacing w:val="-1"/>
        </w:rPr>
        <w:t xml:space="preserve"> </w:t>
      </w:r>
      <w:r>
        <w:t>CFR §</w:t>
      </w:r>
      <w:r>
        <w:rPr>
          <w:spacing w:val="-1"/>
        </w:rPr>
        <w:t xml:space="preserve"> </w:t>
      </w:r>
      <w:r>
        <w:t>683.630;</w:t>
      </w:r>
      <w:r>
        <w:rPr>
          <w:spacing w:val="-1"/>
        </w:rPr>
        <w:t xml:space="preserve"> </w:t>
      </w:r>
      <w:r>
        <w:t>29</w:t>
      </w:r>
      <w:r>
        <w:rPr>
          <w:spacing w:val="-1"/>
        </w:rPr>
        <w:t xml:space="preserve"> </w:t>
      </w:r>
      <w:r>
        <w:t>CFR Part</w:t>
      </w:r>
      <w:r>
        <w:rPr>
          <w:spacing w:val="-1"/>
        </w:rPr>
        <w:t xml:space="preserve"> </w:t>
      </w:r>
      <w:r>
        <w:t>38;</w:t>
      </w:r>
      <w:r>
        <w:rPr>
          <w:spacing w:val="-1"/>
        </w:rPr>
        <w:t xml:space="preserve"> </w:t>
      </w:r>
      <w:r>
        <w:t>Nevada</w:t>
      </w:r>
      <w:r>
        <w:rPr>
          <w:spacing w:val="1"/>
        </w:rPr>
        <w:t xml:space="preserve"> </w:t>
      </w:r>
      <w:r>
        <w:rPr>
          <w:spacing w:val="-4"/>
        </w:rPr>
        <w:t>SCPs</w:t>
      </w:r>
    </w:p>
    <w:p w14:paraId="0B42D537" w14:textId="77777777" w:rsidR="006F5A57" w:rsidRDefault="006F5A57">
      <w:pPr>
        <w:pStyle w:val="BodyText"/>
        <w:spacing w:before="10"/>
        <w:jc w:val="left"/>
      </w:pPr>
    </w:p>
    <w:p w14:paraId="0B42D538" w14:textId="77777777" w:rsidR="006F5A57" w:rsidRDefault="009C6800">
      <w:pPr>
        <w:pStyle w:val="BodyText"/>
        <w:ind w:left="115" w:right="230"/>
      </w:pPr>
      <w:r>
        <w:rPr>
          <w:b/>
          <w:u w:val="single"/>
        </w:rPr>
        <w:t>ACTION REQUIRED</w:t>
      </w:r>
      <w:r>
        <w:rPr>
          <w:b/>
        </w:rPr>
        <w:t xml:space="preserve">: </w:t>
      </w:r>
      <w:r>
        <w:t>Upon issuance bring this guidance to the attention of all WIOA service providers, Local Workforce Development Boards (LWDB) members and any other parties concerned.</w:t>
      </w:r>
      <w:r>
        <w:rPr>
          <w:spacing w:val="-15"/>
        </w:rPr>
        <w:t xml:space="preserve"> </w:t>
      </w:r>
      <w:r>
        <w:t>Any</w:t>
      </w:r>
      <w:r>
        <w:rPr>
          <w:spacing w:val="-15"/>
        </w:rPr>
        <w:t xml:space="preserve"> </w:t>
      </w:r>
      <w:r>
        <w:t>LWDBs</w:t>
      </w:r>
      <w:r>
        <w:rPr>
          <w:spacing w:val="-15"/>
        </w:rPr>
        <w:t xml:space="preserve"> </w:t>
      </w:r>
      <w:r>
        <w:t>policies,</w:t>
      </w:r>
      <w:r>
        <w:rPr>
          <w:spacing w:val="-15"/>
        </w:rPr>
        <w:t xml:space="preserve"> </w:t>
      </w:r>
      <w:r>
        <w:t>procedures,</w:t>
      </w:r>
      <w:r>
        <w:rPr>
          <w:spacing w:val="-15"/>
        </w:rPr>
        <w:t xml:space="preserve"> </w:t>
      </w:r>
      <w:r>
        <w:t>and</w:t>
      </w:r>
      <w:r>
        <w:rPr>
          <w:spacing w:val="-15"/>
        </w:rPr>
        <w:t xml:space="preserve"> </w:t>
      </w:r>
      <w:r>
        <w:t>or</w:t>
      </w:r>
      <w:r>
        <w:rPr>
          <w:spacing w:val="-15"/>
        </w:rPr>
        <w:t xml:space="preserve"> </w:t>
      </w:r>
      <w:r>
        <w:t>contracts</w:t>
      </w:r>
      <w:r>
        <w:rPr>
          <w:spacing w:val="-15"/>
        </w:rPr>
        <w:t xml:space="preserve"> </w:t>
      </w:r>
      <w:r>
        <w:t>affected</w:t>
      </w:r>
      <w:r>
        <w:rPr>
          <w:spacing w:val="-15"/>
        </w:rPr>
        <w:t xml:space="preserve"> </w:t>
      </w:r>
      <w:r>
        <w:t>by</w:t>
      </w:r>
      <w:r>
        <w:rPr>
          <w:spacing w:val="-15"/>
        </w:rPr>
        <w:t xml:space="preserve"> </w:t>
      </w:r>
      <w:r>
        <w:t>this</w:t>
      </w:r>
      <w:r>
        <w:rPr>
          <w:spacing w:val="-15"/>
        </w:rPr>
        <w:t xml:space="preserve"> </w:t>
      </w:r>
      <w:r>
        <w:t>guidance</w:t>
      </w:r>
      <w:r>
        <w:rPr>
          <w:spacing w:val="-15"/>
        </w:rPr>
        <w:t xml:space="preserve"> </w:t>
      </w:r>
      <w:r>
        <w:t>are</w:t>
      </w:r>
      <w:r>
        <w:rPr>
          <w:spacing w:val="-15"/>
        </w:rPr>
        <w:t xml:space="preserve"> </w:t>
      </w:r>
      <w:r>
        <w:t>required to be updated accordingly.</w:t>
      </w:r>
    </w:p>
    <w:p w14:paraId="0B42D539" w14:textId="77777777" w:rsidR="006F5A57" w:rsidRDefault="006F5A57">
      <w:pPr>
        <w:pStyle w:val="BodyText"/>
        <w:spacing w:before="5"/>
        <w:jc w:val="left"/>
      </w:pPr>
    </w:p>
    <w:p w14:paraId="0B42D53A" w14:textId="77777777" w:rsidR="006F5A57" w:rsidRDefault="009C6800">
      <w:pPr>
        <w:pStyle w:val="BodyText"/>
        <w:ind w:left="115" w:right="110"/>
      </w:pPr>
      <w:r>
        <w:rPr>
          <w:b/>
          <w:u w:val="single"/>
        </w:rPr>
        <w:t>Background</w:t>
      </w:r>
      <w:r>
        <w:rPr>
          <w:b/>
        </w:rPr>
        <w:t>:</w:t>
      </w:r>
      <w:r>
        <w:rPr>
          <w:b/>
          <w:spacing w:val="-13"/>
        </w:rPr>
        <w:t xml:space="preserve"> </w:t>
      </w:r>
      <w:r>
        <w:t>WIOA</w:t>
      </w:r>
      <w:r>
        <w:rPr>
          <w:spacing w:val="-10"/>
        </w:rPr>
        <w:t xml:space="preserve"> </w:t>
      </w:r>
      <w:r>
        <w:t>requires</w:t>
      </w:r>
      <w:r>
        <w:rPr>
          <w:spacing w:val="-12"/>
        </w:rPr>
        <w:t xml:space="preserve"> </w:t>
      </w:r>
      <w:r>
        <w:t>State,</w:t>
      </w:r>
      <w:r>
        <w:rPr>
          <w:spacing w:val="-12"/>
        </w:rPr>
        <w:t xml:space="preserve"> </w:t>
      </w:r>
      <w:r>
        <w:t>LWDB</w:t>
      </w:r>
      <w:r>
        <w:rPr>
          <w:spacing w:val="-9"/>
        </w:rPr>
        <w:t xml:space="preserve"> </w:t>
      </w:r>
      <w:r>
        <w:t>and</w:t>
      </w:r>
      <w:r>
        <w:rPr>
          <w:spacing w:val="-12"/>
        </w:rPr>
        <w:t xml:space="preserve"> </w:t>
      </w:r>
      <w:r>
        <w:t>direct</w:t>
      </w:r>
      <w:r>
        <w:rPr>
          <w:spacing w:val="-9"/>
        </w:rPr>
        <w:t xml:space="preserve"> </w:t>
      </w:r>
      <w:r>
        <w:t>recipients</w:t>
      </w:r>
      <w:r>
        <w:rPr>
          <w:spacing w:val="-9"/>
        </w:rPr>
        <w:t xml:space="preserve"> </w:t>
      </w:r>
      <w:r>
        <w:t>of</w:t>
      </w:r>
      <w:r>
        <w:rPr>
          <w:spacing w:val="-13"/>
        </w:rPr>
        <w:t xml:space="preserve"> </w:t>
      </w:r>
      <w:r>
        <w:t>program</w:t>
      </w:r>
      <w:r>
        <w:rPr>
          <w:spacing w:val="-12"/>
        </w:rPr>
        <w:t xml:space="preserve"> </w:t>
      </w:r>
      <w:r>
        <w:t>funding</w:t>
      </w:r>
      <w:r>
        <w:rPr>
          <w:spacing w:val="-12"/>
        </w:rPr>
        <w:t xml:space="preserve"> </w:t>
      </w:r>
      <w:r>
        <w:t>to</w:t>
      </w:r>
      <w:r>
        <w:rPr>
          <w:spacing w:val="-10"/>
        </w:rPr>
        <w:t xml:space="preserve"> </w:t>
      </w:r>
      <w:r>
        <w:t>establish</w:t>
      </w:r>
      <w:r>
        <w:rPr>
          <w:spacing w:val="-12"/>
        </w:rPr>
        <w:t xml:space="preserve"> </w:t>
      </w:r>
      <w:r>
        <w:t>and maintain grievance/complaint and hearing/appeals procedures for handling program related complaints.</w:t>
      </w:r>
      <w:r>
        <w:rPr>
          <w:spacing w:val="-7"/>
        </w:rPr>
        <w:t xml:space="preserve"> </w:t>
      </w:r>
      <w:r>
        <w:t>This</w:t>
      </w:r>
      <w:r>
        <w:rPr>
          <w:spacing w:val="-7"/>
        </w:rPr>
        <w:t xml:space="preserve"> </w:t>
      </w:r>
      <w:r>
        <w:t>policy</w:t>
      </w:r>
      <w:r>
        <w:rPr>
          <w:spacing w:val="-7"/>
        </w:rPr>
        <w:t xml:space="preserve"> </w:t>
      </w:r>
      <w:r>
        <w:t>establishes</w:t>
      </w:r>
      <w:r>
        <w:rPr>
          <w:spacing w:val="-7"/>
        </w:rPr>
        <w:t xml:space="preserve"> </w:t>
      </w:r>
      <w:r>
        <w:t>the</w:t>
      </w:r>
      <w:r>
        <w:rPr>
          <w:spacing w:val="-8"/>
        </w:rPr>
        <w:t xml:space="preserve"> </w:t>
      </w:r>
      <w:r>
        <w:t>procedure</w:t>
      </w:r>
      <w:r>
        <w:rPr>
          <w:spacing w:val="-6"/>
        </w:rPr>
        <w:t xml:space="preserve"> </w:t>
      </w:r>
      <w:r>
        <w:t>which</w:t>
      </w:r>
      <w:r>
        <w:rPr>
          <w:spacing w:val="-7"/>
        </w:rPr>
        <w:t xml:space="preserve"> </w:t>
      </w:r>
      <w:r>
        <w:t>an</w:t>
      </w:r>
      <w:r>
        <w:rPr>
          <w:spacing w:val="-7"/>
        </w:rPr>
        <w:t xml:space="preserve"> </w:t>
      </w:r>
      <w:r>
        <w:t>individual,</w:t>
      </w:r>
      <w:r>
        <w:rPr>
          <w:spacing w:val="-7"/>
        </w:rPr>
        <w:t xml:space="preserve"> </w:t>
      </w:r>
      <w:r>
        <w:t>or</w:t>
      </w:r>
      <w:r>
        <w:rPr>
          <w:spacing w:val="-6"/>
        </w:rPr>
        <w:t xml:space="preserve"> </w:t>
      </w:r>
      <w:r>
        <w:t>entity,</w:t>
      </w:r>
      <w:r>
        <w:rPr>
          <w:spacing w:val="-7"/>
        </w:rPr>
        <w:t xml:space="preserve"> </w:t>
      </w:r>
      <w:r>
        <w:t>may</w:t>
      </w:r>
      <w:r>
        <w:rPr>
          <w:spacing w:val="-7"/>
        </w:rPr>
        <w:t xml:space="preserve"> </w:t>
      </w:r>
      <w:r>
        <w:t>use</w:t>
      </w:r>
      <w:r>
        <w:rPr>
          <w:spacing w:val="-8"/>
        </w:rPr>
        <w:t xml:space="preserve"> </w:t>
      </w:r>
      <w:r>
        <w:t>should</w:t>
      </w:r>
      <w:r>
        <w:rPr>
          <w:spacing w:val="-7"/>
        </w:rPr>
        <w:t xml:space="preserve"> </w:t>
      </w:r>
      <w:r>
        <w:t>they determine that the non-criminal grievance or complaint process did not yield satisfactory results for the prompt and equitable resolution of complaints or that is dissatisfied with the decision of the complaint</w:t>
      </w:r>
      <w:r>
        <w:rPr>
          <w:spacing w:val="-5"/>
        </w:rPr>
        <w:t xml:space="preserve"> </w:t>
      </w:r>
      <w:r>
        <w:t>process.</w:t>
      </w:r>
      <w:r>
        <w:rPr>
          <w:spacing w:val="-6"/>
        </w:rPr>
        <w:t xml:space="preserve"> </w:t>
      </w:r>
      <w:r>
        <w:t>Though</w:t>
      </w:r>
      <w:r>
        <w:rPr>
          <w:spacing w:val="-6"/>
        </w:rPr>
        <w:t xml:space="preserve"> </w:t>
      </w:r>
      <w:r>
        <w:t>this</w:t>
      </w:r>
      <w:r>
        <w:rPr>
          <w:spacing w:val="-6"/>
        </w:rPr>
        <w:t xml:space="preserve"> </w:t>
      </w:r>
      <w:r>
        <w:t>procedure</w:t>
      </w:r>
      <w:r>
        <w:rPr>
          <w:spacing w:val="-7"/>
        </w:rPr>
        <w:t xml:space="preserve"> </w:t>
      </w:r>
      <w:r>
        <w:t>lists</w:t>
      </w:r>
      <w:r>
        <w:rPr>
          <w:spacing w:val="-6"/>
        </w:rPr>
        <w:t xml:space="preserve"> </w:t>
      </w:r>
      <w:r>
        <w:t>the</w:t>
      </w:r>
      <w:r>
        <w:rPr>
          <w:spacing w:val="-7"/>
        </w:rPr>
        <w:t xml:space="preserve"> </w:t>
      </w:r>
      <w:r>
        <w:t>formal</w:t>
      </w:r>
      <w:r>
        <w:rPr>
          <w:spacing w:val="-5"/>
        </w:rPr>
        <w:t xml:space="preserve"> </w:t>
      </w:r>
      <w:r>
        <w:t>process</w:t>
      </w:r>
      <w:r>
        <w:rPr>
          <w:spacing w:val="-6"/>
        </w:rPr>
        <w:t xml:space="preserve"> </w:t>
      </w:r>
      <w:r>
        <w:t>of</w:t>
      </w:r>
      <w:r>
        <w:rPr>
          <w:spacing w:val="-7"/>
        </w:rPr>
        <w:t xml:space="preserve"> </w:t>
      </w:r>
      <w:r>
        <w:t>resolution,</w:t>
      </w:r>
      <w:r>
        <w:rPr>
          <w:spacing w:val="-6"/>
        </w:rPr>
        <w:t xml:space="preserve"> </w:t>
      </w:r>
      <w:r>
        <w:t>the</w:t>
      </w:r>
      <w:r>
        <w:rPr>
          <w:spacing w:val="-7"/>
        </w:rPr>
        <w:t xml:space="preserve"> </w:t>
      </w:r>
      <w:r>
        <w:t>State</w:t>
      </w:r>
      <w:r>
        <w:rPr>
          <w:spacing w:val="-7"/>
        </w:rPr>
        <w:t xml:space="preserve"> </w:t>
      </w:r>
      <w:r>
        <w:t>encourages informal</w:t>
      </w:r>
      <w:r>
        <w:rPr>
          <w:spacing w:val="-3"/>
        </w:rPr>
        <w:t xml:space="preserve"> </w:t>
      </w:r>
      <w:r>
        <w:t>resolution</w:t>
      </w:r>
      <w:r>
        <w:rPr>
          <w:spacing w:val="-3"/>
        </w:rPr>
        <w:t xml:space="preserve"> </w:t>
      </w:r>
      <w:r>
        <w:t>at</w:t>
      </w:r>
      <w:r>
        <w:rPr>
          <w:spacing w:val="-3"/>
        </w:rPr>
        <w:t xml:space="preserve"> </w:t>
      </w:r>
      <w:r>
        <w:t>all</w:t>
      </w:r>
      <w:r>
        <w:rPr>
          <w:spacing w:val="-3"/>
        </w:rPr>
        <w:t xml:space="preserve"> </w:t>
      </w:r>
      <w:r>
        <w:t>levels</w:t>
      </w:r>
      <w:r>
        <w:rPr>
          <w:spacing w:val="-3"/>
        </w:rPr>
        <w:t xml:space="preserve"> </w:t>
      </w:r>
      <w:r>
        <w:t>consistent</w:t>
      </w:r>
      <w:r>
        <w:rPr>
          <w:spacing w:val="-3"/>
        </w:rPr>
        <w:t xml:space="preserve"> </w:t>
      </w:r>
      <w:r>
        <w:t>with</w:t>
      </w:r>
      <w:r>
        <w:rPr>
          <w:spacing w:val="-3"/>
        </w:rPr>
        <w:t xml:space="preserve"> </w:t>
      </w:r>
      <w:r>
        <w:t>the</w:t>
      </w:r>
      <w:r>
        <w:rPr>
          <w:spacing w:val="-4"/>
        </w:rPr>
        <w:t xml:space="preserve"> </w:t>
      </w:r>
      <w:r>
        <w:t>philosophy</w:t>
      </w:r>
      <w:r>
        <w:rPr>
          <w:spacing w:val="-3"/>
        </w:rPr>
        <w:t xml:space="preserve"> </w:t>
      </w:r>
      <w:r>
        <w:t>of</w:t>
      </w:r>
      <w:r>
        <w:rPr>
          <w:spacing w:val="-4"/>
        </w:rPr>
        <w:t xml:space="preserve"> </w:t>
      </w:r>
      <w:r>
        <w:t>WIOA.</w:t>
      </w:r>
      <w:r>
        <w:rPr>
          <w:spacing w:val="-1"/>
        </w:rPr>
        <w:t xml:space="preserve"> </w:t>
      </w:r>
      <w:r>
        <w:t>If</w:t>
      </w:r>
      <w:r>
        <w:rPr>
          <w:spacing w:val="-2"/>
        </w:rPr>
        <w:t xml:space="preserve"> </w:t>
      </w:r>
      <w:r>
        <w:t>an</w:t>
      </w:r>
      <w:r>
        <w:rPr>
          <w:spacing w:val="-3"/>
        </w:rPr>
        <w:t xml:space="preserve"> </w:t>
      </w:r>
      <w:r>
        <w:t>informal</w:t>
      </w:r>
      <w:r>
        <w:rPr>
          <w:spacing w:val="-3"/>
        </w:rPr>
        <w:t xml:space="preserve"> </w:t>
      </w:r>
      <w:r>
        <w:t>resolution</w:t>
      </w:r>
      <w:r>
        <w:rPr>
          <w:spacing w:val="-3"/>
        </w:rPr>
        <w:t xml:space="preserve"> </w:t>
      </w:r>
      <w:r>
        <w:t>is not possible, the complainant must be notified in writing of the next formal procedural step in the grievance process.</w:t>
      </w:r>
    </w:p>
    <w:p w14:paraId="0B42D53B" w14:textId="77777777" w:rsidR="006F5A57" w:rsidRDefault="006F5A57">
      <w:pPr>
        <w:sectPr w:rsidR="006F5A57">
          <w:footerReference w:type="default" r:id="rId7"/>
          <w:type w:val="continuous"/>
          <w:pgSz w:w="12240" w:h="15840"/>
          <w:pgMar w:top="1300" w:right="1180" w:bottom="1940" w:left="1180" w:header="0" w:footer="1742" w:gutter="0"/>
          <w:pgNumType w:start="1"/>
          <w:cols w:space="720"/>
        </w:sectPr>
      </w:pPr>
    </w:p>
    <w:p w14:paraId="0B42D53C" w14:textId="77777777" w:rsidR="006F5A57" w:rsidRDefault="009C6800">
      <w:pPr>
        <w:spacing w:before="74"/>
        <w:ind w:left="115" w:right="200"/>
        <w:jc w:val="both"/>
      </w:pPr>
      <w:r>
        <w:lastRenderedPageBreak/>
        <w:t>Nothing</w:t>
      </w:r>
      <w:r>
        <w:rPr>
          <w:spacing w:val="-2"/>
        </w:rPr>
        <w:t xml:space="preserve"> </w:t>
      </w:r>
      <w:r>
        <w:t>in</w:t>
      </w:r>
      <w:r>
        <w:rPr>
          <w:spacing w:val="-5"/>
        </w:rPr>
        <w:t xml:space="preserve"> </w:t>
      </w:r>
      <w:r>
        <w:t>this</w:t>
      </w:r>
      <w:r>
        <w:rPr>
          <w:spacing w:val="-2"/>
        </w:rPr>
        <w:t xml:space="preserve"> </w:t>
      </w:r>
      <w:r>
        <w:t>policy</w:t>
      </w:r>
      <w:r>
        <w:rPr>
          <w:spacing w:val="-2"/>
        </w:rPr>
        <w:t xml:space="preserve"> </w:t>
      </w:r>
      <w:r>
        <w:t>precludes</w:t>
      </w:r>
      <w:r>
        <w:rPr>
          <w:spacing w:val="-2"/>
        </w:rPr>
        <w:t xml:space="preserve"> </w:t>
      </w:r>
      <w:r>
        <w:t>a</w:t>
      </w:r>
      <w:r>
        <w:rPr>
          <w:spacing w:val="-4"/>
        </w:rPr>
        <w:t xml:space="preserve"> </w:t>
      </w:r>
      <w:r>
        <w:t>grievant</w:t>
      </w:r>
      <w:r>
        <w:rPr>
          <w:spacing w:val="-1"/>
        </w:rPr>
        <w:t xml:space="preserve"> </w:t>
      </w:r>
      <w:r>
        <w:t>or</w:t>
      </w:r>
      <w:r>
        <w:rPr>
          <w:spacing w:val="-1"/>
        </w:rPr>
        <w:t xml:space="preserve"> </w:t>
      </w:r>
      <w:r>
        <w:t>complainant</w:t>
      </w:r>
      <w:r>
        <w:rPr>
          <w:spacing w:val="-4"/>
        </w:rPr>
        <w:t xml:space="preserve"> </w:t>
      </w:r>
      <w:r>
        <w:t>from</w:t>
      </w:r>
      <w:r>
        <w:rPr>
          <w:spacing w:val="-1"/>
        </w:rPr>
        <w:t xml:space="preserve"> </w:t>
      </w:r>
      <w:r>
        <w:t>pursuing</w:t>
      </w:r>
      <w:r>
        <w:rPr>
          <w:spacing w:val="-5"/>
        </w:rPr>
        <w:t xml:space="preserve"> </w:t>
      </w:r>
      <w:r>
        <w:t>a</w:t>
      </w:r>
      <w:r>
        <w:rPr>
          <w:spacing w:val="-2"/>
        </w:rPr>
        <w:t xml:space="preserve"> </w:t>
      </w:r>
      <w:r>
        <w:t>remedy</w:t>
      </w:r>
      <w:r>
        <w:rPr>
          <w:spacing w:val="-5"/>
        </w:rPr>
        <w:t xml:space="preserve"> </w:t>
      </w:r>
      <w:r>
        <w:t>authorized</w:t>
      </w:r>
      <w:r>
        <w:rPr>
          <w:spacing w:val="-2"/>
        </w:rPr>
        <w:t xml:space="preserve"> </w:t>
      </w:r>
      <w:r>
        <w:t>under</w:t>
      </w:r>
      <w:r>
        <w:rPr>
          <w:spacing w:val="-1"/>
        </w:rPr>
        <w:t xml:space="preserve"> </w:t>
      </w:r>
      <w:r>
        <w:t>another Federal, State or local law.</w:t>
      </w:r>
    </w:p>
    <w:p w14:paraId="0B42D53D" w14:textId="77777777" w:rsidR="006F5A57" w:rsidRDefault="006F5A57">
      <w:pPr>
        <w:pStyle w:val="BodyText"/>
        <w:spacing w:before="24"/>
        <w:jc w:val="left"/>
        <w:rPr>
          <w:sz w:val="22"/>
        </w:rPr>
      </w:pPr>
    </w:p>
    <w:p w14:paraId="0B42D53E" w14:textId="77777777" w:rsidR="006F5A57" w:rsidRDefault="009C6800">
      <w:pPr>
        <w:pStyle w:val="Heading1"/>
      </w:pPr>
      <w:r>
        <w:t>Policy</w:t>
      </w:r>
      <w:r>
        <w:rPr>
          <w:spacing w:val="-1"/>
        </w:rPr>
        <w:t xml:space="preserve"> </w:t>
      </w:r>
      <w:r>
        <w:t>and</w:t>
      </w:r>
      <w:r>
        <w:rPr>
          <w:spacing w:val="-1"/>
        </w:rPr>
        <w:t xml:space="preserve"> </w:t>
      </w:r>
      <w:r>
        <w:rPr>
          <w:spacing w:val="-2"/>
        </w:rPr>
        <w:t>Procedure:</w:t>
      </w:r>
    </w:p>
    <w:p w14:paraId="0B42D53F" w14:textId="77777777" w:rsidR="006F5A57" w:rsidRDefault="009C6800">
      <w:pPr>
        <w:pStyle w:val="BodyText"/>
        <w:spacing w:before="72"/>
        <w:ind w:left="115" w:right="229"/>
      </w:pPr>
      <w:r>
        <w:t>A grievance or complaint is any written and signed communication by an interested party, comprising</w:t>
      </w:r>
      <w:r>
        <w:rPr>
          <w:spacing w:val="-15"/>
        </w:rPr>
        <w:t xml:space="preserve"> </w:t>
      </w:r>
      <w:r>
        <w:t>of</w:t>
      </w:r>
      <w:r>
        <w:rPr>
          <w:spacing w:val="-15"/>
        </w:rPr>
        <w:t xml:space="preserve"> </w:t>
      </w:r>
      <w:r>
        <w:t>the</w:t>
      </w:r>
      <w:r>
        <w:rPr>
          <w:spacing w:val="-15"/>
        </w:rPr>
        <w:t xml:space="preserve"> </w:t>
      </w:r>
      <w:r>
        <w:t>date,</w:t>
      </w:r>
      <w:r>
        <w:rPr>
          <w:spacing w:val="-15"/>
        </w:rPr>
        <w:t xml:space="preserve"> </w:t>
      </w:r>
      <w:r>
        <w:t>full</w:t>
      </w:r>
      <w:r>
        <w:rPr>
          <w:spacing w:val="-15"/>
        </w:rPr>
        <w:t xml:space="preserve"> </w:t>
      </w:r>
      <w:r>
        <w:t>name,</w:t>
      </w:r>
      <w:r>
        <w:rPr>
          <w:spacing w:val="-15"/>
        </w:rPr>
        <w:t xml:space="preserve"> </w:t>
      </w:r>
      <w:r>
        <w:t>telephone</w:t>
      </w:r>
      <w:r>
        <w:rPr>
          <w:spacing w:val="-15"/>
        </w:rPr>
        <w:t xml:space="preserve"> </w:t>
      </w:r>
      <w:r>
        <w:t>number,</w:t>
      </w:r>
      <w:r>
        <w:rPr>
          <w:spacing w:val="-15"/>
        </w:rPr>
        <w:t xml:space="preserve"> </w:t>
      </w:r>
      <w:r>
        <w:t>and</w:t>
      </w:r>
      <w:r>
        <w:rPr>
          <w:spacing w:val="-14"/>
        </w:rPr>
        <w:t xml:space="preserve"> </w:t>
      </w:r>
      <w:r>
        <w:t>mailing</w:t>
      </w:r>
      <w:r>
        <w:rPr>
          <w:spacing w:val="-14"/>
        </w:rPr>
        <w:t xml:space="preserve"> </w:t>
      </w:r>
      <w:r>
        <w:t>address</w:t>
      </w:r>
      <w:r>
        <w:rPr>
          <w:spacing w:val="-14"/>
        </w:rPr>
        <w:t xml:space="preserve"> </w:t>
      </w:r>
      <w:r>
        <w:t>of</w:t>
      </w:r>
      <w:r>
        <w:rPr>
          <w:spacing w:val="-14"/>
        </w:rPr>
        <w:t xml:space="preserve"> </w:t>
      </w:r>
      <w:r>
        <w:t>the</w:t>
      </w:r>
      <w:r>
        <w:rPr>
          <w:spacing w:val="-15"/>
        </w:rPr>
        <w:t xml:space="preserve"> </w:t>
      </w:r>
      <w:r>
        <w:t>complainant.</w:t>
      </w:r>
      <w:r>
        <w:rPr>
          <w:spacing w:val="-10"/>
        </w:rPr>
        <w:t xml:space="preserve"> </w:t>
      </w:r>
      <w:r>
        <w:t>It</w:t>
      </w:r>
      <w:r>
        <w:rPr>
          <w:spacing w:val="-15"/>
        </w:rPr>
        <w:t xml:space="preserve"> </w:t>
      </w:r>
      <w:r>
        <w:t>shall include the basis upon which the review is sought and include the desired resolution. The written request,</w:t>
      </w:r>
      <w:r>
        <w:rPr>
          <w:spacing w:val="-10"/>
        </w:rPr>
        <w:t xml:space="preserve"> </w:t>
      </w:r>
      <w:r>
        <w:t>electronically</w:t>
      </w:r>
      <w:r>
        <w:rPr>
          <w:spacing w:val="-10"/>
        </w:rPr>
        <w:t xml:space="preserve"> </w:t>
      </w:r>
      <w:r>
        <w:t>or</w:t>
      </w:r>
      <w:r>
        <w:rPr>
          <w:spacing w:val="-9"/>
        </w:rPr>
        <w:t xml:space="preserve"> </w:t>
      </w:r>
      <w:r>
        <w:t>in</w:t>
      </w:r>
      <w:r>
        <w:rPr>
          <w:spacing w:val="-10"/>
        </w:rPr>
        <w:t xml:space="preserve"> </w:t>
      </w:r>
      <w:r>
        <w:t>hard</w:t>
      </w:r>
      <w:r>
        <w:rPr>
          <w:spacing w:val="-10"/>
        </w:rPr>
        <w:t xml:space="preserve"> </w:t>
      </w:r>
      <w:r>
        <w:t>copy,</w:t>
      </w:r>
      <w:r>
        <w:rPr>
          <w:spacing w:val="-10"/>
        </w:rPr>
        <w:t xml:space="preserve"> </w:t>
      </w:r>
      <w:r>
        <w:t>should</w:t>
      </w:r>
      <w:r>
        <w:rPr>
          <w:spacing w:val="-10"/>
        </w:rPr>
        <w:t xml:space="preserve"> </w:t>
      </w:r>
      <w:r>
        <w:t>include</w:t>
      </w:r>
      <w:r>
        <w:rPr>
          <w:spacing w:val="-11"/>
        </w:rPr>
        <w:t xml:space="preserve"> </w:t>
      </w:r>
      <w:r>
        <w:t>account(s)</w:t>
      </w:r>
      <w:r>
        <w:rPr>
          <w:spacing w:val="-10"/>
        </w:rPr>
        <w:t xml:space="preserve"> </w:t>
      </w:r>
      <w:r>
        <w:t>of</w:t>
      </w:r>
      <w:r>
        <w:rPr>
          <w:spacing w:val="-10"/>
        </w:rPr>
        <w:t xml:space="preserve"> </w:t>
      </w:r>
      <w:r>
        <w:t>the</w:t>
      </w:r>
      <w:r>
        <w:rPr>
          <w:spacing w:val="-11"/>
        </w:rPr>
        <w:t xml:space="preserve"> </w:t>
      </w:r>
      <w:r>
        <w:t>allegation(s)</w:t>
      </w:r>
      <w:r>
        <w:rPr>
          <w:spacing w:val="-10"/>
        </w:rPr>
        <w:t xml:space="preserve"> </w:t>
      </w:r>
      <w:r>
        <w:t>to</w:t>
      </w:r>
      <w:r>
        <w:rPr>
          <w:spacing w:val="-10"/>
        </w:rPr>
        <w:t xml:space="preserve"> </w:t>
      </w:r>
      <w:r>
        <w:t>include</w:t>
      </w:r>
      <w:r>
        <w:rPr>
          <w:spacing w:val="-11"/>
        </w:rPr>
        <w:t xml:space="preserve"> </w:t>
      </w:r>
      <w:r>
        <w:t>clear and concise statement(s) of fact, dates and supporting documentation as appropriate.</w:t>
      </w:r>
    </w:p>
    <w:p w14:paraId="0B42D540" w14:textId="77777777" w:rsidR="006F5A57" w:rsidRDefault="006F5A57">
      <w:pPr>
        <w:pStyle w:val="BodyText"/>
        <w:jc w:val="left"/>
      </w:pPr>
    </w:p>
    <w:p w14:paraId="0B42D541" w14:textId="77777777" w:rsidR="006F5A57" w:rsidRDefault="009C6800">
      <w:pPr>
        <w:pStyle w:val="BodyText"/>
        <w:ind w:left="115" w:right="223"/>
      </w:pPr>
      <w:r>
        <w:t>An appeal is any written, dated and signed communication by an interested party expressing their intent</w:t>
      </w:r>
      <w:r>
        <w:rPr>
          <w:spacing w:val="-4"/>
        </w:rPr>
        <w:t xml:space="preserve"> </w:t>
      </w:r>
      <w:r>
        <w:t>to</w:t>
      </w:r>
      <w:r>
        <w:rPr>
          <w:spacing w:val="-5"/>
        </w:rPr>
        <w:t xml:space="preserve"> </w:t>
      </w:r>
      <w:r>
        <w:t>appeal</w:t>
      </w:r>
      <w:r>
        <w:rPr>
          <w:spacing w:val="-4"/>
        </w:rPr>
        <w:t xml:space="preserve"> </w:t>
      </w:r>
      <w:r>
        <w:t>any</w:t>
      </w:r>
      <w:r>
        <w:rPr>
          <w:spacing w:val="-2"/>
        </w:rPr>
        <w:t xml:space="preserve"> </w:t>
      </w:r>
      <w:r>
        <w:t>action</w:t>
      </w:r>
      <w:r>
        <w:rPr>
          <w:spacing w:val="-5"/>
        </w:rPr>
        <w:t xml:space="preserve"> </w:t>
      </w:r>
      <w:r>
        <w:t>or</w:t>
      </w:r>
      <w:r>
        <w:rPr>
          <w:spacing w:val="-6"/>
        </w:rPr>
        <w:t xml:space="preserve"> </w:t>
      </w:r>
      <w:r>
        <w:t>inaction</w:t>
      </w:r>
      <w:r>
        <w:rPr>
          <w:spacing w:val="-5"/>
        </w:rPr>
        <w:t xml:space="preserve"> </w:t>
      </w:r>
      <w:r>
        <w:t>with</w:t>
      </w:r>
      <w:r>
        <w:rPr>
          <w:spacing w:val="-5"/>
        </w:rPr>
        <w:t xml:space="preserve"> </w:t>
      </w:r>
      <w:r>
        <w:t>respect</w:t>
      </w:r>
      <w:r>
        <w:rPr>
          <w:spacing w:val="-2"/>
        </w:rPr>
        <w:t xml:space="preserve"> </w:t>
      </w:r>
      <w:r>
        <w:t>to</w:t>
      </w:r>
      <w:r>
        <w:rPr>
          <w:spacing w:val="-5"/>
        </w:rPr>
        <w:t xml:space="preserve"> </w:t>
      </w:r>
      <w:r>
        <w:t>a</w:t>
      </w:r>
      <w:r>
        <w:rPr>
          <w:spacing w:val="-6"/>
        </w:rPr>
        <w:t xml:space="preserve"> </w:t>
      </w:r>
      <w:r>
        <w:t>grievance</w:t>
      </w:r>
      <w:r>
        <w:rPr>
          <w:spacing w:val="-6"/>
        </w:rPr>
        <w:t xml:space="preserve"> </w:t>
      </w:r>
      <w:r>
        <w:t>or</w:t>
      </w:r>
      <w:r>
        <w:rPr>
          <w:spacing w:val="-6"/>
        </w:rPr>
        <w:t xml:space="preserve"> </w:t>
      </w:r>
      <w:r>
        <w:t>complaint</w:t>
      </w:r>
      <w:r>
        <w:rPr>
          <w:spacing w:val="-4"/>
        </w:rPr>
        <w:t xml:space="preserve"> </w:t>
      </w:r>
      <w:r>
        <w:t>to</w:t>
      </w:r>
      <w:r>
        <w:rPr>
          <w:spacing w:val="-5"/>
        </w:rPr>
        <w:t xml:space="preserve"> </w:t>
      </w:r>
      <w:r>
        <w:t>a</w:t>
      </w:r>
      <w:r>
        <w:rPr>
          <w:spacing w:val="-6"/>
        </w:rPr>
        <w:t xml:space="preserve"> </w:t>
      </w:r>
      <w:r>
        <w:t>higher</w:t>
      </w:r>
      <w:r>
        <w:rPr>
          <w:spacing w:val="-6"/>
        </w:rPr>
        <w:t xml:space="preserve"> </w:t>
      </w:r>
      <w:r>
        <w:t>level.</w:t>
      </w:r>
      <w:r>
        <w:rPr>
          <w:spacing w:val="-5"/>
        </w:rPr>
        <w:t xml:space="preserve"> </w:t>
      </w:r>
      <w:r>
        <w:t xml:space="preserve">All parties will make reasonable efforts to assure that the information will be understood by affected participants and other individuals, including youth and those who are limited-English speaking individuals. Such efforts will comply with the language requirements specified in </w:t>
      </w:r>
      <w:hyperlink r:id="rId8">
        <w:r>
          <w:rPr>
            <w:color w:val="0000FF"/>
            <w:u w:val="single" w:color="0000FF"/>
          </w:rPr>
          <w:t>29 CFR Part 38</w:t>
        </w:r>
      </w:hyperlink>
      <w:r>
        <w:rPr>
          <w:color w:val="0000FF"/>
        </w:rPr>
        <w:t xml:space="preserve"> </w:t>
      </w:r>
      <w:r>
        <w:t>regarding provisions of services and information in languages other than English.</w:t>
      </w:r>
    </w:p>
    <w:p w14:paraId="0B42D542" w14:textId="77777777" w:rsidR="006F5A57" w:rsidRDefault="006F5A57">
      <w:pPr>
        <w:pStyle w:val="BodyText"/>
        <w:jc w:val="left"/>
      </w:pPr>
    </w:p>
    <w:p w14:paraId="0B42D543" w14:textId="77777777" w:rsidR="006F5A57" w:rsidRDefault="009C6800">
      <w:pPr>
        <w:pStyle w:val="BodyText"/>
        <w:spacing w:before="1"/>
        <w:ind w:left="115" w:right="228"/>
      </w:pPr>
      <w:r>
        <w:rPr>
          <w:i/>
        </w:rPr>
        <w:t>Note:</w:t>
      </w:r>
      <w:r>
        <w:rPr>
          <w:i/>
          <w:spacing w:val="-6"/>
        </w:rPr>
        <w:t xml:space="preserve"> </w:t>
      </w:r>
      <w:r>
        <w:t>The</w:t>
      </w:r>
      <w:r>
        <w:rPr>
          <w:spacing w:val="-6"/>
        </w:rPr>
        <w:t xml:space="preserve"> </w:t>
      </w:r>
      <w:r>
        <w:t>provisions</w:t>
      </w:r>
      <w:r>
        <w:rPr>
          <w:spacing w:val="-5"/>
        </w:rPr>
        <w:t xml:space="preserve"> </w:t>
      </w:r>
      <w:r>
        <w:t>of</w:t>
      </w:r>
      <w:r>
        <w:rPr>
          <w:spacing w:val="-6"/>
        </w:rPr>
        <w:t xml:space="preserve"> </w:t>
      </w:r>
      <w:r>
        <w:t>this</w:t>
      </w:r>
      <w:r>
        <w:rPr>
          <w:spacing w:val="-5"/>
        </w:rPr>
        <w:t xml:space="preserve"> </w:t>
      </w:r>
      <w:r>
        <w:t>policy</w:t>
      </w:r>
      <w:r>
        <w:rPr>
          <w:spacing w:val="-5"/>
        </w:rPr>
        <w:t xml:space="preserve"> </w:t>
      </w:r>
      <w:r>
        <w:t>do</w:t>
      </w:r>
      <w:r>
        <w:rPr>
          <w:spacing w:val="-5"/>
        </w:rPr>
        <w:t xml:space="preserve"> </w:t>
      </w:r>
      <w:r>
        <w:t>not</w:t>
      </w:r>
      <w:r>
        <w:rPr>
          <w:spacing w:val="-4"/>
        </w:rPr>
        <w:t xml:space="preserve"> </w:t>
      </w:r>
      <w:r>
        <w:t>apply</w:t>
      </w:r>
      <w:r>
        <w:rPr>
          <w:spacing w:val="-5"/>
        </w:rPr>
        <w:t xml:space="preserve"> </w:t>
      </w:r>
      <w:r>
        <w:t>to</w:t>
      </w:r>
      <w:r>
        <w:rPr>
          <w:spacing w:val="-5"/>
        </w:rPr>
        <w:t xml:space="preserve"> </w:t>
      </w:r>
      <w:r>
        <w:t>Criminal/Incident</w:t>
      </w:r>
      <w:r>
        <w:rPr>
          <w:spacing w:val="-4"/>
        </w:rPr>
        <w:t xml:space="preserve"> </w:t>
      </w:r>
      <w:r>
        <w:t>Reporting,</w:t>
      </w:r>
      <w:r>
        <w:rPr>
          <w:spacing w:val="-5"/>
        </w:rPr>
        <w:t xml:space="preserve"> </w:t>
      </w:r>
      <w:r>
        <w:t>Equal</w:t>
      </w:r>
      <w:r>
        <w:rPr>
          <w:spacing w:val="-4"/>
        </w:rPr>
        <w:t xml:space="preserve"> </w:t>
      </w:r>
      <w:r>
        <w:t>Opportunity Provisions,</w:t>
      </w:r>
      <w:r>
        <w:rPr>
          <w:spacing w:val="-14"/>
        </w:rPr>
        <w:t xml:space="preserve"> </w:t>
      </w:r>
      <w:r>
        <w:t>Employment,</w:t>
      </w:r>
      <w:r>
        <w:rPr>
          <w:spacing w:val="-15"/>
        </w:rPr>
        <w:t xml:space="preserve"> </w:t>
      </w:r>
      <w:r>
        <w:t>Accessibility</w:t>
      </w:r>
      <w:r>
        <w:rPr>
          <w:spacing w:val="-14"/>
        </w:rPr>
        <w:t xml:space="preserve"> </w:t>
      </w:r>
      <w:r>
        <w:t>or</w:t>
      </w:r>
      <w:r>
        <w:rPr>
          <w:spacing w:val="-15"/>
        </w:rPr>
        <w:t xml:space="preserve"> </w:t>
      </w:r>
      <w:r>
        <w:t>Discrimination</w:t>
      </w:r>
      <w:r>
        <w:rPr>
          <w:spacing w:val="-14"/>
        </w:rPr>
        <w:t xml:space="preserve"> </w:t>
      </w:r>
      <w:r>
        <w:t>provisions</w:t>
      </w:r>
      <w:r>
        <w:rPr>
          <w:spacing w:val="-14"/>
        </w:rPr>
        <w:t xml:space="preserve"> </w:t>
      </w:r>
      <w:r>
        <w:t>for</w:t>
      </w:r>
      <w:r>
        <w:rPr>
          <w:spacing w:val="-15"/>
        </w:rPr>
        <w:t xml:space="preserve"> </w:t>
      </w:r>
      <w:r>
        <w:t>individuals</w:t>
      </w:r>
      <w:r>
        <w:rPr>
          <w:spacing w:val="-14"/>
        </w:rPr>
        <w:t xml:space="preserve"> </w:t>
      </w:r>
      <w:r>
        <w:t>with</w:t>
      </w:r>
      <w:r>
        <w:rPr>
          <w:spacing w:val="-14"/>
        </w:rPr>
        <w:t xml:space="preserve"> </w:t>
      </w:r>
      <w:r>
        <w:t>disabilities brought</w:t>
      </w:r>
      <w:r>
        <w:rPr>
          <w:spacing w:val="-15"/>
        </w:rPr>
        <w:t xml:space="preserve"> </w:t>
      </w:r>
      <w:r>
        <w:t>under</w:t>
      </w:r>
      <w:r>
        <w:rPr>
          <w:spacing w:val="-12"/>
        </w:rPr>
        <w:t xml:space="preserve"> </w:t>
      </w:r>
      <w:r>
        <w:t>WIOA</w:t>
      </w:r>
      <w:r>
        <w:rPr>
          <w:spacing w:val="-12"/>
        </w:rPr>
        <w:t xml:space="preserve"> </w:t>
      </w:r>
      <w:r>
        <w:t>Sec.</w:t>
      </w:r>
      <w:r>
        <w:rPr>
          <w:spacing w:val="-12"/>
        </w:rPr>
        <w:t xml:space="preserve"> </w:t>
      </w:r>
      <w:r>
        <w:t>188</w:t>
      </w:r>
      <w:r>
        <w:rPr>
          <w:spacing w:val="-11"/>
        </w:rPr>
        <w:t xml:space="preserve"> </w:t>
      </w:r>
      <w:r>
        <w:t>or</w:t>
      </w:r>
      <w:r>
        <w:rPr>
          <w:spacing w:val="-12"/>
        </w:rPr>
        <w:t xml:space="preserve"> </w:t>
      </w:r>
      <w:hyperlink r:id="rId9">
        <w:r>
          <w:rPr>
            <w:color w:val="0000FF"/>
            <w:u w:val="single" w:color="0000FF"/>
          </w:rPr>
          <w:t>29</w:t>
        </w:r>
        <w:r>
          <w:rPr>
            <w:color w:val="0000FF"/>
            <w:spacing w:val="-14"/>
            <w:u w:val="single" w:color="0000FF"/>
          </w:rPr>
          <w:t xml:space="preserve"> </w:t>
        </w:r>
        <w:r>
          <w:rPr>
            <w:color w:val="0000FF"/>
            <w:u w:val="single" w:color="0000FF"/>
          </w:rPr>
          <w:t>CFR</w:t>
        </w:r>
        <w:r>
          <w:rPr>
            <w:color w:val="0000FF"/>
            <w:spacing w:val="-10"/>
            <w:u w:val="single" w:color="0000FF"/>
          </w:rPr>
          <w:t xml:space="preserve"> </w:t>
        </w:r>
        <w:r>
          <w:rPr>
            <w:color w:val="0000FF"/>
            <w:u w:val="single" w:color="0000FF"/>
          </w:rPr>
          <w:t>Part</w:t>
        </w:r>
        <w:r>
          <w:rPr>
            <w:color w:val="0000FF"/>
            <w:spacing w:val="-12"/>
            <w:u w:val="single" w:color="0000FF"/>
          </w:rPr>
          <w:t xml:space="preserve"> </w:t>
        </w:r>
        <w:r>
          <w:rPr>
            <w:color w:val="0000FF"/>
            <w:u w:val="single" w:color="0000FF"/>
          </w:rPr>
          <w:t>38</w:t>
        </w:r>
      </w:hyperlink>
      <w:r>
        <w:t>.</w:t>
      </w:r>
      <w:r>
        <w:rPr>
          <w:spacing w:val="-15"/>
        </w:rPr>
        <w:t xml:space="preserve"> </w:t>
      </w:r>
      <w:r>
        <w:t>Please</w:t>
      </w:r>
      <w:r>
        <w:rPr>
          <w:spacing w:val="-12"/>
        </w:rPr>
        <w:t xml:space="preserve"> </w:t>
      </w:r>
      <w:r>
        <w:t>refer</w:t>
      </w:r>
      <w:r>
        <w:rPr>
          <w:spacing w:val="-12"/>
        </w:rPr>
        <w:t xml:space="preserve"> </w:t>
      </w:r>
      <w:r>
        <w:t>to</w:t>
      </w:r>
      <w:r>
        <w:rPr>
          <w:spacing w:val="-11"/>
        </w:rPr>
        <w:t xml:space="preserve"> </w:t>
      </w:r>
      <w:r>
        <w:t>SCP</w:t>
      </w:r>
      <w:r>
        <w:rPr>
          <w:spacing w:val="-14"/>
        </w:rPr>
        <w:t xml:space="preserve"> </w:t>
      </w:r>
      <w:r>
        <w:t>Section</w:t>
      </w:r>
      <w:r>
        <w:rPr>
          <w:spacing w:val="-11"/>
        </w:rPr>
        <w:t xml:space="preserve"> </w:t>
      </w:r>
      <w:r>
        <w:t>4</w:t>
      </w:r>
      <w:r>
        <w:rPr>
          <w:spacing w:val="-11"/>
        </w:rPr>
        <w:t xml:space="preserve"> </w:t>
      </w:r>
      <w:r>
        <w:t>for</w:t>
      </w:r>
      <w:r>
        <w:rPr>
          <w:spacing w:val="-12"/>
        </w:rPr>
        <w:t xml:space="preserve"> </w:t>
      </w:r>
      <w:r>
        <w:t>specific</w:t>
      </w:r>
      <w:r>
        <w:rPr>
          <w:spacing w:val="-12"/>
        </w:rPr>
        <w:t xml:space="preserve"> </w:t>
      </w:r>
      <w:r>
        <w:rPr>
          <w:spacing w:val="-2"/>
        </w:rPr>
        <w:t>policies.</w:t>
      </w:r>
    </w:p>
    <w:p w14:paraId="0B42D544" w14:textId="77777777" w:rsidR="006F5A57" w:rsidRDefault="006F5A57">
      <w:pPr>
        <w:pStyle w:val="BodyText"/>
        <w:spacing w:before="4"/>
        <w:jc w:val="left"/>
      </w:pPr>
    </w:p>
    <w:p w14:paraId="0B42D545" w14:textId="77777777" w:rsidR="006F5A57" w:rsidRDefault="009C6800">
      <w:pPr>
        <w:pStyle w:val="Heading1"/>
        <w:spacing w:before="1" w:line="274" w:lineRule="exact"/>
      </w:pPr>
      <w:r>
        <w:t>(20</w:t>
      </w:r>
      <w:r>
        <w:rPr>
          <w:spacing w:val="-2"/>
        </w:rPr>
        <w:t xml:space="preserve"> </w:t>
      </w:r>
      <w:r>
        <w:t>CFR</w:t>
      </w:r>
      <w:r>
        <w:rPr>
          <w:spacing w:val="-2"/>
        </w:rPr>
        <w:t xml:space="preserve"> §683.600)</w:t>
      </w:r>
    </w:p>
    <w:p w14:paraId="0B42D546" w14:textId="77777777" w:rsidR="006F5A57" w:rsidRDefault="009C6800">
      <w:pPr>
        <w:spacing w:line="274" w:lineRule="exact"/>
        <w:ind w:left="115"/>
        <w:jc w:val="both"/>
        <w:rPr>
          <w:b/>
          <w:sz w:val="24"/>
        </w:rPr>
      </w:pPr>
      <w:bookmarkStart w:id="4" w:name="What_local_area,_State,_and_direct_recip"/>
      <w:bookmarkEnd w:id="4"/>
      <w:r>
        <w:rPr>
          <w:b/>
          <w:sz w:val="24"/>
        </w:rPr>
        <w:t>What</w:t>
      </w:r>
      <w:r>
        <w:rPr>
          <w:b/>
          <w:spacing w:val="-5"/>
          <w:sz w:val="24"/>
        </w:rPr>
        <w:t xml:space="preserve"> </w:t>
      </w:r>
      <w:r>
        <w:rPr>
          <w:b/>
          <w:sz w:val="24"/>
        </w:rPr>
        <w:t>local</w:t>
      </w:r>
      <w:r>
        <w:rPr>
          <w:b/>
          <w:spacing w:val="-2"/>
          <w:sz w:val="24"/>
        </w:rPr>
        <w:t xml:space="preserve"> </w:t>
      </w:r>
      <w:r>
        <w:rPr>
          <w:b/>
          <w:sz w:val="24"/>
        </w:rPr>
        <w:t>area,</w:t>
      </w:r>
      <w:r>
        <w:rPr>
          <w:b/>
          <w:spacing w:val="-2"/>
          <w:sz w:val="24"/>
        </w:rPr>
        <w:t xml:space="preserve"> </w:t>
      </w:r>
      <w:r>
        <w:rPr>
          <w:b/>
          <w:sz w:val="24"/>
        </w:rPr>
        <w:t>State, and</w:t>
      </w:r>
      <w:r>
        <w:rPr>
          <w:b/>
          <w:spacing w:val="-2"/>
          <w:sz w:val="24"/>
        </w:rPr>
        <w:t xml:space="preserve"> </w:t>
      </w:r>
      <w:r>
        <w:rPr>
          <w:b/>
          <w:sz w:val="24"/>
        </w:rPr>
        <w:t>direct</w:t>
      </w:r>
      <w:r>
        <w:rPr>
          <w:b/>
          <w:spacing w:val="-2"/>
          <w:sz w:val="24"/>
        </w:rPr>
        <w:t xml:space="preserve"> </w:t>
      </w:r>
      <w:r>
        <w:rPr>
          <w:b/>
          <w:sz w:val="24"/>
        </w:rPr>
        <w:t>recipient</w:t>
      </w:r>
      <w:r>
        <w:rPr>
          <w:b/>
          <w:spacing w:val="-3"/>
          <w:sz w:val="24"/>
        </w:rPr>
        <w:t xml:space="preserve"> </w:t>
      </w:r>
      <w:r>
        <w:rPr>
          <w:b/>
          <w:sz w:val="24"/>
        </w:rPr>
        <w:t>grievance</w:t>
      </w:r>
      <w:r>
        <w:rPr>
          <w:b/>
          <w:spacing w:val="-3"/>
          <w:sz w:val="24"/>
        </w:rPr>
        <w:t xml:space="preserve"> </w:t>
      </w:r>
      <w:r>
        <w:rPr>
          <w:b/>
          <w:sz w:val="24"/>
        </w:rPr>
        <w:t>procedures</w:t>
      </w:r>
      <w:r>
        <w:rPr>
          <w:b/>
          <w:spacing w:val="-2"/>
          <w:sz w:val="24"/>
        </w:rPr>
        <w:t xml:space="preserve"> </w:t>
      </w:r>
      <w:r>
        <w:rPr>
          <w:b/>
          <w:sz w:val="24"/>
        </w:rPr>
        <w:t>must</w:t>
      </w:r>
      <w:r>
        <w:rPr>
          <w:b/>
          <w:spacing w:val="-3"/>
          <w:sz w:val="24"/>
        </w:rPr>
        <w:t xml:space="preserve"> </w:t>
      </w:r>
      <w:r>
        <w:rPr>
          <w:b/>
          <w:sz w:val="24"/>
        </w:rPr>
        <w:t>be</w:t>
      </w:r>
      <w:r>
        <w:rPr>
          <w:b/>
          <w:spacing w:val="-2"/>
          <w:sz w:val="24"/>
        </w:rPr>
        <w:t xml:space="preserve"> established?</w:t>
      </w:r>
    </w:p>
    <w:p w14:paraId="0B42D547" w14:textId="77777777" w:rsidR="006F5A57" w:rsidRDefault="009C6800">
      <w:pPr>
        <w:pStyle w:val="ListParagraph"/>
        <w:numPr>
          <w:ilvl w:val="0"/>
          <w:numId w:val="14"/>
        </w:numPr>
        <w:tabs>
          <w:tab w:val="left" w:pos="592"/>
        </w:tabs>
        <w:spacing w:before="2"/>
        <w:ind w:right="233" w:firstLine="0"/>
        <w:jc w:val="both"/>
        <w:rPr>
          <w:sz w:val="24"/>
        </w:rPr>
      </w:pPr>
      <w:r>
        <w:rPr>
          <w:sz w:val="24"/>
        </w:rPr>
        <w:t>Each</w:t>
      </w:r>
      <w:r>
        <w:rPr>
          <w:spacing w:val="-15"/>
          <w:sz w:val="24"/>
        </w:rPr>
        <w:t xml:space="preserve"> </w:t>
      </w:r>
      <w:r>
        <w:rPr>
          <w:sz w:val="24"/>
        </w:rPr>
        <w:t>local</w:t>
      </w:r>
      <w:r>
        <w:rPr>
          <w:spacing w:val="-15"/>
          <w:sz w:val="24"/>
        </w:rPr>
        <w:t xml:space="preserve"> </w:t>
      </w:r>
      <w:r>
        <w:rPr>
          <w:sz w:val="24"/>
        </w:rPr>
        <w:t>area,</w:t>
      </w:r>
      <w:r>
        <w:rPr>
          <w:spacing w:val="-15"/>
          <w:sz w:val="24"/>
        </w:rPr>
        <w:t xml:space="preserve"> </w:t>
      </w:r>
      <w:r>
        <w:rPr>
          <w:sz w:val="24"/>
        </w:rPr>
        <w:t>State,</w:t>
      </w:r>
      <w:r>
        <w:rPr>
          <w:spacing w:val="-15"/>
          <w:sz w:val="24"/>
        </w:rPr>
        <w:t xml:space="preserve"> </w:t>
      </w:r>
      <w:r>
        <w:rPr>
          <w:sz w:val="24"/>
        </w:rPr>
        <w:t>outlying</w:t>
      </w:r>
      <w:r>
        <w:rPr>
          <w:spacing w:val="-15"/>
          <w:sz w:val="24"/>
        </w:rPr>
        <w:t xml:space="preserve"> </w:t>
      </w:r>
      <w:r>
        <w:rPr>
          <w:sz w:val="24"/>
        </w:rPr>
        <w:t>area,</w:t>
      </w:r>
      <w:r>
        <w:rPr>
          <w:spacing w:val="-15"/>
          <w:sz w:val="24"/>
        </w:rPr>
        <w:t xml:space="preserve"> </w:t>
      </w:r>
      <w:r>
        <w:rPr>
          <w:sz w:val="24"/>
        </w:rPr>
        <w:t>and</w:t>
      </w:r>
      <w:r>
        <w:rPr>
          <w:spacing w:val="-15"/>
          <w:sz w:val="24"/>
        </w:rPr>
        <w:t xml:space="preserve"> </w:t>
      </w:r>
      <w:r>
        <w:rPr>
          <w:sz w:val="24"/>
        </w:rPr>
        <w:t>direct</w:t>
      </w:r>
      <w:r>
        <w:rPr>
          <w:spacing w:val="-15"/>
          <w:sz w:val="24"/>
        </w:rPr>
        <w:t xml:space="preserve"> </w:t>
      </w:r>
      <w:r>
        <w:rPr>
          <w:sz w:val="24"/>
        </w:rPr>
        <w:t>recipient</w:t>
      </w:r>
      <w:r>
        <w:rPr>
          <w:spacing w:val="-15"/>
          <w:sz w:val="24"/>
        </w:rPr>
        <w:t xml:space="preserve"> </w:t>
      </w:r>
      <w:r>
        <w:rPr>
          <w:sz w:val="24"/>
        </w:rPr>
        <w:t>of</w:t>
      </w:r>
      <w:r>
        <w:rPr>
          <w:spacing w:val="-15"/>
          <w:sz w:val="24"/>
        </w:rPr>
        <w:t xml:space="preserve"> </w:t>
      </w:r>
      <w:r>
        <w:rPr>
          <w:sz w:val="24"/>
        </w:rPr>
        <w:t>funds</w:t>
      </w:r>
      <w:r>
        <w:rPr>
          <w:spacing w:val="-14"/>
          <w:sz w:val="24"/>
        </w:rPr>
        <w:t xml:space="preserve"> </w:t>
      </w:r>
      <w:r>
        <w:rPr>
          <w:sz w:val="24"/>
        </w:rPr>
        <w:t>under</w:t>
      </w:r>
      <w:r>
        <w:rPr>
          <w:spacing w:val="-15"/>
          <w:sz w:val="24"/>
        </w:rPr>
        <w:t xml:space="preserve"> </w:t>
      </w:r>
      <w:r>
        <w:rPr>
          <w:sz w:val="24"/>
        </w:rPr>
        <w:t>Title</w:t>
      </w:r>
      <w:r>
        <w:rPr>
          <w:spacing w:val="-15"/>
          <w:sz w:val="24"/>
        </w:rPr>
        <w:t xml:space="preserve"> </w:t>
      </w:r>
      <w:r>
        <w:rPr>
          <w:sz w:val="24"/>
        </w:rPr>
        <w:t>I</w:t>
      </w:r>
      <w:r>
        <w:rPr>
          <w:spacing w:val="-15"/>
          <w:sz w:val="24"/>
        </w:rPr>
        <w:t xml:space="preserve"> </w:t>
      </w:r>
      <w:r>
        <w:rPr>
          <w:sz w:val="24"/>
        </w:rPr>
        <w:t>of</w:t>
      </w:r>
      <w:r>
        <w:rPr>
          <w:spacing w:val="-14"/>
          <w:sz w:val="24"/>
        </w:rPr>
        <w:t xml:space="preserve"> </w:t>
      </w:r>
      <w:r>
        <w:rPr>
          <w:sz w:val="24"/>
        </w:rPr>
        <w:t>WIOA,</w:t>
      </w:r>
      <w:r>
        <w:rPr>
          <w:spacing w:val="-13"/>
          <w:sz w:val="24"/>
        </w:rPr>
        <w:t xml:space="preserve"> </w:t>
      </w:r>
      <w:r>
        <w:rPr>
          <w:sz w:val="24"/>
        </w:rPr>
        <w:t xml:space="preserve">except for Job Corps, must establish and maintain a procedure for participants and other interested parties to file grievances and complaints alleging violations of the requirements of Title I of WIOA, according to the requirements of this section. The grievance procedure requirements applicable to Job Corps are set forth at </w:t>
      </w:r>
      <w:hyperlink r:id="rId10">
        <w:r>
          <w:rPr>
            <w:color w:val="0000FF"/>
            <w:sz w:val="24"/>
            <w:u w:val="single" w:color="0000FF"/>
          </w:rPr>
          <w:t>§ 686.960 - 686.965</w:t>
        </w:r>
      </w:hyperlink>
      <w:r>
        <w:rPr>
          <w:color w:val="0000FF"/>
          <w:sz w:val="24"/>
        </w:rPr>
        <w:t xml:space="preserve"> </w:t>
      </w:r>
      <w:r>
        <w:rPr>
          <w:sz w:val="24"/>
        </w:rPr>
        <w:t>of this chapter.</w:t>
      </w:r>
    </w:p>
    <w:p w14:paraId="0B42D548" w14:textId="77777777" w:rsidR="006F5A57" w:rsidRDefault="009C6800">
      <w:pPr>
        <w:pStyle w:val="ListParagraph"/>
        <w:numPr>
          <w:ilvl w:val="0"/>
          <w:numId w:val="14"/>
        </w:numPr>
        <w:tabs>
          <w:tab w:val="left" w:pos="653"/>
        </w:tabs>
        <w:ind w:left="653" w:hanging="538"/>
        <w:jc w:val="both"/>
        <w:rPr>
          <w:sz w:val="24"/>
        </w:rPr>
      </w:pPr>
      <w:r>
        <w:rPr>
          <w:sz w:val="24"/>
        </w:rPr>
        <w:t>Each</w:t>
      </w:r>
      <w:r>
        <w:rPr>
          <w:spacing w:val="-4"/>
          <w:sz w:val="24"/>
        </w:rPr>
        <w:t xml:space="preserve"> </w:t>
      </w:r>
      <w:r>
        <w:rPr>
          <w:sz w:val="24"/>
        </w:rPr>
        <w:t>local area,</w:t>
      </w:r>
      <w:r>
        <w:rPr>
          <w:spacing w:val="-2"/>
          <w:sz w:val="24"/>
        </w:rPr>
        <w:t xml:space="preserve"> </w:t>
      </w:r>
      <w:r>
        <w:rPr>
          <w:sz w:val="24"/>
        </w:rPr>
        <w:t>State,</w:t>
      </w:r>
      <w:r>
        <w:rPr>
          <w:spacing w:val="-2"/>
          <w:sz w:val="24"/>
        </w:rPr>
        <w:t xml:space="preserve"> </w:t>
      </w:r>
      <w:r>
        <w:rPr>
          <w:sz w:val="24"/>
        </w:rPr>
        <w:t>and</w:t>
      </w:r>
      <w:r>
        <w:rPr>
          <w:spacing w:val="-2"/>
          <w:sz w:val="24"/>
        </w:rPr>
        <w:t xml:space="preserve"> </w:t>
      </w:r>
      <w:r>
        <w:rPr>
          <w:sz w:val="24"/>
        </w:rPr>
        <w:t>direct</w:t>
      </w:r>
      <w:r>
        <w:rPr>
          <w:spacing w:val="-2"/>
          <w:sz w:val="24"/>
        </w:rPr>
        <w:t xml:space="preserve"> </w:t>
      </w:r>
      <w:r>
        <w:rPr>
          <w:sz w:val="24"/>
        </w:rPr>
        <w:t>recipient</w:t>
      </w:r>
      <w:r>
        <w:rPr>
          <w:spacing w:val="-3"/>
          <w:sz w:val="24"/>
        </w:rPr>
        <w:t xml:space="preserve"> </w:t>
      </w:r>
      <w:r>
        <w:rPr>
          <w:spacing w:val="-2"/>
          <w:sz w:val="24"/>
        </w:rPr>
        <w:t>must:</w:t>
      </w:r>
    </w:p>
    <w:p w14:paraId="0B42D549" w14:textId="77777777" w:rsidR="006F5A57" w:rsidRDefault="009C6800">
      <w:pPr>
        <w:pStyle w:val="ListParagraph"/>
        <w:numPr>
          <w:ilvl w:val="1"/>
          <w:numId w:val="14"/>
        </w:numPr>
        <w:tabs>
          <w:tab w:val="left" w:pos="1338"/>
        </w:tabs>
        <w:ind w:right="233" w:firstLine="0"/>
        <w:jc w:val="both"/>
        <w:rPr>
          <w:sz w:val="24"/>
        </w:rPr>
      </w:pPr>
      <w:r>
        <w:rPr>
          <w:sz w:val="24"/>
        </w:rPr>
        <w:t>Provide information about the content of the grievance and complaint procedures required by this section to participants and other interested parties affected by the local workforce development system, including one-stop partners and service providers;</w:t>
      </w:r>
    </w:p>
    <w:p w14:paraId="0B42D54A" w14:textId="77777777" w:rsidR="006F5A57" w:rsidRDefault="009C6800">
      <w:pPr>
        <w:pStyle w:val="ListParagraph"/>
        <w:numPr>
          <w:ilvl w:val="1"/>
          <w:numId w:val="14"/>
        </w:numPr>
        <w:tabs>
          <w:tab w:val="left" w:pos="1335"/>
        </w:tabs>
        <w:ind w:left="955" w:right="231" w:firstLine="0"/>
        <w:jc w:val="both"/>
        <w:rPr>
          <w:sz w:val="24"/>
        </w:rPr>
      </w:pPr>
      <w:r>
        <w:rPr>
          <w:sz w:val="24"/>
        </w:rPr>
        <w:t>Require that every entity to which it awards Title I funds provide the information referred to in paragraph (b)(1) of this section to participants receiving Title I-funded services from such entities; and</w:t>
      </w:r>
    </w:p>
    <w:p w14:paraId="0B42D54B" w14:textId="77777777" w:rsidR="006F5A57" w:rsidRDefault="009C6800">
      <w:pPr>
        <w:pStyle w:val="ListParagraph"/>
        <w:numPr>
          <w:ilvl w:val="1"/>
          <w:numId w:val="14"/>
        </w:numPr>
        <w:tabs>
          <w:tab w:val="left" w:pos="1312"/>
        </w:tabs>
        <w:ind w:right="225" w:firstLine="0"/>
        <w:jc w:val="both"/>
        <w:rPr>
          <w:sz w:val="24"/>
        </w:rPr>
      </w:pPr>
      <w:r>
        <w:rPr>
          <w:sz w:val="24"/>
        </w:rPr>
        <w:t>Must make reasonable efforts to assure that the information referred to in paragraph (b)(1) of this section will be understood by affected participants and other individuals, including</w:t>
      </w:r>
      <w:r>
        <w:rPr>
          <w:spacing w:val="-6"/>
          <w:sz w:val="24"/>
        </w:rPr>
        <w:t xml:space="preserve"> </w:t>
      </w:r>
      <w:r>
        <w:rPr>
          <w:sz w:val="24"/>
        </w:rPr>
        <w:t>youth</w:t>
      </w:r>
      <w:r>
        <w:rPr>
          <w:spacing w:val="-6"/>
          <w:sz w:val="24"/>
        </w:rPr>
        <w:t xml:space="preserve"> </w:t>
      </w:r>
      <w:r>
        <w:rPr>
          <w:sz w:val="24"/>
        </w:rPr>
        <w:t>and</w:t>
      </w:r>
      <w:r>
        <w:rPr>
          <w:spacing w:val="-6"/>
          <w:sz w:val="24"/>
        </w:rPr>
        <w:t xml:space="preserve"> </w:t>
      </w:r>
      <w:r>
        <w:rPr>
          <w:sz w:val="24"/>
        </w:rPr>
        <w:t>those</w:t>
      </w:r>
      <w:r>
        <w:rPr>
          <w:spacing w:val="-7"/>
          <w:sz w:val="24"/>
        </w:rPr>
        <w:t xml:space="preserve"> </w:t>
      </w:r>
      <w:r>
        <w:rPr>
          <w:sz w:val="24"/>
        </w:rPr>
        <w:t>who</w:t>
      </w:r>
      <w:r>
        <w:rPr>
          <w:spacing w:val="-6"/>
          <w:sz w:val="24"/>
        </w:rPr>
        <w:t xml:space="preserve"> </w:t>
      </w:r>
      <w:r>
        <w:rPr>
          <w:sz w:val="24"/>
        </w:rPr>
        <w:t>are</w:t>
      </w:r>
      <w:r>
        <w:rPr>
          <w:spacing w:val="-7"/>
          <w:sz w:val="24"/>
        </w:rPr>
        <w:t xml:space="preserve"> </w:t>
      </w:r>
      <w:r>
        <w:rPr>
          <w:sz w:val="24"/>
        </w:rPr>
        <w:t>limited-English</w:t>
      </w:r>
      <w:r>
        <w:rPr>
          <w:spacing w:val="-6"/>
          <w:sz w:val="24"/>
        </w:rPr>
        <w:t xml:space="preserve"> </w:t>
      </w:r>
      <w:r>
        <w:rPr>
          <w:sz w:val="24"/>
        </w:rPr>
        <w:t>speaking</w:t>
      </w:r>
      <w:r>
        <w:rPr>
          <w:spacing w:val="-6"/>
          <w:sz w:val="24"/>
        </w:rPr>
        <w:t xml:space="preserve"> </w:t>
      </w:r>
      <w:r>
        <w:rPr>
          <w:sz w:val="24"/>
        </w:rPr>
        <w:t>individuals.</w:t>
      </w:r>
      <w:r>
        <w:rPr>
          <w:spacing w:val="-6"/>
          <w:sz w:val="24"/>
        </w:rPr>
        <w:t xml:space="preserve"> </w:t>
      </w:r>
      <w:r>
        <w:rPr>
          <w:sz w:val="24"/>
        </w:rPr>
        <w:t>Such</w:t>
      </w:r>
      <w:r>
        <w:rPr>
          <w:spacing w:val="-6"/>
          <w:sz w:val="24"/>
        </w:rPr>
        <w:t xml:space="preserve"> </w:t>
      </w:r>
      <w:r>
        <w:rPr>
          <w:sz w:val="24"/>
        </w:rPr>
        <w:t>efforts</w:t>
      </w:r>
      <w:r>
        <w:rPr>
          <w:spacing w:val="-6"/>
          <w:sz w:val="24"/>
        </w:rPr>
        <w:t xml:space="preserve"> </w:t>
      </w:r>
      <w:r>
        <w:rPr>
          <w:sz w:val="24"/>
        </w:rPr>
        <w:t xml:space="preserve">must comply with the language requirements of </w:t>
      </w:r>
      <w:hyperlink r:id="rId11">
        <w:r>
          <w:rPr>
            <w:color w:val="0000FF"/>
            <w:sz w:val="24"/>
            <w:u w:val="single" w:color="0000FF"/>
          </w:rPr>
          <w:t>29 CFR § 38.9</w:t>
        </w:r>
      </w:hyperlink>
      <w:r>
        <w:rPr>
          <w:color w:val="0000FF"/>
          <w:sz w:val="24"/>
        </w:rPr>
        <w:t xml:space="preserve"> </w:t>
      </w:r>
      <w:r>
        <w:t xml:space="preserve">(b) </w:t>
      </w:r>
      <w:r>
        <w:rPr>
          <w:sz w:val="24"/>
        </w:rPr>
        <w:t>regarding the provision of services and information in languages other than English.</w:t>
      </w:r>
    </w:p>
    <w:p w14:paraId="0B42D54C" w14:textId="77777777" w:rsidR="006F5A57" w:rsidRDefault="009C6800">
      <w:pPr>
        <w:pStyle w:val="ListParagraph"/>
        <w:numPr>
          <w:ilvl w:val="0"/>
          <w:numId w:val="14"/>
        </w:numPr>
        <w:tabs>
          <w:tab w:val="left" w:pos="653"/>
        </w:tabs>
        <w:ind w:left="653" w:hanging="533"/>
        <w:jc w:val="both"/>
        <w:rPr>
          <w:sz w:val="24"/>
        </w:rPr>
      </w:pPr>
      <w:r>
        <w:rPr>
          <w:sz w:val="24"/>
        </w:rPr>
        <w:t>Local</w:t>
      </w:r>
      <w:r>
        <w:rPr>
          <w:spacing w:val="-1"/>
          <w:sz w:val="24"/>
        </w:rPr>
        <w:t xml:space="preserve"> </w:t>
      </w:r>
      <w:r>
        <w:rPr>
          <w:sz w:val="24"/>
        </w:rPr>
        <w:t>area</w:t>
      </w:r>
      <w:r>
        <w:rPr>
          <w:spacing w:val="-2"/>
          <w:sz w:val="24"/>
        </w:rPr>
        <w:t xml:space="preserve"> </w:t>
      </w:r>
      <w:r>
        <w:rPr>
          <w:sz w:val="24"/>
        </w:rPr>
        <w:t>procedures</w:t>
      </w:r>
      <w:r>
        <w:rPr>
          <w:spacing w:val="-1"/>
          <w:sz w:val="24"/>
        </w:rPr>
        <w:t xml:space="preserve"> </w:t>
      </w:r>
      <w:r>
        <w:rPr>
          <w:sz w:val="24"/>
        </w:rPr>
        <w:t>must</w:t>
      </w:r>
      <w:r>
        <w:rPr>
          <w:spacing w:val="-1"/>
          <w:sz w:val="24"/>
        </w:rPr>
        <w:t xml:space="preserve"> </w:t>
      </w:r>
      <w:proofErr w:type="gramStart"/>
      <w:r>
        <w:rPr>
          <w:spacing w:val="-2"/>
          <w:sz w:val="24"/>
        </w:rPr>
        <w:t>provide</w:t>
      </w:r>
      <w:proofErr w:type="gramEnd"/>
      <w:r>
        <w:rPr>
          <w:spacing w:val="-2"/>
          <w:sz w:val="24"/>
        </w:rPr>
        <w:t>:</w:t>
      </w:r>
    </w:p>
    <w:p w14:paraId="0B42D54D" w14:textId="77777777" w:rsidR="006F5A57" w:rsidRDefault="009C6800">
      <w:pPr>
        <w:pStyle w:val="ListParagraph"/>
        <w:numPr>
          <w:ilvl w:val="1"/>
          <w:numId w:val="14"/>
        </w:numPr>
        <w:tabs>
          <w:tab w:val="left" w:pos="1333"/>
        </w:tabs>
        <w:ind w:right="229" w:firstLine="0"/>
        <w:jc w:val="both"/>
        <w:rPr>
          <w:sz w:val="24"/>
        </w:rPr>
      </w:pPr>
      <w:r>
        <w:rPr>
          <w:sz w:val="24"/>
        </w:rPr>
        <w:t>A process for dealing with grievances and complaints from participants and other interested parties affected by the local workforce development system, including one-stop partners and service providers;</w:t>
      </w:r>
    </w:p>
    <w:p w14:paraId="0B42D54E" w14:textId="77777777" w:rsidR="006F5A57" w:rsidRDefault="009C6800">
      <w:pPr>
        <w:pStyle w:val="ListParagraph"/>
        <w:numPr>
          <w:ilvl w:val="1"/>
          <w:numId w:val="14"/>
        </w:numPr>
        <w:tabs>
          <w:tab w:val="left" w:pos="1319"/>
        </w:tabs>
        <w:ind w:left="1319" w:hanging="363"/>
        <w:jc w:val="both"/>
        <w:rPr>
          <w:sz w:val="24"/>
        </w:rPr>
      </w:pPr>
      <w:r>
        <w:rPr>
          <w:sz w:val="24"/>
        </w:rPr>
        <w:t>An</w:t>
      </w:r>
      <w:r>
        <w:rPr>
          <w:spacing w:val="-9"/>
          <w:sz w:val="24"/>
        </w:rPr>
        <w:t xml:space="preserve"> </w:t>
      </w:r>
      <w:r>
        <w:rPr>
          <w:sz w:val="24"/>
        </w:rPr>
        <w:t>opportunity</w:t>
      </w:r>
      <w:r>
        <w:rPr>
          <w:spacing w:val="-9"/>
          <w:sz w:val="24"/>
        </w:rPr>
        <w:t xml:space="preserve"> </w:t>
      </w:r>
      <w:r>
        <w:rPr>
          <w:sz w:val="24"/>
        </w:rPr>
        <w:t>for</w:t>
      </w:r>
      <w:r>
        <w:rPr>
          <w:spacing w:val="-9"/>
          <w:sz w:val="24"/>
        </w:rPr>
        <w:t xml:space="preserve"> </w:t>
      </w:r>
      <w:r>
        <w:rPr>
          <w:sz w:val="24"/>
        </w:rPr>
        <w:t>an</w:t>
      </w:r>
      <w:r>
        <w:rPr>
          <w:spacing w:val="-9"/>
          <w:sz w:val="24"/>
        </w:rPr>
        <w:t xml:space="preserve"> </w:t>
      </w:r>
      <w:r>
        <w:rPr>
          <w:sz w:val="24"/>
        </w:rPr>
        <w:t>informal</w:t>
      </w:r>
      <w:r>
        <w:rPr>
          <w:spacing w:val="-7"/>
          <w:sz w:val="24"/>
        </w:rPr>
        <w:t xml:space="preserve"> </w:t>
      </w:r>
      <w:r>
        <w:rPr>
          <w:sz w:val="24"/>
        </w:rPr>
        <w:t>resolution</w:t>
      </w:r>
      <w:r>
        <w:rPr>
          <w:spacing w:val="-9"/>
          <w:sz w:val="24"/>
        </w:rPr>
        <w:t xml:space="preserve"> </w:t>
      </w:r>
      <w:r>
        <w:rPr>
          <w:sz w:val="24"/>
        </w:rPr>
        <w:t>and</w:t>
      </w:r>
      <w:r>
        <w:rPr>
          <w:spacing w:val="-9"/>
          <w:sz w:val="24"/>
        </w:rPr>
        <w:t xml:space="preserve"> </w:t>
      </w:r>
      <w:r>
        <w:rPr>
          <w:sz w:val="24"/>
        </w:rPr>
        <w:t>a</w:t>
      </w:r>
      <w:r>
        <w:rPr>
          <w:spacing w:val="-10"/>
          <w:sz w:val="24"/>
        </w:rPr>
        <w:t xml:space="preserve"> </w:t>
      </w:r>
      <w:r>
        <w:rPr>
          <w:sz w:val="24"/>
        </w:rPr>
        <w:t>hearing</w:t>
      </w:r>
      <w:r>
        <w:rPr>
          <w:spacing w:val="-9"/>
          <w:sz w:val="24"/>
        </w:rPr>
        <w:t xml:space="preserve"> </w:t>
      </w:r>
      <w:r>
        <w:rPr>
          <w:sz w:val="24"/>
        </w:rPr>
        <w:t>to</w:t>
      </w:r>
      <w:r>
        <w:rPr>
          <w:spacing w:val="-8"/>
          <w:sz w:val="24"/>
        </w:rPr>
        <w:t xml:space="preserve"> </w:t>
      </w:r>
      <w:r>
        <w:rPr>
          <w:sz w:val="24"/>
        </w:rPr>
        <w:t>be</w:t>
      </w:r>
      <w:r>
        <w:rPr>
          <w:spacing w:val="-10"/>
          <w:sz w:val="24"/>
        </w:rPr>
        <w:t xml:space="preserve"> </w:t>
      </w:r>
      <w:r>
        <w:rPr>
          <w:sz w:val="24"/>
        </w:rPr>
        <w:t>completed</w:t>
      </w:r>
      <w:r>
        <w:rPr>
          <w:spacing w:val="-9"/>
          <w:sz w:val="24"/>
        </w:rPr>
        <w:t xml:space="preserve"> </w:t>
      </w:r>
      <w:r>
        <w:rPr>
          <w:sz w:val="24"/>
        </w:rPr>
        <w:t>within</w:t>
      </w:r>
      <w:r>
        <w:rPr>
          <w:spacing w:val="-9"/>
          <w:sz w:val="24"/>
        </w:rPr>
        <w:t xml:space="preserve"> </w:t>
      </w:r>
      <w:r>
        <w:rPr>
          <w:sz w:val="24"/>
        </w:rPr>
        <w:t>60</w:t>
      </w:r>
      <w:r>
        <w:rPr>
          <w:spacing w:val="-8"/>
          <w:sz w:val="24"/>
        </w:rPr>
        <w:t xml:space="preserve"> </w:t>
      </w:r>
      <w:r>
        <w:rPr>
          <w:spacing w:val="-4"/>
          <w:sz w:val="24"/>
        </w:rPr>
        <w:t>days</w:t>
      </w:r>
    </w:p>
    <w:p w14:paraId="0B42D54F" w14:textId="77777777" w:rsidR="006F5A57" w:rsidRDefault="006F5A57">
      <w:pPr>
        <w:jc w:val="both"/>
        <w:rPr>
          <w:sz w:val="24"/>
        </w:rPr>
        <w:sectPr w:rsidR="006F5A57">
          <w:pgSz w:w="12240" w:h="15840"/>
          <w:pgMar w:top="1220" w:right="1180" w:bottom="1940" w:left="1180" w:header="0" w:footer="1742" w:gutter="0"/>
          <w:cols w:space="720"/>
        </w:sectPr>
      </w:pPr>
    </w:p>
    <w:p w14:paraId="0B42D550" w14:textId="77777777" w:rsidR="006F5A57" w:rsidRDefault="009C6800">
      <w:pPr>
        <w:pStyle w:val="BodyText"/>
        <w:spacing w:before="75"/>
        <w:ind w:left="956"/>
      </w:pPr>
      <w:r>
        <w:lastRenderedPageBreak/>
        <w:t>of</w:t>
      </w:r>
      <w:r>
        <w:rPr>
          <w:spacing w:val="-2"/>
        </w:rPr>
        <w:t xml:space="preserve"> </w:t>
      </w:r>
      <w:r>
        <w:t>the</w:t>
      </w:r>
      <w:r>
        <w:rPr>
          <w:spacing w:val="-1"/>
        </w:rPr>
        <w:t xml:space="preserve"> </w:t>
      </w:r>
      <w:r>
        <w:t>filing of</w:t>
      </w:r>
      <w:r>
        <w:rPr>
          <w:spacing w:val="-1"/>
        </w:rPr>
        <w:t xml:space="preserve"> </w:t>
      </w:r>
      <w:r>
        <w:t>the</w:t>
      </w:r>
      <w:r>
        <w:rPr>
          <w:spacing w:val="-1"/>
        </w:rPr>
        <w:t xml:space="preserve"> </w:t>
      </w:r>
      <w:r>
        <w:t>grievance</w:t>
      </w:r>
      <w:r>
        <w:rPr>
          <w:spacing w:val="-1"/>
        </w:rPr>
        <w:t xml:space="preserve"> </w:t>
      </w:r>
      <w:r>
        <w:t>or</w:t>
      </w:r>
      <w:r>
        <w:rPr>
          <w:spacing w:val="-9"/>
        </w:rPr>
        <w:t xml:space="preserve"> </w:t>
      </w:r>
      <w:r>
        <w:rPr>
          <w:spacing w:val="-2"/>
        </w:rPr>
        <w:t>complaint;</w:t>
      </w:r>
    </w:p>
    <w:p w14:paraId="0B42D551" w14:textId="77777777" w:rsidR="006F5A57" w:rsidRDefault="009C6800">
      <w:pPr>
        <w:pStyle w:val="ListParagraph"/>
        <w:numPr>
          <w:ilvl w:val="1"/>
          <w:numId w:val="14"/>
        </w:numPr>
        <w:tabs>
          <w:tab w:val="left" w:pos="1316"/>
        </w:tabs>
        <w:ind w:right="228" w:firstLine="0"/>
        <w:jc w:val="both"/>
        <w:rPr>
          <w:sz w:val="24"/>
        </w:rPr>
      </w:pPr>
      <w:r>
        <w:rPr>
          <w:sz w:val="24"/>
        </w:rPr>
        <w:t>A</w:t>
      </w:r>
      <w:r>
        <w:rPr>
          <w:spacing w:val="-5"/>
          <w:sz w:val="24"/>
        </w:rPr>
        <w:t xml:space="preserve"> </w:t>
      </w:r>
      <w:r>
        <w:rPr>
          <w:sz w:val="24"/>
        </w:rPr>
        <w:t>process</w:t>
      </w:r>
      <w:r>
        <w:rPr>
          <w:spacing w:val="-5"/>
          <w:sz w:val="24"/>
        </w:rPr>
        <w:t xml:space="preserve"> </w:t>
      </w:r>
      <w:r>
        <w:rPr>
          <w:sz w:val="24"/>
        </w:rPr>
        <w:t>which</w:t>
      </w:r>
      <w:r>
        <w:rPr>
          <w:spacing w:val="-2"/>
          <w:sz w:val="24"/>
        </w:rPr>
        <w:t xml:space="preserve"> </w:t>
      </w:r>
      <w:r>
        <w:rPr>
          <w:sz w:val="24"/>
        </w:rPr>
        <w:t>allows</w:t>
      </w:r>
      <w:r>
        <w:rPr>
          <w:spacing w:val="-5"/>
          <w:sz w:val="24"/>
        </w:rPr>
        <w:t xml:space="preserve"> </w:t>
      </w:r>
      <w:r>
        <w:rPr>
          <w:sz w:val="24"/>
        </w:rPr>
        <w:t>an</w:t>
      </w:r>
      <w:r>
        <w:rPr>
          <w:spacing w:val="-5"/>
          <w:sz w:val="24"/>
        </w:rPr>
        <w:t xml:space="preserve"> </w:t>
      </w:r>
      <w:r>
        <w:rPr>
          <w:sz w:val="24"/>
        </w:rPr>
        <w:t>individual</w:t>
      </w:r>
      <w:r>
        <w:rPr>
          <w:spacing w:val="-4"/>
          <w:sz w:val="24"/>
        </w:rPr>
        <w:t xml:space="preserve"> </w:t>
      </w:r>
      <w:r>
        <w:rPr>
          <w:sz w:val="24"/>
        </w:rPr>
        <w:t>alleging</w:t>
      </w:r>
      <w:r>
        <w:rPr>
          <w:spacing w:val="-5"/>
          <w:sz w:val="24"/>
        </w:rPr>
        <w:t xml:space="preserve"> </w:t>
      </w:r>
      <w:r>
        <w:rPr>
          <w:sz w:val="24"/>
        </w:rPr>
        <w:t>a</w:t>
      </w:r>
      <w:r>
        <w:rPr>
          <w:spacing w:val="-6"/>
          <w:sz w:val="24"/>
        </w:rPr>
        <w:t xml:space="preserve"> </w:t>
      </w:r>
      <w:r>
        <w:rPr>
          <w:sz w:val="24"/>
        </w:rPr>
        <w:t>labor</w:t>
      </w:r>
      <w:r>
        <w:rPr>
          <w:spacing w:val="-6"/>
          <w:sz w:val="24"/>
        </w:rPr>
        <w:t xml:space="preserve"> </w:t>
      </w:r>
      <w:r>
        <w:rPr>
          <w:sz w:val="24"/>
        </w:rPr>
        <w:t>standards</w:t>
      </w:r>
      <w:r>
        <w:rPr>
          <w:spacing w:val="-2"/>
          <w:sz w:val="24"/>
        </w:rPr>
        <w:t xml:space="preserve"> </w:t>
      </w:r>
      <w:r>
        <w:rPr>
          <w:sz w:val="24"/>
        </w:rPr>
        <w:t>violation</w:t>
      </w:r>
      <w:r>
        <w:rPr>
          <w:spacing w:val="-5"/>
          <w:sz w:val="24"/>
        </w:rPr>
        <w:t xml:space="preserve"> </w:t>
      </w:r>
      <w:r>
        <w:rPr>
          <w:sz w:val="24"/>
        </w:rPr>
        <w:t>to</w:t>
      </w:r>
      <w:r>
        <w:rPr>
          <w:spacing w:val="-5"/>
          <w:sz w:val="24"/>
        </w:rPr>
        <w:t xml:space="preserve"> </w:t>
      </w:r>
      <w:r>
        <w:rPr>
          <w:sz w:val="24"/>
        </w:rPr>
        <w:t>submit</w:t>
      </w:r>
      <w:r>
        <w:rPr>
          <w:spacing w:val="-4"/>
          <w:sz w:val="24"/>
        </w:rPr>
        <w:t xml:space="preserve"> </w:t>
      </w:r>
      <w:proofErr w:type="gramStart"/>
      <w:r>
        <w:rPr>
          <w:sz w:val="24"/>
        </w:rPr>
        <w:t>the grievance</w:t>
      </w:r>
      <w:proofErr w:type="gramEnd"/>
      <w:r>
        <w:rPr>
          <w:spacing w:val="-4"/>
          <w:sz w:val="24"/>
        </w:rPr>
        <w:t xml:space="preserve"> </w:t>
      </w:r>
      <w:r>
        <w:rPr>
          <w:sz w:val="24"/>
        </w:rPr>
        <w:t>to</w:t>
      </w:r>
      <w:r>
        <w:rPr>
          <w:spacing w:val="-3"/>
          <w:sz w:val="24"/>
        </w:rPr>
        <w:t xml:space="preserve"> </w:t>
      </w:r>
      <w:r>
        <w:rPr>
          <w:sz w:val="24"/>
        </w:rPr>
        <w:t>a</w:t>
      </w:r>
      <w:r>
        <w:rPr>
          <w:spacing w:val="-4"/>
          <w:sz w:val="24"/>
        </w:rPr>
        <w:t xml:space="preserve"> </w:t>
      </w:r>
      <w:r>
        <w:rPr>
          <w:sz w:val="24"/>
        </w:rPr>
        <w:t>binding</w:t>
      </w:r>
      <w:r>
        <w:rPr>
          <w:spacing w:val="-3"/>
          <w:sz w:val="24"/>
        </w:rPr>
        <w:t xml:space="preserve"> </w:t>
      </w:r>
      <w:r>
        <w:rPr>
          <w:sz w:val="24"/>
        </w:rPr>
        <w:t>arbitration</w:t>
      </w:r>
      <w:r>
        <w:rPr>
          <w:spacing w:val="-3"/>
          <w:sz w:val="24"/>
        </w:rPr>
        <w:t xml:space="preserve"> </w:t>
      </w:r>
      <w:r>
        <w:rPr>
          <w:sz w:val="24"/>
        </w:rPr>
        <w:t>procedure,</w:t>
      </w:r>
      <w:r>
        <w:rPr>
          <w:spacing w:val="-3"/>
          <w:sz w:val="24"/>
        </w:rPr>
        <w:t xml:space="preserve"> </w:t>
      </w:r>
      <w:r>
        <w:rPr>
          <w:sz w:val="24"/>
        </w:rPr>
        <w:t>if</w:t>
      </w:r>
      <w:r>
        <w:rPr>
          <w:spacing w:val="-2"/>
          <w:sz w:val="24"/>
        </w:rPr>
        <w:t xml:space="preserve"> </w:t>
      </w:r>
      <w:r>
        <w:rPr>
          <w:sz w:val="24"/>
        </w:rPr>
        <w:t>a</w:t>
      </w:r>
      <w:r>
        <w:rPr>
          <w:spacing w:val="-4"/>
          <w:sz w:val="24"/>
        </w:rPr>
        <w:t xml:space="preserve"> </w:t>
      </w:r>
      <w:r>
        <w:rPr>
          <w:sz w:val="24"/>
        </w:rPr>
        <w:t>collective</w:t>
      </w:r>
      <w:r>
        <w:rPr>
          <w:spacing w:val="-4"/>
          <w:sz w:val="24"/>
        </w:rPr>
        <w:t xml:space="preserve"> </w:t>
      </w:r>
      <w:r>
        <w:rPr>
          <w:sz w:val="24"/>
        </w:rPr>
        <w:t>bargaining</w:t>
      </w:r>
      <w:r>
        <w:rPr>
          <w:spacing w:val="-3"/>
          <w:sz w:val="24"/>
        </w:rPr>
        <w:t xml:space="preserve"> </w:t>
      </w:r>
      <w:r>
        <w:rPr>
          <w:sz w:val="24"/>
        </w:rPr>
        <w:t>agreement</w:t>
      </w:r>
      <w:r>
        <w:rPr>
          <w:spacing w:val="-3"/>
          <w:sz w:val="24"/>
        </w:rPr>
        <w:t xml:space="preserve"> </w:t>
      </w:r>
      <w:r>
        <w:rPr>
          <w:sz w:val="24"/>
        </w:rPr>
        <w:t>covering the parties to the grievance so provides; and</w:t>
      </w:r>
    </w:p>
    <w:p w14:paraId="0B42D552" w14:textId="77777777" w:rsidR="006F5A57" w:rsidRDefault="009C6800">
      <w:pPr>
        <w:pStyle w:val="ListParagraph"/>
        <w:numPr>
          <w:ilvl w:val="1"/>
          <w:numId w:val="14"/>
        </w:numPr>
        <w:tabs>
          <w:tab w:val="left" w:pos="1292"/>
        </w:tabs>
        <w:spacing w:before="72"/>
        <w:ind w:left="1292" w:hanging="336"/>
        <w:jc w:val="both"/>
        <w:rPr>
          <w:sz w:val="24"/>
        </w:rPr>
      </w:pPr>
      <w:r>
        <w:rPr>
          <w:sz w:val="24"/>
        </w:rPr>
        <w:t>An</w:t>
      </w:r>
      <w:r>
        <w:rPr>
          <w:spacing w:val="-3"/>
          <w:sz w:val="24"/>
        </w:rPr>
        <w:t xml:space="preserve"> </w:t>
      </w:r>
      <w:r>
        <w:rPr>
          <w:sz w:val="24"/>
        </w:rPr>
        <w:t>opportunity</w:t>
      </w:r>
      <w:r>
        <w:rPr>
          <w:spacing w:val="-1"/>
          <w:sz w:val="24"/>
        </w:rPr>
        <w:t xml:space="preserve"> </w:t>
      </w:r>
      <w:r>
        <w:rPr>
          <w:sz w:val="24"/>
        </w:rPr>
        <w:t>for</w:t>
      </w:r>
      <w:r>
        <w:rPr>
          <w:spacing w:val="-2"/>
          <w:sz w:val="24"/>
        </w:rPr>
        <w:t xml:space="preserve"> </w:t>
      </w:r>
      <w:r>
        <w:rPr>
          <w:sz w:val="24"/>
        </w:rPr>
        <w:t>a</w:t>
      </w:r>
      <w:r>
        <w:rPr>
          <w:spacing w:val="-1"/>
          <w:sz w:val="24"/>
        </w:rPr>
        <w:t xml:space="preserve"> </w:t>
      </w:r>
      <w:r>
        <w:rPr>
          <w:sz w:val="24"/>
        </w:rPr>
        <w:t>local</w:t>
      </w:r>
      <w:r>
        <w:rPr>
          <w:spacing w:val="-1"/>
          <w:sz w:val="24"/>
        </w:rPr>
        <w:t xml:space="preserve"> </w:t>
      </w:r>
      <w:r>
        <w:rPr>
          <w:sz w:val="24"/>
        </w:rPr>
        <w:t>level</w:t>
      </w:r>
      <w:r>
        <w:rPr>
          <w:spacing w:val="-1"/>
          <w:sz w:val="24"/>
        </w:rPr>
        <w:t xml:space="preserve"> </w:t>
      </w:r>
      <w:r>
        <w:rPr>
          <w:sz w:val="24"/>
        </w:rPr>
        <w:t>appeal</w:t>
      </w:r>
      <w:r>
        <w:rPr>
          <w:spacing w:val="-1"/>
          <w:sz w:val="24"/>
        </w:rPr>
        <w:t xml:space="preserve"> </w:t>
      </w:r>
      <w:r>
        <w:rPr>
          <w:sz w:val="24"/>
        </w:rPr>
        <w:t>to a</w:t>
      </w:r>
      <w:r>
        <w:rPr>
          <w:spacing w:val="-2"/>
          <w:sz w:val="24"/>
        </w:rPr>
        <w:t xml:space="preserve"> </w:t>
      </w:r>
      <w:proofErr w:type="gramStart"/>
      <w:r>
        <w:rPr>
          <w:sz w:val="24"/>
        </w:rPr>
        <w:t>State</w:t>
      </w:r>
      <w:proofErr w:type="gramEnd"/>
      <w:r>
        <w:rPr>
          <w:sz w:val="24"/>
        </w:rPr>
        <w:t xml:space="preserve"> entity</w:t>
      </w:r>
      <w:r>
        <w:rPr>
          <w:spacing w:val="-13"/>
          <w:sz w:val="24"/>
        </w:rPr>
        <w:t xml:space="preserve"> </w:t>
      </w:r>
      <w:r>
        <w:rPr>
          <w:spacing w:val="-2"/>
          <w:sz w:val="24"/>
        </w:rPr>
        <w:t>when:</w:t>
      </w:r>
    </w:p>
    <w:p w14:paraId="0B42D553" w14:textId="77777777" w:rsidR="006F5A57" w:rsidRDefault="009C6800">
      <w:pPr>
        <w:pStyle w:val="ListParagraph"/>
        <w:numPr>
          <w:ilvl w:val="2"/>
          <w:numId w:val="14"/>
        </w:numPr>
        <w:tabs>
          <w:tab w:val="left" w:pos="1959"/>
        </w:tabs>
        <w:ind w:left="1959" w:hanging="283"/>
        <w:jc w:val="both"/>
        <w:rPr>
          <w:sz w:val="24"/>
        </w:rPr>
      </w:pPr>
      <w:r>
        <w:rPr>
          <w:sz w:val="24"/>
        </w:rPr>
        <w:t>No</w:t>
      </w:r>
      <w:r>
        <w:rPr>
          <w:spacing w:val="-1"/>
          <w:sz w:val="24"/>
        </w:rPr>
        <w:t xml:space="preserve"> </w:t>
      </w:r>
      <w:r>
        <w:rPr>
          <w:sz w:val="24"/>
        </w:rPr>
        <w:t>decision</w:t>
      </w:r>
      <w:r>
        <w:rPr>
          <w:spacing w:val="-1"/>
          <w:sz w:val="24"/>
        </w:rPr>
        <w:t xml:space="preserve"> </w:t>
      </w:r>
      <w:r>
        <w:rPr>
          <w:sz w:val="24"/>
        </w:rPr>
        <w:t>is</w:t>
      </w:r>
      <w:r>
        <w:rPr>
          <w:spacing w:val="-1"/>
          <w:sz w:val="24"/>
        </w:rPr>
        <w:t xml:space="preserve"> </w:t>
      </w:r>
      <w:r>
        <w:rPr>
          <w:sz w:val="24"/>
        </w:rPr>
        <w:t>reached</w:t>
      </w:r>
      <w:r>
        <w:rPr>
          <w:spacing w:val="-1"/>
          <w:sz w:val="24"/>
        </w:rPr>
        <w:t xml:space="preserve"> </w:t>
      </w:r>
      <w:r>
        <w:rPr>
          <w:sz w:val="24"/>
        </w:rPr>
        <w:t>within</w:t>
      </w:r>
      <w:r>
        <w:rPr>
          <w:spacing w:val="-1"/>
          <w:sz w:val="24"/>
        </w:rPr>
        <w:t xml:space="preserve"> </w:t>
      </w:r>
      <w:r>
        <w:rPr>
          <w:sz w:val="24"/>
        </w:rPr>
        <w:t>60</w:t>
      </w:r>
      <w:r>
        <w:rPr>
          <w:spacing w:val="-1"/>
          <w:sz w:val="24"/>
        </w:rPr>
        <w:t xml:space="preserve"> </w:t>
      </w:r>
      <w:r>
        <w:rPr>
          <w:sz w:val="24"/>
        </w:rPr>
        <w:t>days;</w:t>
      </w:r>
      <w:r>
        <w:rPr>
          <w:spacing w:val="-1"/>
          <w:sz w:val="24"/>
        </w:rPr>
        <w:t xml:space="preserve"> </w:t>
      </w:r>
      <w:r>
        <w:rPr>
          <w:spacing w:val="-5"/>
          <w:sz w:val="24"/>
        </w:rPr>
        <w:t>or</w:t>
      </w:r>
    </w:p>
    <w:p w14:paraId="0B42D554" w14:textId="77777777" w:rsidR="006F5A57" w:rsidRDefault="009C6800">
      <w:pPr>
        <w:pStyle w:val="ListParagraph"/>
        <w:numPr>
          <w:ilvl w:val="2"/>
          <w:numId w:val="14"/>
        </w:numPr>
        <w:tabs>
          <w:tab w:val="left" w:pos="2025"/>
        </w:tabs>
        <w:ind w:left="2025" w:hanging="349"/>
        <w:jc w:val="both"/>
        <w:rPr>
          <w:sz w:val="24"/>
        </w:rPr>
      </w:pPr>
      <w:r>
        <w:rPr>
          <w:sz w:val="24"/>
        </w:rPr>
        <w:t>Either</w:t>
      </w:r>
      <w:r>
        <w:rPr>
          <w:spacing w:val="-5"/>
          <w:sz w:val="24"/>
        </w:rPr>
        <w:t xml:space="preserve"> </w:t>
      </w:r>
      <w:r>
        <w:rPr>
          <w:sz w:val="24"/>
        </w:rPr>
        <w:t>party</w:t>
      </w:r>
      <w:r>
        <w:rPr>
          <w:spacing w:val="-1"/>
          <w:sz w:val="24"/>
        </w:rPr>
        <w:t xml:space="preserve"> </w:t>
      </w:r>
      <w:r>
        <w:rPr>
          <w:sz w:val="24"/>
        </w:rPr>
        <w:t>is</w:t>
      </w:r>
      <w:r>
        <w:rPr>
          <w:spacing w:val="-2"/>
          <w:sz w:val="24"/>
        </w:rPr>
        <w:t xml:space="preserve"> </w:t>
      </w:r>
      <w:r>
        <w:rPr>
          <w:sz w:val="24"/>
        </w:rPr>
        <w:t>dissatisfied</w:t>
      </w:r>
      <w:r>
        <w:rPr>
          <w:spacing w:val="-1"/>
          <w:sz w:val="24"/>
        </w:rPr>
        <w:t xml:space="preserve"> </w:t>
      </w:r>
      <w:r>
        <w:rPr>
          <w:sz w:val="24"/>
        </w:rPr>
        <w:t>with</w:t>
      </w:r>
      <w:r>
        <w:rPr>
          <w:spacing w:val="-2"/>
          <w:sz w:val="24"/>
        </w:rPr>
        <w:t xml:space="preserve"> </w:t>
      </w:r>
      <w:r>
        <w:rPr>
          <w:sz w:val="24"/>
        </w:rPr>
        <w:t>the</w:t>
      </w:r>
      <w:r>
        <w:rPr>
          <w:spacing w:val="-2"/>
          <w:sz w:val="24"/>
        </w:rPr>
        <w:t xml:space="preserve"> </w:t>
      </w:r>
      <w:r>
        <w:rPr>
          <w:sz w:val="24"/>
        </w:rPr>
        <w:t>local</w:t>
      </w:r>
      <w:r>
        <w:rPr>
          <w:spacing w:val="-1"/>
          <w:sz w:val="24"/>
        </w:rPr>
        <w:t xml:space="preserve"> </w:t>
      </w:r>
      <w:r>
        <w:rPr>
          <w:sz w:val="24"/>
        </w:rPr>
        <w:t>hearing</w:t>
      </w:r>
      <w:r>
        <w:rPr>
          <w:spacing w:val="-10"/>
          <w:sz w:val="24"/>
        </w:rPr>
        <w:t xml:space="preserve"> </w:t>
      </w:r>
      <w:r>
        <w:rPr>
          <w:spacing w:val="-2"/>
          <w:sz w:val="24"/>
        </w:rPr>
        <w:t>decision.</w:t>
      </w:r>
    </w:p>
    <w:p w14:paraId="0B42D555" w14:textId="77777777" w:rsidR="006F5A57" w:rsidRDefault="009C6800">
      <w:pPr>
        <w:pStyle w:val="ListParagraph"/>
        <w:numPr>
          <w:ilvl w:val="0"/>
          <w:numId w:val="14"/>
        </w:numPr>
        <w:tabs>
          <w:tab w:val="left" w:pos="653"/>
        </w:tabs>
        <w:ind w:left="653" w:hanging="538"/>
        <w:jc w:val="both"/>
        <w:rPr>
          <w:sz w:val="24"/>
        </w:rPr>
      </w:pPr>
      <w:r>
        <w:rPr>
          <w:sz w:val="24"/>
        </w:rPr>
        <w:t>State</w:t>
      </w:r>
      <w:r>
        <w:rPr>
          <w:spacing w:val="-3"/>
          <w:sz w:val="24"/>
        </w:rPr>
        <w:t xml:space="preserve"> </w:t>
      </w:r>
      <w:r>
        <w:rPr>
          <w:sz w:val="24"/>
        </w:rPr>
        <w:t>procedures</w:t>
      </w:r>
      <w:r>
        <w:rPr>
          <w:spacing w:val="-1"/>
          <w:sz w:val="24"/>
        </w:rPr>
        <w:t xml:space="preserve"> </w:t>
      </w:r>
      <w:r>
        <w:rPr>
          <w:sz w:val="24"/>
        </w:rPr>
        <w:t>must</w:t>
      </w:r>
      <w:r>
        <w:rPr>
          <w:spacing w:val="-3"/>
          <w:sz w:val="24"/>
        </w:rPr>
        <w:t xml:space="preserve"> </w:t>
      </w:r>
      <w:proofErr w:type="gramStart"/>
      <w:r>
        <w:rPr>
          <w:spacing w:val="-2"/>
          <w:sz w:val="24"/>
        </w:rPr>
        <w:t>provide</w:t>
      </w:r>
      <w:proofErr w:type="gramEnd"/>
      <w:r>
        <w:rPr>
          <w:spacing w:val="-2"/>
          <w:sz w:val="24"/>
        </w:rPr>
        <w:t>:</w:t>
      </w:r>
    </w:p>
    <w:p w14:paraId="0B42D556" w14:textId="77777777" w:rsidR="006F5A57" w:rsidRDefault="009C6800">
      <w:pPr>
        <w:pStyle w:val="ListParagraph"/>
        <w:numPr>
          <w:ilvl w:val="1"/>
          <w:numId w:val="14"/>
        </w:numPr>
        <w:tabs>
          <w:tab w:val="left" w:pos="1333"/>
        </w:tabs>
        <w:ind w:right="230" w:firstLine="0"/>
        <w:rPr>
          <w:sz w:val="24"/>
        </w:rPr>
      </w:pPr>
      <w:r>
        <w:rPr>
          <w:sz w:val="24"/>
        </w:rPr>
        <w:t>A</w:t>
      </w:r>
      <w:r>
        <w:rPr>
          <w:spacing w:val="40"/>
          <w:sz w:val="24"/>
        </w:rPr>
        <w:t xml:space="preserve"> </w:t>
      </w:r>
      <w:r>
        <w:rPr>
          <w:sz w:val="24"/>
        </w:rPr>
        <w:t>process</w:t>
      </w:r>
      <w:r>
        <w:rPr>
          <w:spacing w:val="40"/>
          <w:sz w:val="24"/>
        </w:rPr>
        <w:t xml:space="preserve"> </w:t>
      </w:r>
      <w:r>
        <w:rPr>
          <w:sz w:val="24"/>
        </w:rPr>
        <w:t>for</w:t>
      </w:r>
      <w:r>
        <w:rPr>
          <w:spacing w:val="40"/>
          <w:sz w:val="24"/>
        </w:rPr>
        <w:t xml:space="preserve"> </w:t>
      </w:r>
      <w:r>
        <w:rPr>
          <w:sz w:val="24"/>
        </w:rPr>
        <w:t>dealing</w:t>
      </w:r>
      <w:r>
        <w:rPr>
          <w:spacing w:val="40"/>
          <w:sz w:val="24"/>
        </w:rPr>
        <w:t xml:space="preserve"> </w:t>
      </w:r>
      <w:r>
        <w:rPr>
          <w:sz w:val="24"/>
        </w:rPr>
        <w:t>with</w:t>
      </w:r>
      <w:r>
        <w:rPr>
          <w:spacing w:val="40"/>
          <w:sz w:val="24"/>
        </w:rPr>
        <w:t xml:space="preserve"> </w:t>
      </w:r>
      <w:r>
        <w:rPr>
          <w:sz w:val="24"/>
        </w:rPr>
        <w:t>grievances</w:t>
      </w:r>
      <w:r>
        <w:rPr>
          <w:spacing w:val="40"/>
          <w:sz w:val="24"/>
        </w:rPr>
        <w:t xml:space="preserve"> </w:t>
      </w:r>
      <w:r>
        <w:rPr>
          <w:sz w:val="24"/>
        </w:rPr>
        <w:t>and</w:t>
      </w:r>
      <w:r>
        <w:rPr>
          <w:spacing w:val="40"/>
          <w:sz w:val="24"/>
        </w:rPr>
        <w:t xml:space="preserve"> </w:t>
      </w:r>
      <w:r>
        <w:rPr>
          <w:sz w:val="24"/>
        </w:rPr>
        <w:t>complaints</w:t>
      </w:r>
      <w:r>
        <w:rPr>
          <w:spacing w:val="40"/>
          <w:sz w:val="24"/>
        </w:rPr>
        <w:t xml:space="preserve"> </w:t>
      </w:r>
      <w:r>
        <w:rPr>
          <w:sz w:val="24"/>
        </w:rPr>
        <w:t>from</w:t>
      </w:r>
      <w:r>
        <w:rPr>
          <w:spacing w:val="40"/>
          <w:sz w:val="24"/>
        </w:rPr>
        <w:t xml:space="preserve"> </w:t>
      </w:r>
      <w:r>
        <w:rPr>
          <w:sz w:val="24"/>
        </w:rPr>
        <w:t>participants</w:t>
      </w:r>
      <w:r>
        <w:rPr>
          <w:spacing w:val="40"/>
          <w:sz w:val="24"/>
        </w:rPr>
        <w:t xml:space="preserve"> </w:t>
      </w:r>
      <w:r>
        <w:rPr>
          <w:sz w:val="24"/>
        </w:rPr>
        <w:t>and</w:t>
      </w:r>
      <w:r>
        <w:rPr>
          <w:spacing w:val="40"/>
          <w:sz w:val="24"/>
        </w:rPr>
        <w:t xml:space="preserve"> </w:t>
      </w:r>
      <w:r>
        <w:rPr>
          <w:sz w:val="24"/>
        </w:rPr>
        <w:t>other interested parties affected by the statewide Workforce Investment programs;</w:t>
      </w:r>
    </w:p>
    <w:p w14:paraId="0B42D557" w14:textId="77777777" w:rsidR="006F5A57" w:rsidRDefault="009C6800">
      <w:pPr>
        <w:pStyle w:val="ListParagraph"/>
        <w:numPr>
          <w:ilvl w:val="1"/>
          <w:numId w:val="14"/>
        </w:numPr>
        <w:tabs>
          <w:tab w:val="left" w:pos="1292"/>
        </w:tabs>
        <w:ind w:left="1292" w:hanging="336"/>
        <w:rPr>
          <w:sz w:val="24"/>
        </w:rPr>
      </w:pPr>
      <w:r>
        <w:rPr>
          <w:sz w:val="24"/>
        </w:rPr>
        <w:t>A</w:t>
      </w:r>
      <w:r>
        <w:rPr>
          <w:spacing w:val="-4"/>
          <w:sz w:val="24"/>
        </w:rPr>
        <w:t xml:space="preserve"> </w:t>
      </w:r>
      <w:r>
        <w:rPr>
          <w:sz w:val="24"/>
        </w:rPr>
        <w:t>process</w:t>
      </w:r>
      <w:r>
        <w:rPr>
          <w:spacing w:val="-1"/>
          <w:sz w:val="24"/>
        </w:rPr>
        <w:t xml:space="preserve"> </w:t>
      </w:r>
      <w:r>
        <w:rPr>
          <w:sz w:val="24"/>
        </w:rPr>
        <w:t>for</w:t>
      </w:r>
      <w:r>
        <w:rPr>
          <w:spacing w:val="-1"/>
          <w:sz w:val="24"/>
        </w:rPr>
        <w:t xml:space="preserve"> </w:t>
      </w:r>
      <w:r>
        <w:rPr>
          <w:sz w:val="24"/>
        </w:rPr>
        <w:t>resolving</w:t>
      </w:r>
      <w:r>
        <w:rPr>
          <w:spacing w:val="-1"/>
          <w:sz w:val="24"/>
        </w:rPr>
        <w:t xml:space="preserve"> </w:t>
      </w:r>
      <w:r>
        <w:rPr>
          <w:sz w:val="24"/>
        </w:rPr>
        <w:t>appeals made</w:t>
      </w:r>
      <w:r>
        <w:rPr>
          <w:spacing w:val="-2"/>
          <w:sz w:val="24"/>
        </w:rPr>
        <w:t xml:space="preserve"> </w:t>
      </w:r>
      <w:r>
        <w:rPr>
          <w:sz w:val="24"/>
        </w:rPr>
        <w:t>under</w:t>
      </w:r>
      <w:r>
        <w:rPr>
          <w:spacing w:val="-1"/>
          <w:sz w:val="24"/>
        </w:rPr>
        <w:t xml:space="preserve"> </w:t>
      </w:r>
      <w:r>
        <w:rPr>
          <w:sz w:val="24"/>
        </w:rPr>
        <w:t>paragraph</w:t>
      </w:r>
      <w:r>
        <w:rPr>
          <w:spacing w:val="-1"/>
          <w:sz w:val="24"/>
        </w:rPr>
        <w:t xml:space="preserve"> </w:t>
      </w:r>
      <w:r>
        <w:rPr>
          <w:sz w:val="24"/>
        </w:rPr>
        <w:t>(c)(4)</w:t>
      </w:r>
      <w:r>
        <w:rPr>
          <w:spacing w:val="-1"/>
          <w:sz w:val="24"/>
        </w:rPr>
        <w:t xml:space="preserve"> </w:t>
      </w:r>
      <w:r>
        <w:rPr>
          <w:sz w:val="24"/>
        </w:rPr>
        <w:t>of</w:t>
      </w:r>
      <w:r>
        <w:rPr>
          <w:spacing w:val="-2"/>
          <w:sz w:val="24"/>
        </w:rPr>
        <w:t xml:space="preserve"> </w:t>
      </w:r>
      <w:r>
        <w:rPr>
          <w:sz w:val="24"/>
        </w:rPr>
        <w:t>this</w:t>
      </w:r>
      <w:r>
        <w:rPr>
          <w:spacing w:val="-10"/>
          <w:sz w:val="24"/>
        </w:rPr>
        <w:t xml:space="preserve"> </w:t>
      </w:r>
      <w:r>
        <w:rPr>
          <w:spacing w:val="-2"/>
          <w:sz w:val="24"/>
        </w:rPr>
        <w:t>section;</w:t>
      </w:r>
    </w:p>
    <w:p w14:paraId="0B42D558" w14:textId="77777777" w:rsidR="006F5A57" w:rsidRDefault="009C6800">
      <w:pPr>
        <w:pStyle w:val="ListParagraph"/>
        <w:numPr>
          <w:ilvl w:val="1"/>
          <w:numId w:val="14"/>
        </w:numPr>
        <w:tabs>
          <w:tab w:val="left" w:pos="1324"/>
        </w:tabs>
        <w:ind w:right="232" w:firstLine="0"/>
        <w:rPr>
          <w:sz w:val="24"/>
        </w:rPr>
      </w:pPr>
      <w:r>
        <w:rPr>
          <w:sz w:val="24"/>
        </w:rPr>
        <w:t>A</w:t>
      </w:r>
      <w:r>
        <w:rPr>
          <w:spacing w:val="31"/>
          <w:sz w:val="24"/>
        </w:rPr>
        <w:t xml:space="preserve"> </w:t>
      </w:r>
      <w:r>
        <w:rPr>
          <w:sz w:val="24"/>
        </w:rPr>
        <w:t>process</w:t>
      </w:r>
      <w:r>
        <w:rPr>
          <w:spacing w:val="34"/>
          <w:sz w:val="24"/>
        </w:rPr>
        <w:t xml:space="preserve"> </w:t>
      </w:r>
      <w:r>
        <w:rPr>
          <w:sz w:val="24"/>
        </w:rPr>
        <w:t>for</w:t>
      </w:r>
      <w:r>
        <w:rPr>
          <w:spacing w:val="31"/>
          <w:sz w:val="24"/>
        </w:rPr>
        <w:t xml:space="preserve"> </w:t>
      </w:r>
      <w:r>
        <w:rPr>
          <w:sz w:val="24"/>
        </w:rPr>
        <w:t>remanding</w:t>
      </w:r>
      <w:r>
        <w:rPr>
          <w:spacing w:val="32"/>
          <w:sz w:val="24"/>
        </w:rPr>
        <w:t xml:space="preserve"> </w:t>
      </w:r>
      <w:r>
        <w:rPr>
          <w:sz w:val="24"/>
        </w:rPr>
        <w:t>grievances</w:t>
      </w:r>
      <w:r>
        <w:rPr>
          <w:spacing w:val="32"/>
          <w:sz w:val="24"/>
        </w:rPr>
        <w:t xml:space="preserve"> </w:t>
      </w:r>
      <w:r>
        <w:rPr>
          <w:sz w:val="24"/>
        </w:rPr>
        <w:t>and</w:t>
      </w:r>
      <w:r>
        <w:rPr>
          <w:spacing w:val="34"/>
          <w:sz w:val="24"/>
        </w:rPr>
        <w:t xml:space="preserve"> </w:t>
      </w:r>
      <w:r>
        <w:rPr>
          <w:sz w:val="24"/>
        </w:rPr>
        <w:t>complaints</w:t>
      </w:r>
      <w:r>
        <w:rPr>
          <w:spacing w:val="32"/>
          <w:sz w:val="24"/>
        </w:rPr>
        <w:t xml:space="preserve"> </w:t>
      </w:r>
      <w:r>
        <w:rPr>
          <w:sz w:val="24"/>
        </w:rPr>
        <w:t>related</w:t>
      </w:r>
      <w:r>
        <w:rPr>
          <w:spacing w:val="32"/>
          <w:sz w:val="24"/>
        </w:rPr>
        <w:t xml:space="preserve"> </w:t>
      </w:r>
      <w:r>
        <w:rPr>
          <w:sz w:val="24"/>
        </w:rPr>
        <w:t>to</w:t>
      </w:r>
      <w:r>
        <w:rPr>
          <w:spacing w:val="32"/>
          <w:sz w:val="24"/>
        </w:rPr>
        <w:t xml:space="preserve"> </w:t>
      </w:r>
      <w:r>
        <w:rPr>
          <w:sz w:val="24"/>
        </w:rPr>
        <w:t>the</w:t>
      </w:r>
      <w:r>
        <w:rPr>
          <w:spacing w:val="31"/>
          <w:sz w:val="24"/>
        </w:rPr>
        <w:t xml:space="preserve"> </w:t>
      </w:r>
      <w:r>
        <w:rPr>
          <w:sz w:val="24"/>
        </w:rPr>
        <w:t>local</w:t>
      </w:r>
      <w:r>
        <w:rPr>
          <w:spacing w:val="32"/>
          <w:sz w:val="24"/>
        </w:rPr>
        <w:t xml:space="preserve"> </w:t>
      </w:r>
      <w:r>
        <w:rPr>
          <w:sz w:val="24"/>
        </w:rPr>
        <w:t>Workforce Innovation and Opportunity Act programs to the local area grievance process;</w:t>
      </w:r>
      <w:r>
        <w:rPr>
          <w:spacing w:val="-1"/>
          <w:sz w:val="24"/>
        </w:rPr>
        <w:t xml:space="preserve"> </w:t>
      </w:r>
      <w:r>
        <w:rPr>
          <w:sz w:val="24"/>
        </w:rPr>
        <w:t>and</w:t>
      </w:r>
    </w:p>
    <w:p w14:paraId="0B42D559" w14:textId="77777777" w:rsidR="006F5A57" w:rsidRDefault="009C6800">
      <w:pPr>
        <w:pStyle w:val="ListParagraph"/>
        <w:numPr>
          <w:ilvl w:val="1"/>
          <w:numId w:val="14"/>
        </w:numPr>
        <w:tabs>
          <w:tab w:val="left" w:pos="1319"/>
        </w:tabs>
        <w:ind w:right="233" w:firstLine="0"/>
        <w:rPr>
          <w:sz w:val="24"/>
        </w:rPr>
      </w:pPr>
      <w:r>
        <w:rPr>
          <w:sz w:val="24"/>
        </w:rPr>
        <w:t>An</w:t>
      </w:r>
      <w:r>
        <w:rPr>
          <w:spacing w:val="-10"/>
          <w:sz w:val="24"/>
        </w:rPr>
        <w:t xml:space="preserve"> </w:t>
      </w:r>
      <w:r>
        <w:rPr>
          <w:sz w:val="24"/>
        </w:rPr>
        <w:t>opportunity</w:t>
      </w:r>
      <w:r>
        <w:rPr>
          <w:spacing w:val="-10"/>
          <w:sz w:val="24"/>
        </w:rPr>
        <w:t xml:space="preserve"> </w:t>
      </w:r>
      <w:r>
        <w:rPr>
          <w:sz w:val="24"/>
        </w:rPr>
        <w:t>for</w:t>
      </w:r>
      <w:r>
        <w:rPr>
          <w:spacing w:val="-10"/>
          <w:sz w:val="24"/>
        </w:rPr>
        <w:t xml:space="preserve"> </w:t>
      </w:r>
      <w:r>
        <w:rPr>
          <w:sz w:val="24"/>
        </w:rPr>
        <w:t>an</w:t>
      </w:r>
      <w:r>
        <w:rPr>
          <w:spacing w:val="-10"/>
          <w:sz w:val="24"/>
        </w:rPr>
        <w:t xml:space="preserve"> </w:t>
      </w:r>
      <w:r>
        <w:rPr>
          <w:sz w:val="24"/>
        </w:rPr>
        <w:t>informal</w:t>
      </w:r>
      <w:r>
        <w:rPr>
          <w:spacing w:val="-9"/>
          <w:sz w:val="24"/>
        </w:rPr>
        <w:t xml:space="preserve"> </w:t>
      </w:r>
      <w:r>
        <w:rPr>
          <w:sz w:val="24"/>
        </w:rPr>
        <w:t>resolution</w:t>
      </w:r>
      <w:r>
        <w:rPr>
          <w:spacing w:val="-10"/>
          <w:sz w:val="24"/>
        </w:rPr>
        <w:t xml:space="preserve"> </w:t>
      </w:r>
      <w:r>
        <w:rPr>
          <w:sz w:val="24"/>
        </w:rPr>
        <w:t>and</w:t>
      </w:r>
      <w:r>
        <w:rPr>
          <w:spacing w:val="-10"/>
          <w:sz w:val="24"/>
        </w:rPr>
        <w:t xml:space="preserve"> </w:t>
      </w:r>
      <w:r>
        <w:rPr>
          <w:sz w:val="24"/>
        </w:rPr>
        <w:t>a</w:t>
      </w:r>
      <w:r>
        <w:rPr>
          <w:spacing w:val="-11"/>
          <w:sz w:val="24"/>
        </w:rPr>
        <w:t xml:space="preserve"> </w:t>
      </w:r>
      <w:r>
        <w:rPr>
          <w:sz w:val="24"/>
        </w:rPr>
        <w:t>hearing</w:t>
      </w:r>
      <w:r>
        <w:rPr>
          <w:spacing w:val="-10"/>
          <w:sz w:val="24"/>
        </w:rPr>
        <w:t xml:space="preserve"> </w:t>
      </w:r>
      <w:r>
        <w:rPr>
          <w:sz w:val="24"/>
        </w:rPr>
        <w:t>to</w:t>
      </w:r>
      <w:r>
        <w:rPr>
          <w:spacing w:val="-10"/>
          <w:sz w:val="24"/>
        </w:rPr>
        <w:t xml:space="preserve"> </w:t>
      </w:r>
      <w:r>
        <w:rPr>
          <w:sz w:val="24"/>
        </w:rPr>
        <w:t>be</w:t>
      </w:r>
      <w:r>
        <w:rPr>
          <w:spacing w:val="-11"/>
          <w:sz w:val="24"/>
        </w:rPr>
        <w:t xml:space="preserve"> </w:t>
      </w:r>
      <w:r>
        <w:rPr>
          <w:sz w:val="24"/>
        </w:rPr>
        <w:t>completed</w:t>
      </w:r>
      <w:r>
        <w:rPr>
          <w:spacing w:val="-10"/>
          <w:sz w:val="24"/>
        </w:rPr>
        <w:t xml:space="preserve"> </w:t>
      </w:r>
      <w:r>
        <w:rPr>
          <w:sz w:val="24"/>
        </w:rPr>
        <w:t>within</w:t>
      </w:r>
      <w:r>
        <w:rPr>
          <w:spacing w:val="-10"/>
          <w:sz w:val="24"/>
        </w:rPr>
        <w:t xml:space="preserve"> </w:t>
      </w:r>
      <w:r>
        <w:rPr>
          <w:sz w:val="24"/>
        </w:rPr>
        <w:t>60</w:t>
      </w:r>
      <w:r>
        <w:rPr>
          <w:spacing w:val="-10"/>
          <w:sz w:val="24"/>
        </w:rPr>
        <w:t xml:space="preserve"> </w:t>
      </w:r>
      <w:r>
        <w:rPr>
          <w:sz w:val="24"/>
        </w:rPr>
        <w:t>days of the filing of the grievance or complaint; and</w:t>
      </w:r>
    </w:p>
    <w:p w14:paraId="0B42D55A" w14:textId="77777777" w:rsidR="006F5A57" w:rsidRDefault="009C6800">
      <w:pPr>
        <w:pStyle w:val="ListParagraph"/>
        <w:numPr>
          <w:ilvl w:val="1"/>
          <w:numId w:val="14"/>
        </w:numPr>
        <w:tabs>
          <w:tab w:val="left" w:pos="1326"/>
        </w:tabs>
        <w:ind w:right="233" w:firstLine="0"/>
        <w:rPr>
          <w:sz w:val="24"/>
        </w:rPr>
      </w:pPr>
      <w:r>
        <w:rPr>
          <w:sz w:val="24"/>
        </w:rPr>
        <w:t>An</w:t>
      </w:r>
      <w:r>
        <w:rPr>
          <w:spacing w:val="36"/>
          <w:sz w:val="24"/>
        </w:rPr>
        <w:t xml:space="preserve"> </w:t>
      </w:r>
      <w:r>
        <w:rPr>
          <w:sz w:val="24"/>
        </w:rPr>
        <w:t>opportunity</w:t>
      </w:r>
      <w:r>
        <w:rPr>
          <w:spacing w:val="36"/>
          <w:sz w:val="24"/>
        </w:rPr>
        <w:t xml:space="preserve"> </w:t>
      </w:r>
      <w:r>
        <w:rPr>
          <w:sz w:val="24"/>
        </w:rPr>
        <w:t>for</w:t>
      </w:r>
      <w:r>
        <w:rPr>
          <w:spacing w:val="35"/>
          <w:sz w:val="24"/>
        </w:rPr>
        <w:t xml:space="preserve"> </w:t>
      </w:r>
      <w:r>
        <w:rPr>
          <w:sz w:val="24"/>
        </w:rPr>
        <w:t>appeal</w:t>
      </w:r>
      <w:r>
        <w:rPr>
          <w:spacing w:val="36"/>
          <w:sz w:val="24"/>
        </w:rPr>
        <w:t xml:space="preserve"> </w:t>
      </w:r>
      <w:r>
        <w:rPr>
          <w:sz w:val="24"/>
        </w:rPr>
        <w:t>to</w:t>
      </w:r>
      <w:r>
        <w:rPr>
          <w:spacing w:val="36"/>
          <w:sz w:val="24"/>
        </w:rPr>
        <w:t xml:space="preserve"> </w:t>
      </w:r>
      <w:r>
        <w:rPr>
          <w:sz w:val="24"/>
        </w:rPr>
        <w:t>the</w:t>
      </w:r>
      <w:r>
        <w:rPr>
          <w:spacing w:val="35"/>
          <w:sz w:val="24"/>
        </w:rPr>
        <w:t xml:space="preserve"> </w:t>
      </w:r>
      <w:r>
        <w:rPr>
          <w:sz w:val="24"/>
        </w:rPr>
        <w:t>Secretary</w:t>
      </w:r>
      <w:r>
        <w:rPr>
          <w:spacing w:val="36"/>
          <w:sz w:val="24"/>
        </w:rPr>
        <w:t xml:space="preserve"> </w:t>
      </w:r>
      <w:r>
        <w:rPr>
          <w:sz w:val="24"/>
        </w:rPr>
        <w:t>under</w:t>
      </w:r>
      <w:r>
        <w:rPr>
          <w:spacing w:val="35"/>
          <w:sz w:val="24"/>
        </w:rPr>
        <w:t xml:space="preserve"> </w:t>
      </w:r>
      <w:r>
        <w:rPr>
          <w:sz w:val="24"/>
        </w:rPr>
        <w:t>the</w:t>
      </w:r>
      <w:r>
        <w:rPr>
          <w:spacing w:val="35"/>
          <w:sz w:val="24"/>
        </w:rPr>
        <w:t xml:space="preserve"> </w:t>
      </w:r>
      <w:r>
        <w:rPr>
          <w:sz w:val="24"/>
        </w:rPr>
        <w:t>circumstances</w:t>
      </w:r>
      <w:r>
        <w:rPr>
          <w:spacing w:val="36"/>
          <w:sz w:val="24"/>
        </w:rPr>
        <w:t xml:space="preserve"> </w:t>
      </w:r>
      <w:r>
        <w:rPr>
          <w:sz w:val="24"/>
        </w:rPr>
        <w:t>described</w:t>
      </w:r>
      <w:r>
        <w:rPr>
          <w:spacing w:val="36"/>
          <w:sz w:val="24"/>
        </w:rPr>
        <w:t xml:space="preserve"> </w:t>
      </w:r>
      <w:r>
        <w:rPr>
          <w:sz w:val="24"/>
        </w:rPr>
        <w:t>in</w:t>
      </w:r>
      <w:r>
        <w:rPr>
          <w:spacing w:val="36"/>
          <w:sz w:val="24"/>
        </w:rPr>
        <w:t xml:space="preserve"> </w:t>
      </w:r>
      <w:hyperlink r:id="rId12">
        <w:r>
          <w:rPr>
            <w:color w:val="0000FF"/>
            <w:sz w:val="24"/>
            <w:u w:val="single" w:color="0000FF"/>
          </w:rPr>
          <w:t>§</w:t>
        </w:r>
      </w:hyperlink>
      <w:r>
        <w:rPr>
          <w:color w:val="0000FF"/>
          <w:sz w:val="24"/>
        </w:rPr>
        <w:t xml:space="preserve"> </w:t>
      </w:r>
      <w:hyperlink r:id="rId13">
        <w:r>
          <w:rPr>
            <w:color w:val="0000FF"/>
            <w:spacing w:val="-2"/>
            <w:sz w:val="24"/>
            <w:u w:val="single" w:color="0000FF"/>
          </w:rPr>
          <w:t>683.610(a)</w:t>
        </w:r>
        <w:r>
          <w:rPr>
            <w:spacing w:val="-2"/>
            <w:sz w:val="24"/>
          </w:rPr>
          <w:t>.</w:t>
        </w:r>
      </w:hyperlink>
    </w:p>
    <w:p w14:paraId="0B42D55B" w14:textId="77777777" w:rsidR="006F5A57" w:rsidRDefault="009C6800">
      <w:pPr>
        <w:pStyle w:val="ListParagraph"/>
        <w:numPr>
          <w:ilvl w:val="0"/>
          <w:numId w:val="14"/>
        </w:numPr>
        <w:tabs>
          <w:tab w:val="left" w:pos="655"/>
        </w:tabs>
        <w:ind w:left="655" w:hanging="540"/>
        <w:rPr>
          <w:sz w:val="24"/>
        </w:rPr>
      </w:pPr>
      <w:r>
        <w:rPr>
          <w:sz w:val="24"/>
        </w:rPr>
        <w:t>Procedures</w:t>
      </w:r>
      <w:r>
        <w:rPr>
          <w:spacing w:val="-4"/>
          <w:sz w:val="24"/>
        </w:rPr>
        <w:t xml:space="preserve"> </w:t>
      </w:r>
      <w:r>
        <w:rPr>
          <w:sz w:val="24"/>
        </w:rPr>
        <w:t>of</w:t>
      </w:r>
      <w:r>
        <w:rPr>
          <w:spacing w:val="-2"/>
          <w:sz w:val="24"/>
        </w:rPr>
        <w:t xml:space="preserve"> </w:t>
      </w:r>
      <w:r>
        <w:rPr>
          <w:sz w:val="24"/>
        </w:rPr>
        <w:t>direct</w:t>
      </w:r>
      <w:r>
        <w:rPr>
          <w:spacing w:val="-2"/>
          <w:sz w:val="24"/>
        </w:rPr>
        <w:t xml:space="preserve"> </w:t>
      </w:r>
      <w:r>
        <w:rPr>
          <w:sz w:val="24"/>
        </w:rPr>
        <w:t>recipients</w:t>
      </w:r>
      <w:r>
        <w:rPr>
          <w:spacing w:val="-1"/>
          <w:sz w:val="24"/>
        </w:rPr>
        <w:t xml:space="preserve"> </w:t>
      </w:r>
      <w:r>
        <w:rPr>
          <w:sz w:val="24"/>
        </w:rPr>
        <w:t>must</w:t>
      </w:r>
      <w:r>
        <w:rPr>
          <w:spacing w:val="-1"/>
          <w:sz w:val="24"/>
        </w:rPr>
        <w:t xml:space="preserve"> </w:t>
      </w:r>
      <w:proofErr w:type="gramStart"/>
      <w:r>
        <w:rPr>
          <w:spacing w:val="-2"/>
          <w:sz w:val="24"/>
        </w:rPr>
        <w:t>provide</w:t>
      </w:r>
      <w:proofErr w:type="gramEnd"/>
      <w:r>
        <w:rPr>
          <w:spacing w:val="-2"/>
          <w:sz w:val="24"/>
        </w:rPr>
        <w:t>:</w:t>
      </w:r>
    </w:p>
    <w:p w14:paraId="0B42D55C" w14:textId="77777777" w:rsidR="006F5A57" w:rsidRDefault="009C6800">
      <w:pPr>
        <w:pStyle w:val="ListParagraph"/>
        <w:numPr>
          <w:ilvl w:val="1"/>
          <w:numId w:val="14"/>
        </w:numPr>
        <w:tabs>
          <w:tab w:val="left" w:pos="1340"/>
        </w:tabs>
        <w:ind w:right="230" w:firstLine="0"/>
        <w:jc w:val="both"/>
        <w:rPr>
          <w:sz w:val="24"/>
        </w:rPr>
      </w:pPr>
      <w:r>
        <w:rPr>
          <w:sz w:val="24"/>
        </w:rPr>
        <w:t>A process for dealing with grievance and complaints from participants and other interested parties affected by the recipient’s Workforce Innovation and Opportunity Act programs; and</w:t>
      </w:r>
    </w:p>
    <w:p w14:paraId="0B42D55D" w14:textId="77777777" w:rsidR="006F5A57" w:rsidRDefault="009C6800">
      <w:pPr>
        <w:pStyle w:val="ListParagraph"/>
        <w:numPr>
          <w:ilvl w:val="1"/>
          <w:numId w:val="14"/>
        </w:numPr>
        <w:tabs>
          <w:tab w:val="left" w:pos="1319"/>
        </w:tabs>
        <w:ind w:right="233" w:firstLine="0"/>
        <w:jc w:val="both"/>
        <w:rPr>
          <w:sz w:val="24"/>
        </w:rPr>
      </w:pPr>
      <w:r>
        <w:rPr>
          <w:sz w:val="24"/>
        </w:rPr>
        <w:t>An</w:t>
      </w:r>
      <w:r>
        <w:rPr>
          <w:spacing w:val="-10"/>
          <w:sz w:val="24"/>
        </w:rPr>
        <w:t xml:space="preserve"> </w:t>
      </w:r>
      <w:r>
        <w:rPr>
          <w:sz w:val="24"/>
        </w:rPr>
        <w:t>opportunity</w:t>
      </w:r>
      <w:r>
        <w:rPr>
          <w:spacing w:val="-10"/>
          <w:sz w:val="24"/>
        </w:rPr>
        <w:t xml:space="preserve"> </w:t>
      </w:r>
      <w:r>
        <w:rPr>
          <w:sz w:val="24"/>
        </w:rPr>
        <w:t>for</w:t>
      </w:r>
      <w:r>
        <w:rPr>
          <w:spacing w:val="-10"/>
          <w:sz w:val="24"/>
        </w:rPr>
        <w:t xml:space="preserve"> </w:t>
      </w:r>
      <w:r>
        <w:rPr>
          <w:sz w:val="24"/>
        </w:rPr>
        <w:t>an</w:t>
      </w:r>
      <w:r>
        <w:rPr>
          <w:spacing w:val="-10"/>
          <w:sz w:val="24"/>
        </w:rPr>
        <w:t xml:space="preserve"> </w:t>
      </w:r>
      <w:r>
        <w:rPr>
          <w:sz w:val="24"/>
        </w:rPr>
        <w:t>informal</w:t>
      </w:r>
      <w:r>
        <w:rPr>
          <w:spacing w:val="-9"/>
          <w:sz w:val="24"/>
        </w:rPr>
        <w:t xml:space="preserve"> </w:t>
      </w:r>
      <w:r>
        <w:rPr>
          <w:sz w:val="24"/>
        </w:rPr>
        <w:t>resolution</w:t>
      </w:r>
      <w:r>
        <w:rPr>
          <w:spacing w:val="-10"/>
          <w:sz w:val="24"/>
        </w:rPr>
        <w:t xml:space="preserve"> </w:t>
      </w:r>
      <w:r>
        <w:rPr>
          <w:sz w:val="24"/>
        </w:rPr>
        <w:t>and</w:t>
      </w:r>
      <w:r>
        <w:rPr>
          <w:spacing w:val="-10"/>
          <w:sz w:val="24"/>
        </w:rPr>
        <w:t xml:space="preserve"> </w:t>
      </w:r>
      <w:r>
        <w:rPr>
          <w:sz w:val="24"/>
        </w:rPr>
        <w:t>a</w:t>
      </w:r>
      <w:r>
        <w:rPr>
          <w:spacing w:val="-11"/>
          <w:sz w:val="24"/>
        </w:rPr>
        <w:t xml:space="preserve"> </w:t>
      </w:r>
      <w:r>
        <w:rPr>
          <w:sz w:val="24"/>
        </w:rPr>
        <w:t>hearing</w:t>
      </w:r>
      <w:r>
        <w:rPr>
          <w:spacing w:val="-10"/>
          <w:sz w:val="24"/>
        </w:rPr>
        <w:t xml:space="preserve"> </w:t>
      </w:r>
      <w:r>
        <w:rPr>
          <w:sz w:val="24"/>
        </w:rPr>
        <w:t>to</w:t>
      </w:r>
      <w:r>
        <w:rPr>
          <w:spacing w:val="-10"/>
          <w:sz w:val="24"/>
        </w:rPr>
        <w:t xml:space="preserve"> </w:t>
      </w:r>
      <w:r>
        <w:rPr>
          <w:sz w:val="24"/>
        </w:rPr>
        <w:t>be</w:t>
      </w:r>
      <w:r>
        <w:rPr>
          <w:spacing w:val="-11"/>
          <w:sz w:val="24"/>
        </w:rPr>
        <w:t xml:space="preserve"> </w:t>
      </w:r>
      <w:r>
        <w:rPr>
          <w:sz w:val="24"/>
        </w:rPr>
        <w:t>completed</w:t>
      </w:r>
      <w:r>
        <w:rPr>
          <w:spacing w:val="-10"/>
          <w:sz w:val="24"/>
        </w:rPr>
        <w:t xml:space="preserve"> </w:t>
      </w:r>
      <w:r>
        <w:rPr>
          <w:sz w:val="24"/>
        </w:rPr>
        <w:t>within</w:t>
      </w:r>
      <w:r>
        <w:rPr>
          <w:spacing w:val="-10"/>
          <w:sz w:val="24"/>
        </w:rPr>
        <w:t xml:space="preserve"> </w:t>
      </w:r>
      <w:r>
        <w:rPr>
          <w:sz w:val="24"/>
        </w:rPr>
        <w:t>60</w:t>
      </w:r>
      <w:r>
        <w:rPr>
          <w:spacing w:val="-10"/>
          <w:sz w:val="24"/>
        </w:rPr>
        <w:t xml:space="preserve"> </w:t>
      </w:r>
      <w:r>
        <w:rPr>
          <w:sz w:val="24"/>
        </w:rPr>
        <w:t>days of the filing of the grievance or complaint.</w:t>
      </w:r>
    </w:p>
    <w:p w14:paraId="0B42D55E" w14:textId="77777777" w:rsidR="006F5A57" w:rsidRDefault="009C6800">
      <w:pPr>
        <w:pStyle w:val="ListParagraph"/>
        <w:numPr>
          <w:ilvl w:val="0"/>
          <w:numId w:val="14"/>
        </w:numPr>
        <w:tabs>
          <w:tab w:val="left" w:pos="653"/>
        </w:tabs>
        <w:ind w:left="115" w:right="235" w:firstLine="0"/>
        <w:jc w:val="both"/>
        <w:rPr>
          <w:sz w:val="24"/>
        </w:rPr>
      </w:pPr>
      <w:r>
        <w:rPr>
          <w:sz w:val="24"/>
        </w:rPr>
        <w:t>The</w:t>
      </w:r>
      <w:r>
        <w:rPr>
          <w:spacing w:val="-15"/>
          <w:sz w:val="24"/>
        </w:rPr>
        <w:t xml:space="preserve"> </w:t>
      </w:r>
      <w:r>
        <w:rPr>
          <w:sz w:val="24"/>
        </w:rPr>
        <w:t>remedies</w:t>
      </w:r>
      <w:r>
        <w:rPr>
          <w:spacing w:val="-15"/>
          <w:sz w:val="24"/>
        </w:rPr>
        <w:t xml:space="preserve"> </w:t>
      </w:r>
      <w:r>
        <w:rPr>
          <w:sz w:val="24"/>
        </w:rPr>
        <w:t>that</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imposed</w:t>
      </w:r>
      <w:r>
        <w:rPr>
          <w:spacing w:val="-15"/>
          <w:sz w:val="24"/>
        </w:rPr>
        <w:t xml:space="preserve"> </w:t>
      </w:r>
      <w:r>
        <w:rPr>
          <w:sz w:val="24"/>
        </w:rPr>
        <w:t>under</w:t>
      </w:r>
      <w:r>
        <w:rPr>
          <w:spacing w:val="-15"/>
          <w:sz w:val="24"/>
        </w:rPr>
        <w:t xml:space="preserve"> </w:t>
      </w:r>
      <w:r>
        <w:rPr>
          <w:sz w:val="24"/>
        </w:rPr>
        <w:t>local,</w:t>
      </w:r>
      <w:r>
        <w:rPr>
          <w:spacing w:val="-15"/>
          <w:sz w:val="24"/>
        </w:rPr>
        <w:t xml:space="preserve"> </w:t>
      </w:r>
      <w:r>
        <w:rPr>
          <w:sz w:val="24"/>
        </w:rPr>
        <w:t>State,</w:t>
      </w:r>
      <w:r>
        <w:rPr>
          <w:spacing w:val="-15"/>
          <w:sz w:val="24"/>
        </w:rPr>
        <w:t xml:space="preserve"> </w:t>
      </w:r>
      <w:r>
        <w:rPr>
          <w:sz w:val="24"/>
        </w:rPr>
        <w:t>and</w:t>
      </w:r>
      <w:r>
        <w:rPr>
          <w:spacing w:val="-15"/>
          <w:sz w:val="24"/>
        </w:rPr>
        <w:t xml:space="preserve"> </w:t>
      </w:r>
      <w:r>
        <w:rPr>
          <w:sz w:val="24"/>
        </w:rPr>
        <w:t>direct</w:t>
      </w:r>
      <w:r>
        <w:rPr>
          <w:spacing w:val="-15"/>
          <w:sz w:val="24"/>
        </w:rPr>
        <w:t xml:space="preserve"> </w:t>
      </w:r>
      <w:r>
        <w:rPr>
          <w:sz w:val="24"/>
        </w:rPr>
        <w:t>recipient</w:t>
      </w:r>
      <w:r>
        <w:rPr>
          <w:spacing w:val="-15"/>
          <w:sz w:val="24"/>
        </w:rPr>
        <w:t xml:space="preserve"> </w:t>
      </w:r>
      <w:r>
        <w:rPr>
          <w:sz w:val="24"/>
        </w:rPr>
        <w:t>grievance</w:t>
      </w:r>
      <w:r>
        <w:rPr>
          <w:spacing w:val="-15"/>
          <w:sz w:val="24"/>
        </w:rPr>
        <w:t xml:space="preserve"> </w:t>
      </w:r>
      <w:r>
        <w:rPr>
          <w:sz w:val="24"/>
        </w:rPr>
        <w:t>procedures are enumerated at WIOA Sec. 181(c)(3).</w:t>
      </w:r>
    </w:p>
    <w:p w14:paraId="0B42D55F" w14:textId="77777777" w:rsidR="006F5A57" w:rsidRDefault="009C6800">
      <w:pPr>
        <w:pStyle w:val="ListParagraph"/>
        <w:numPr>
          <w:ilvl w:val="0"/>
          <w:numId w:val="14"/>
        </w:numPr>
        <w:tabs>
          <w:tab w:val="left" w:pos="592"/>
          <w:tab w:val="left" w:pos="656"/>
        </w:tabs>
        <w:ind w:left="656" w:right="228" w:hanging="540"/>
        <w:jc w:val="both"/>
        <w:rPr>
          <w:sz w:val="24"/>
        </w:rPr>
      </w:pPr>
      <w:r>
        <w:rPr>
          <w:sz w:val="24"/>
        </w:rPr>
        <w:t xml:space="preserve">(1) The provisions of this section on grievance procedures do not apply to discrimination complaints brought under WIOA Sec. 188 and/or </w:t>
      </w:r>
      <w:hyperlink r:id="rId14">
        <w:r>
          <w:rPr>
            <w:color w:val="0000FF"/>
            <w:sz w:val="24"/>
            <w:u w:val="single" w:color="0000FF"/>
          </w:rPr>
          <w:t>29 CFR Part</w:t>
        </w:r>
        <w:r>
          <w:rPr>
            <w:color w:val="0000FF"/>
            <w:spacing w:val="40"/>
            <w:sz w:val="24"/>
            <w:u w:val="single" w:color="0000FF"/>
          </w:rPr>
          <w:t xml:space="preserve"> </w:t>
        </w:r>
        <w:r>
          <w:rPr>
            <w:color w:val="0000FF"/>
            <w:sz w:val="24"/>
            <w:u w:val="single" w:color="0000FF"/>
          </w:rPr>
          <w:t>38</w:t>
        </w:r>
      </w:hyperlink>
      <w:r>
        <w:rPr>
          <w:sz w:val="24"/>
        </w:rPr>
        <w:t>. Such complaints must be handled in accordance with the procedures set forth in that regulatory part.</w:t>
      </w:r>
    </w:p>
    <w:p w14:paraId="0B42D560" w14:textId="77777777" w:rsidR="006F5A57" w:rsidRDefault="009C6800">
      <w:pPr>
        <w:pStyle w:val="BodyText"/>
        <w:ind w:left="656" w:right="228"/>
      </w:pPr>
      <w:r>
        <w:t>(2) Questions about or complaints alleging a violation of the nondiscrimination provisions of WIOA</w:t>
      </w:r>
      <w:r>
        <w:rPr>
          <w:spacing w:val="-5"/>
        </w:rPr>
        <w:t xml:space="preserve"> </w:t>
      </w:r>
      <w:r>
        <w:t>Sec.</w:t>
      </w:r>
      <w:r>
        <w:rPr>
          <w:spacing w:val="-5"/>
        </w:rPr>
        <w:t xml:space="preserve"> </w:t>
      </w:r>
      <w:r>
        <w:t>188</w:t>
      </w:r>
      <w:r>
        <w:rPr>
          <w:spacing w:val="-5"/>
        </w:rPr>
        <w:t xml:space="preserve"> </w:t>
      </w:r>
      <w:r>
        <w:t>may</w:t>
      </w:r>
      <w:r>
        <w:rPr>
          <w:spacing w:val="-2"/>
        </w:rPr>
        <w:t xml:space="preserve"> </w:t>
      </w:r>
      <w:r>
        <w:t>be</w:t>
      </w:r>
      <w:r>
        <w:rPr>
          <w:spacing w:val="-3"/>
        </w:rPr>
        <w:t xml:space="preserve"> </w:t>
      </w:r>
      <w:r>
        <w:t>directed</w:t>
      </w:r>
      <w:r>
        <w:rPr>
          <w:spacing w:val="-5"/>
        </w:rPr>
        <w:t xml:space="preserve"> </w:t>
      </w:r>
      <w:r>
        <w:t>or</w:t>
      </w:r>
      <w:r>
        <w:rPr>
          <w:spacing w:val="-6"/>
        </w:rPr>
        <w:t xml:space="preserve"> </w:t>
      </w:r>
      <w:r>
        <w:t>mailed</w:t>
      </w:r>
      <w:r>
        <w:rPr>
          <w:spacing w:val="-5"/>
        </w:rPr>
        <w:t xml:space="preserve"> </w:t>
      </w:r>
      <w:r>
        <w:t>to</w:t>
      </w:r>
      <w:r>
        <w:rPr>
          <w:spacing w:val="-5"/>
        </w:rPr>
        <w:t xml:space="preserve"> </w:t>
      </w:r>
      <w:r>
        <w:t>(Director,</w:t>
      </w:r>
      <w:r>
        <w:rPr>
          <w:spacing w:val="-5"/>
        </w:rPr>
        <w:t xml:space="preserve"> </w:t>
      </w:r>
      <w:r>
        <w:t>Civil</w:t>
      </w:r>
      <w:r>
        <w:rPr>
          <w:spacing w:val="-4"/>
        </w:rPr>
        <w:t xml:space="preserve"> </w:t>
      </w:r>
      <w:r>
        <w:t>Rights</w:t>
      </w:r>
      <w:r>
        <w:rPr>
          <w:spacing w:val="-5"/>
        </w:rPr>
        <w:t xml:space="preserve"> </w:t>
      </w:r>
      <w:r>
        <w:t>Center,</w:t>
      </w:r>
      <w:r>
        <w:rPr>
          <w:spacing w:val="-5"/>
        </w:rPr>
        <w:t xml:space="preserve"> </w:t>
      </w:r>
      <w:r>
        <w:t>U.S.</w:t>
      </w:r>
      <w:r>
        <w:rPr>
          <w:spacing w:val="-5"/>
        </w:rPr>
        <w:t xml:space="preserve"> </w:t>
      </w:r>
      <w:r>
        <w:t xml:space="preserve">Department of Labor, Room N4123, 200 Constitution Avenue NW., Washington, DC 20210), for </w:t>
      </w:r>
      <w:r>
        <w:rPr>
          <w:spacing w:val="-2"/>
        </w:rPr>
        <w:t>processing.</w:t>
      </w:r>
    </w:p>
    <w:p w14:paraId="0B42D561" w14:textId="77777777" w:rsidR="006F5A57" w:rsidRDefault="009C6800">
      <w:pPr>
        <w:pStyle w:val="ListParagraph"/>
        <w:numPr>
          <w:ilvl w:val="0"/>
          <w:numId w:val="14"/>
        </w:numPr>
        <w:tabs>
          <w:tab w:val="left" w:pos="643"/>
        </w:tabs>
        <w:spacing w:before="1"/>
        <w:ind w:left="115" w:right="230" w:firstLine="0"/>
        <w:jc w:val="both"/>
        <w:rPr>
          <w:sz w:val="24"/>
        </w:rPr>
      </w:pPr>
      <w:r>
        <w:rPr>
          <w:sz w:val="24"/>
        </w:rPr>
        <w:t>Nothing</w:t>
      </w:r>
      <w:r>
        <w:rPr>
          <w:spacing w:val="-15"/>
          <w:sz w:val="24"/>
        </w:rPr>
        <w:t xml:space="preserve"> </w:t>
      </w:r>
      <w:r>
        <w:rPr>
          <w:sz w:val="24"/>
        </w:rPr>
        <w:t>in</w:t>
      </w:r>
      <w:r>
        <w:rPr>
          <w:spacing w:val="-15"/>
          <w:sz w:val="24"/>
        </w:rPr>
        <w:t xml:space="preserve"> </w:t>
      </w:r>
      <w:r>
        <w:rPr>
          <w:sz w:val="24"/>
        </w:rPr>
        <w:t>this</w:t>
      </w:r>
      <w:r>
        <w:rPr>
          <w:spacing w:val="-15"/>
          <w:sz w:val="24"/>
        </w:rPr>
        <w:t xml:space="preserve"> </w:t>
      </w:r>
      <w:r>
        <w:rPr>
          <w:sz w:val="24"/>
        </w:rPr>
        <w:t>subpart</w:t>
      </w:r>
      <w:r>
        <w:rPr>
          <w:spacing w:val="-15"/>
          <w:sz w:val="24"/>
        </w:rPr>
        <w:t xml:space="preserve"> </w:t>
      </w:r>
      <w:r>
        <w:rPr>
          <w:sz w:val="24"/>
        </w:rPr>
        <w:t>precludes</w:t>
      </w:r>
      <w:r>
        <w:rPr>
          <w:spacing w:val="-15"/>
          <w:sz w:val="24"/>
        </w:rPr>
        <w:t xml:space="preserve"> </w:t>
      </w:r>
      <w:r>
        <w:rPr>
          <w:sz w:val="24"/>
        </w:rPr>
        <w:t>a</w:t>
      </w:r>
      <w:r>
        <w:rPr>
          <w:spacing w:val="-14"/>
          <w:sz w:val="24"/>
        </w:rPr>
        <w:t xml:space="preserve"> </w:t>
      </w:r>
      <w:r>
        <w:rPr>
          <w:sz w:val="24"/>
        </w:rPr>
        <w:t>grievant</w:t>
      </w:r>
      <w:r>
        <w:rPr>
          <w:spacing w:val="-15"/>
          <w:sz w:val="24"/>
        </w:rPr>
        <w:t xml:space="preserve"> </w:t>
      </w:r>
      <w:r>
        <w:rPr>
          <w:sz w:val="24"/>
        </w:rPr>
        <w:t>or</w:t>
      </w:r>
      <w:r>
        <w:rPr>
          <w:spacing w:val="-14"/>
          <w:sz w:val="24"/>
        </w:rPr>
        <w:t xml:space="preserve"> </w:t>
      </w:r>
      <w:r>
        <w:rPr>
          <w:sz w:val="24"/>
        </w:rPr>
        <w:t>complainant</w:t>
      </w:r>
      <w:r>
        <w:rPr>
          <w:spacing w:val="-15"/>
          <w:sz w:val="24"/>
        </w:rPr>
        <w:t xml:space="preserve"> </w:t>
      </w:r>
      <w:r>
        <w:rPr>
          <w:sz w:val="24"/>
        </w:rPr>
        <w:t>from</w:t>
      </w:r>
      <w:r>
        <w:rPr>
          <w:spacing w:val="-15"/>
          <w:sz w:val="24"/>
        </w:rPr>
        <w:t xml:space="preserve"> </w:t>
      </w:r>
      <w:r>
        <w:rPr>
          <w:sz w:val="24"/>
        </w:rPr>
        <w:t>pursuing</w:t>
      </w:r>
      <w:r>
        <w:rPr>
          <w:spacing w:val="-13"/>
          <w:sz w:val="24"/>
        </w:rPr>
        <w:t xml:space="preserve"> </w:t>
      </w:r>
      <w:r>
        <w:rPr>
          <w:sz w:val="24"/>
        </w:rPr>
        <w:t>a</w:t>
      </w:r>
      <w:r>
        <w:rPr>
          <w:spacing w:val="-14"/>
          <w:sz w:val="24"/>
        </w:rPr>
        <w:t xml:space="preserve"> </w:t>
      </w:r>
      <w:r>
        <w:rPr>
          <w:sz w:val="24"/>
        </w:rPr>
        <w:t>remedy</w:t>
      </w:r>
      <w:r>
        <w:rPr>
          <w:spacing w:val="-15"/>
          <w:sz w:val="24"/>
        </w:rPr>
        <w:t xml:space="preserve"> </w:t>
      </w:r>
      <w:r>
        <w:rPr>
          <w:sz w:val="24"/>
        </w:rPr>
        <w:t>authorized under another Federal, State, or local law.</w:t>
      </w:r>
    </w:p>
    <w:p w14:paraId="0B42D562" w14:textId="77777777" w:rsidR="006F5A57" w:rsidRDefault="009C6800">
      <w:pPr>
        <w:pStyle w:val="BodyText"/>
        <w:spacing w:before="276"/>
        <w:ind w:left="115"/>
        <w:jc w:val="left"/>
      </w:pPr>
      <w:r>
        <w:rPr>
          <w:u w:val="single"/>
        </w:rPr>
        <w:t>Time</w:t>
      </w:r>
      <w:r>
        <w:rPr>
          <w:spacing w:val="-2"/>
          <w:u w:val="single"/>
        </w:rPr>
        <w:t xml:space="preserve"> Limitations:</w:t>
      </w:r>
    </w:p>
    <w:p w14:paraId="0B42D563" w14:textId="77777777" w:rsidR="006F5A57" w:rsidRDefault="009C6800">
      <w:pPr>
        <w:pStyle w:val="BodyText"/>
        <w:ind w:left="115" w:right="987"/>
        <w:jc w:val="left"/>
      </w:pPr>
      <w:r>
        <w:t xml:space="preserve">Complaints under this section shall be filed within 180 days of the alleged occurrence. </w:t>
      </w:r>
      <w:r>
        <w:rPr>
          <w:u w:val="single"/>
        </w:rPr>
        <w:t>Time Computation, Filing and Receipt:</w:t>
      </w:r>
    </w:p>
    <w:p w14:paraId="0B42D564" w14:textId="77777777" w:rsidR="006F5A57" w:rsidRDefault="009C6800">
      <w:pPr>
        <w:pStyle w:val="BodyText"/>
        <w:ind w:left="115"/>
        <w:jc w:val="left"/>
      </w:pPr>
      <w:r>
        <w:t>For</w:t>
      </w:r>
      <w:r>
        <w:rPr>
          <w:spacing w:val="-4"/>
        </w:rPr>
        <w:t xml:space="preserve"> </w:t>
      </w:r>
      <w:r>
        <w:t>the</w:t>
      </w:r>
      <w:r>
        <w:rPr>
          <w:spacing w:val="-4"/>
        </w:rPr>
        <w:t xml:space="preserve"> </w:t>
      </w:r>
      <w:r>
        <w:t>purposes</w:t>
      </w:r>
      <w:r>
        <w:rPr>
          <w:spacing w:val="-3"/>
        </w:rPr>
        <w:t xml:space="preserve"> </w:t>
      </w:r>
      <w:r>
        <w:t>of</w:t>
      </w:r>
      <w:r>
        <w:rPr>
          <w:spacing w:val="-4"/>
        </w:rPr>
        <w:t xml:space="preserve"> </w:t>
      </w:r>
      <w:r>
        <w:t>these</w:t>
      </w:r>
      <w:r>
        <w:rPr>
          <w:spacing w:val="-2"/>
        </w:rPr>
        <w:t xml:space="preserve"> </w:t>
      </w:r>
      <w:r>
        <w:t>procedures,</w:t>
      </w:r>
      <w:r>
        <w:rPr>
          <w:spacing w:val="-3"/>
        </w:rPr>
        <w:t xml:space="preserve"> </w:t>
      </w:r>
      <w:r>
        <w:t>any</w:t>
      </w:r>
      <w:r>
        <w:rPr>
          <w:spacing w:val="-2"/>
        </w:rPr>
        <w:t xml:space="preserve"> </w:t>
      </w:r>
      <w:r>
        <w:t>complaint,</w:t>
      </w:r>
      <w:r>
        <w:rPr>
          <w:spacing w:val="-3"/>
        </w:rPr>
        <w:t xml:space="preserve"> </w:t>
      </w:r>
      <w:r>
        <w:t>appeal,</w:t>
      </w:r>
      <w:r>
        <w:rPr>
          <w:spacing w:val="-3"/>
        </w:rPr>
        <w:t xml:space="preserve"> </w:t>
      </w:r>
      <w:r>
        <w:t>application,</w:t>
      </w:r>
      <w:r>
        <w:rPr>
          <w:spacing w:val="-3"/>
        </w:rPr>
        <w:t xml:space="preserve"> </w:t>
      </w:r>
      <w:r>
        <w:t>request,</w:t>
      </w:r>
      <w:r>
        <w:rPr>
          <w:spacing w:val="-3"/>
        </w:rPr>
        <w:t xml:space="preserve"> </w:t>
      </w:r>
      <w:r>
        <w:t>notice,</w:t>
      </w:r>
      <w:r>
        <w:rPr>
          <w:spacing w:val="-3"/>
        </w:rPr>
        <w:t xml:space="preserve"> </w:t>
      </w:r>
      <w:r>
        <w:t>objection, petition, report or other information considered received and filed timely:</w:t>
      </w:r>
    </w:p>
    <w:p w14:paraId="0B42D565" w14:textId="77777777" w:rsidR="006F5A57" w:rsidRDefault="009C6800">
      <w:pPr>
        <w:pStyle w:val="ListParagraph"/>
        <w:numPr>
          <w:ilvl w:val="0"/>
          <w:numId w:val="13"/>
        </w:numPr>
        <w:tabs>
          <w:tab w:val="left" w:pos="1587"/>
        </w:tabs>
        <w:spacing w:before="4" w:line="237" w:lineRule="auto"/>
        <w:ind w:right="231"/>
        <w:rPr>
          <w:sz w:val="24"/>
        </w:rPr>
      </w:pPr>
      <w:r>
        <w:rPr>
          <w:sz w:val="24"/>
        </w:rPr>
        <w:t>If transmitted via United States Postal Service (USPS) on the date it is mailed as shown by the post mark, or in the absence of postmark the postage meter mark, on the envelope in which it is received; or</w:t>
      </w:r>
    </w:p>
    <w:p w14:paraId="0B42D566" w14:textId="77777777" w:rsidR="006F5A57" w:rsidRDefault="009C6800">
      <w:pPr>
        <w:pStyle w:val="ListParagraph"/>
        <w:numPr>
          <w:ilvl w:val="0"/>
          <w:numId w:val="13"/>
        </w:numPr>
        <w:tabs>
          <w:tab w:val="left" w:pos="1587"/>
        </w:tabs>
        <w:spacing w:before="5" w:line="237" w:lineRule="auto"/>
        <w:ind w:right="230"/>
        <w:rPr>
          <w:sz w:val="24"/>
        </w:rPr>
      </w:pPr>
      <w:r>
        <w:rPr>
          <w:sz w:val="24"/>
        </w:rPr>
        <w:t>If not postmarked or postage meter marked, or if the mail is illegible on the date entered on the documents as the date of completion.</w:t>
      </w:r>
    </w:p>
    <w:p w14:paraId="0B42D567" w14:textId="77777777" w:rsidR="006F5A57" w:rsidRDefault="006F5A57">
      <w:pPr>
        <w:spacing w:line="237" w:lineRule="auto"/>
        <w:jc w:val="both"/>
        <w:rPr>
          <w:sz w:val="24"/>
        </w:rPr>
        <w:sectPr w:rsidR="006F5A57">
          <w:pgSz w:w="12240" w:h="15840"/>
          <w:pgMar w:top="1220" w:right="1180" w:bottom="1940" w:left="1180" w:header="0" w:footer="1742" w:gutter="0"/>
          <w:cols w:space="720"/>
        </w:sectPr>
      </w:pPr>
    </w:p>
    <w:p w14:paraId="0B42D568" w14:textId="77777777" w:rsidR="006F5A57" w:rsidRDefault="009C6800">
      <w:pPr>
        <w:pStyle w:val="ListParagraph"/>
        <w:numPr>
          <w:ilvl w:val="0"/>
          <w:numId w:val="13"/>
        </w:numPr>
        <w:tabs>
          <w:tab w:val="left" w:pos="1587"/>
        </w:tabs>
        <w:spacing w:before="74"/>
        <w:jc w:val="left"/>
        <w:rPr>
          <w:sz w:val="24"/>
        </w:rPr>
      </w:pPr>
      <w:r>
        <w:rPr>
          <w:sz w:val="24"/>
        </w:rPr>
        <w:lastRenderedPageBreak/>
        <w:t>If</w:t>
      </w:r>
      <w:r>
        <w:rPr>
          <w:spacing w:val="-4"/>
          <w:sz w:val="24"/>
        </w:rPr>
        <w:t xml:space="preserve"> </w:t>
      </w:r>
      <w:r>
        <w:rPr>
          <w:sz w:val="24"/>
        </w:rPr>
        <w:t>transmitted</w:t>
      </w:r>
      <w:r>
        <w:rPr>
          <w:spacing w:val="-1"/>
          <w:sz w:val="24"/>
        </w:rPr>
        <w:t xml:space="preserve"> </w:t>
      </w:r>
      <w:r>
        <w:rPr>
          <w:sz w:val="24"/>
        </w:rPr>
        <w:t>by</w:t>
      </w:r>
      <w:r>
        <w:rPr>
          <w:spacing w:val="-1"/>
          <w:sz w:val="24"/>
        </w:rPr>
        <w:t xml:space="preserve"> </w:t>
      </w:r>
      <w:r>
        <w:rPr>
          <w:sz w:val="24"/>
        </w:rPr>
        <w:t>any</w:t>
      </w:r>
      <w:r>
        <w:rPr>
          <w:spacing w:val="-1"/>
          <w:sz w:val="24"/>
        </w:rPr>
        <w:t xml:space="preserve"> </w:t>
      </w:r>
      <w:r>
        <w:rPr>
          <w:sz w:val="24"/>
        </w:rPr>
        <w:t>means</w:t>
      </w:r>
      <w:r>
        <w:rPr>
          <w:spacing w:val="-1"/>
          <w:sz w:val="24"/>
        </w:rPr>
        <w:t xml:space="preserve"> </w:t>
      </w:r>
      <w:r>
        <w:rPr>
          <w:sz w:val="24"/>
        </w:rPr>
        <w:t>other</w:t>
      </w:r>
      <w:r>
        <w:rPr>
          <w:spacing w:val="-2"/>
          <w:sz w:val="24"/>
        </w:rPr>
        <w:t xml:space="preserve"> </w:t>
      </w:r>
      <w:r>
        <w:rPr>
          <w:sz w:val="24"/>
        </w:rPr>
        <w:t>than</w:t>
      </w:r>
      <w:r>
        <w:rPr>
          <w:spacing w:val="-1"/>
          <w:sz w:val="24"/>
        </w:rPr>
        <w:t xml:space="preserve"> </w:t>
      </w:r>
      <w:r>
        <w:rPr>
          <w:sz w:val="24"/>
        </w:rPr>
        <w:t>the</w:t>
      </w:r>
      <w:r>
        <w:rPr>
          <w:spacing w:val="-2"/>
          <w:sz w:val="24"/>
        </w:rPr>
        <w:t xml:space="preserve"> </w:t>
      </w:r>
      <w:r>
        <w:rPr>
          <w:sz w:val="24"/>
        </w:rPr>
        <w:t>USPS</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date</w:t>
      </w:r>
      <w:r>
        <w:rPr>
          <w:spacing w:val="-2"/>
          <w:sz w:val="24"/>
        </w:rPr>
        <w:t xml:space="preserve"> </w:t>
      </w:r>
      <w:r>
        <w:rPr>
          <w:sz w:val="24"/>
        </w:rPr>
        <w:t>it</w:t>
      </w:r>
      <w:r>
        <w:rPr>
          <w:spacing w:val="-1"/>
          <w:sz w:val="24"/>
        </w:rPr>
        <w:t xml:space="preserve"> </w:t>
      </w:r>
      <w:r>
        <w:rPr>
          <w:sz w:val="24"/>
        </w:rPr>
        <w:t>is</w:t>
      </w:r>
      <w:r>
        <w:rPr>
          <w:spacing w:val="-1"/>
          <w:sz w:val="24"/>
        </w:rPr>
        <w:t xml:space="preserve"> </w:t>
      </w:r>
      <w:proofErr w:type="gramStart"/>
      <w:r>
        <w:rPr>
          <w:sz w:val="24"/>
        </w:rPr>
        <w:t xml:space="preserve">actually </w:t>
      </w:r>
      <w:r>
        <w:rPr>
          <w:spacing w:val="-2"/>
          <w:sz w:val="24"/>
        </w:rPr>
        <w:t>received</w:t>
      </w:r>
      <w:proofErr w:type="gramEnd"/>
      <w:r>
        <w:rPr>
          <w:spacing w:val="-2"/>
          <w:sz w:val="24"/>
        </w:rPr>
        <w:t>.</w:t>
      </w:r>
    </w:p>
    <w:p w14:paraId="0B42D569" w14:textId="77777777" w:rsidR="006F5A57" w:rsidRDefault="006F5A57">
      <w:pPr>
        <w:pStyle w:val="BodyText"/>
        <w:spacing w:before="4"/>
        <w:jc w:val="left"/>
      </w:pPr>
    </w:p>
    <w:p w14:paraId="0B42D56A" w14:textId="77777777" w:rsidR="006F5A57" w:rsidRDefault="009C6800">
      <w:pPr>
        <w:pStyle w:val="BodyText"/>
        <w:ind w:left="115" w:right="231"/>
      </w:pPr>
      <w:r>
        <w:t>Note: If a delay in filing is due to an error or misinformation by the organization or person with whom</w:t>
      </w:r>
      <w:r>
        <w:rPr>
          <w:spacing w:val="-4"/>
        </w:rPr>
        <w:t xml:space="preserve"> </w:t>
      </w:r>
      <w:r>
        <w:t>the</w:t>
      </w:r>
      <w:r>
        <w:rPr>
          <w:spacing w:val="-6"/>
        </w:rPr>
        <w:t xml:space="preserve"> </w:t>
      </w:r>
      <w:r>
        <w:t>complaint</w:t>
      </w:r>
      <w:r>
        <w:rPr>
          <w:spacing w:val="-4"/>
        </w:rPr>
        <w:t xml:space="preserve"> </w:t>
      </w:r>
      <w:r>
        <w:t>or</w:t>
      </w:r>
      <w:r>
        <w:rPr>
          <w:spacing w:val="-6"/>
        </w:rPr>
        <w:t xml:space="preserve"> </w:t>
      </w:r>
      <w:r>
        <w:t>appeal</w:t>
      </w:r>
      <w:r>
        <w:rPr>
          <w:spacing w:val="-4"/>
        </w:rPr>
        <w:t xml:space="preserve"> </w:t>
      </w:r>
      <w:r>
        <w:t>is</w:t>
      </w:r>
      <w:r>
        <w:rPr>
          <w:spacing w:val="-5"/>
        </w:rPr>
        <w:t xml:space="preserve"> </w:t>
      </w:r>
      <w:r>
        <w:t>filed,</w:t>
      </w:r>
      <w:r>
        <w:rPr>
          <w:spacing w:val="-5"/>
        </w:rPr>
        <w:t xml:space="preserve"> </w:t>
      </w:r>
      <w:r>
        <w:t>the</w:t>
      </w:r>
      <w:r>
        <w:rPr>
          <w:spacing w:val="-6"/>
        </w:rPr>
        <w:t xml:space="preserve"> </w:t>
      </w:r>
      <w:r>
        <w:t>time</w:t>
      </w:r>
      <w:r>
        <w:rPr>
          <w:spacing w:val="-6"/>
        </w:rPr>
        <w:t xml:space="preserve"> </w:t>
      </w:r>
      <w:r>
        <w:t>limitation</w:t>
      </w:r>
      <w:r>
        <w:rPr>
          <w:spacing w:val="-5"/>
        </w:rPr>
        <w:t xml:space="preserve"> </w:t>
      </w:r>
      <w:r>
        <w:t>shall</w:t>
      </w:r>
      <w:r>
        <w:rPr>
          <w:spacing w:val="-4"/>
        </w:rPr>
        <w:t xml:space="preserve"> </w:t>
      </w:r>
      <w:r>
        <w:t>be</w:t>
      </w:r>
      <w:r>
        <w:rPr>
          <w:spacing w:val="-6"/>
        </w:rPr>
        <w:t xml:space="preserve"> </w:t>
      </w:r>
      <w:r>
        <w:t>adjusted</w:t>
      </w:r>
      <w:r>
        <w:rPr>
          <w:spacing w:val="-5"/>
        </w:rPr>
        <w:t xml:space="preserve"> </w:t>
      </w:r>
      <w:r>
        <w:t>in</w:t>
      </w:r>
      <w:r>
        <w:rPr>
          <w:spacing w:val="-5"/>
        </w:rPr>
        <w:t xml:space="preserve"> </w:t>
      </w:r>
      <w:r>
        <w:t>a</w:t>
      </w:r>
      <w:r>
        <w:rPr>
          <w:spacing w:val="-6"/>
        </w:rPr>
        <w:t xml:space="preserve"> </w:t>
      </w:r>
      <w:r>
        <w:t>manner</w:t>
      </w:r>
      <w:r>
        <w:rPr>
          <w:spacing w:val="-3"/>
        </w:rPr>
        <w:t xml:space="preserve"> </w:t>
      </w:r>
      <w:r>
        <w:t>equitable</w:t>
      </w:r>
      <w:r>
        <w:rPr>
          <w:spacing w:val="-6"/>
        </w:rPr>
        <w:t xml:space="preserve"> </w:t>
      </w:r>
      <w:r>
        <w:t>to the complaint.</w:t>
      </w:r>
    </w:p>
    <w:p w14:paraId="0B42D56B" w14:textId="77777777" w:rsidR="006F5A57" w:rsidRDefault="006F5A57">
      <w:pPr>
        <w:pStyle w:val="BodyText"/>
        <w:jc w:val="left"/>
      </w:pPr>
    </w:p>
    <w:p w14:paraId="0B42D56C" w14:textId="77777777" w:rsidR="006F5A57" w:rsidRDefault="009C6800">
      <w:pPr>
        <w:pStyle w:val="Heading1"/>
        <w:spacing w:before="1"/>
        <w:rPr>
          <w:b w:val="0"/>
        </w:rPr>
      </w:pPr>
      <w:r>
        <w:t>Grievance/Complaint</w:t>
      </w:r>
      <w:r>
        <w:rPr>
          <w:spacing w:val="-6"/>
        </w:rPr>
        <w:t xml:space="preserve"> </w:t>
      </w:r>
      <w:r>
        <w:t>Resolution</w:t>
      </w:r>
      <w:r>
        <w:rPr>
          <w:spacing w:val="-2"/>
        </w:rPr>
        <w:t xml:space="preserve"> </w:t>
      </w:r>
      <w:r>
        <w:t>Procedure</w:t>
      </w:r>
      <w:r>
        <w:rPr>
          <w:spacing w:val="-3"/>
        </w:rPr>
        <w:t xml:space="preserve"> </w:t>
      </w:r>
      <w:r>
        <w:t>at</w:t>
      </w:r>
      <w:r>
        <w:rPr>
          <w:spacing w:val="-3"/>
        </w:rPr>
        <w:t xml:space="preserve"> </w:t>
      </w:r>
      <w:r>
        <w:t>the</w:t>
      </w:r>
      <w:r>
        <w:rPr>
          <w:spacing w:val="-3"/>
        </w:rPr>
        <w:t xml:space="preserve"> </w:t>
      </w:r>
      <w:r>
        <w:t>Employer</w:t>
      </w:r>
      <w:r>
        <w:rPr>
          <w:spacing w:val="-3"/>
        </w:rPr>
        <w:t xml:space="preserve"> </w:t>
      </w:r>
      <w:r>
        <w:t>Level</w:t>
      </w:r>
      <w:r>
        <w:rPr>
          <w:spacing w:val="-2"/>
        </w:rPr>
        <w:t xml:space="preserve"> </w:t>
      </w:r>
      <w:r>
        <w:rPr>
          <w:b w:val="0"/>
        </w:rPr>
        <w:t>(WEX,</w:t>
      </w:r>
      <w:r>
        <w:rPr>
          <w:b w:val="0"/>
          <w:spacing w:val="-2"/>
        </w:rPr>
        <w:t xml:space="preserve"> </w:t>
      </w:r>
      <w:r>
        <w:rPr>
          <w:b w:val="0"/>
        </w:rPr>
        <w:t>OJT</w:t>
      </w:r>
      <w:r>
        <w:rPr>
          <w:b w:val="0"/>
          <w:spacing w:val="-3"/>
        </w:rPr>
        <w:t xml:space="preserve"> </w:t>
      </w:r>
      <w:r>
        <w:rPr>
          <w:b w:val="0"/>
          <w:spacing w:val="-2"/>
        </w:rPr>
        <w:t>etc.)</w:t>
      </w:r>
    </w:p>
    <w:p w14:paraId="0B42D56D" w14:textId="77777777" w:rsidR="006F5A57" w:rsidRDefault="006F5A57">
      <w:pPr>
        <w:pStyle w:val="BodyText"/>
        <w:spacing w:before="9"/>
        <w:jc w:val="left"/>
      </w:pPr>
    </w:p>
    <w:p w14:paraId="0B42D56E" w14:textId="77777777" w:rsidR="006F5A57" w:rsidRDefault="009C6800">
      <w:pPr>
        <w:pStyle w:val="ListParagraph"/>
        <w:numPr>
          <w:ilvl w:val="0"/>
          <w:numId w:val="12"/>
        </w:numPr>
        <w:tabs>
          <w:tab w:val="left" w:pos="953"/>
          <w:tab w:val="left" w:pos="955"/>
        </w:tabs>
        <w:ind w:left="955" w:right="230"/>
        <w:jc w:val="both"/>
        <w:rPr>
          <w:sz w:val="24"/>
        </w:rPr>
      </w:pPr>
      <w:r>
        <w:rPr>
          <w:sz w:val="24"/>
        </w:rPr>
        <w:t>State</w:t>
      </w:r>
      <w:r>
        <w:rPr>
          <w:spacing w:val="-7"/>
          <w:sz w:val="24"/>
        </w:rPr>
        <w:t xml:space="preserve"> </w:t>
      </w:r>
      <w:r>
        <w:rPr>
          <w:sz w:val="24"/>
        </w:rPr>
        <w:t>grantees,</w:t>
      </w:r>
      <w:r>
        <w:rPr>
          <w:spacing w:val="-6"/>
          <w:sz w:val="24"/>
        </w:rPr>
        <w:t xml:space="preserve"> </w:t>
      </w:r>
      <w:r>
        <w:rPr>
          <w:sz w:val="24"/>
        </w:rPr>
        <w:t>and</w:t>
      </w:r>
      <w:r>
        <w:rPr>
          <w:spacing w:val="-6"/>
          <w:sz w:val="24"/>
        </w:rPr>
        <w:t xml:space="preserve"> </w:t>
      </w:r>
      <w:r>
        <w:rPr>
          <w:sz w:val="24"/>
        </w:rPr>
        <w:t>other</w:t>
      </w:r>
      <w:r>
        <w:rPr>
          <w:spacing w:val="-7"/>
          <w:sz w:val="24"/>
        </w:rPr>
        <w:t xml:space="preserve"> </w:t>
      </w:r>
      <w:r>
        <w:rPr>
          <w:sz w:val="24"/>
        </w:rPr>
        <w:t>sub</w:t>
      </w:r>
      <w:r>
        <w:rPr>
          <w:spacing w:val="-6"/>
          <w:sz w:val="24"/>
        </w:rPr>
        <w:t xml:space="preserve"> </w:t>
      </w:r>
      <w:r>
        <w:rPr>
          <w:sz w:val="24"/>
        </w:rPr>
        <w:t>recipients</w:t>
      </w:r>
      <w:r>
        <w:rPr>
          <w:spacing w:val="-6"/>
          <w:sz w:val="24"/>
        </w:rPr>
        <w:t xml:space="preserve"> </w:t>
      </w:r>
      <w:r>
        <w:rPr>
          <w:sz w:val="24"/>
        </w:rPr>
        <w:t>shall</w:t>
      </w:r>
      <w:r>
        <w:rPr>
          <w:spacing w:val="-6"/>
          <w:sz w:val="24"/>
        </w:rPr>
        <w:t xml:space="preserve"> </w:t>
      </w:r>
      <w:r>
        <w:rPr>
          <w:sz w:val="24"/>
        </w:rPr>
        <w:t>ensure</w:t>
      </w:r>
      <w:r>
        <w:rPr>
          <w:spacing w:val="-7"/>
          <w:sz w:val="24"/>
        </w:rPr>
        <w:t xml:space="preserve"> </w:t>
      </w:r>
      <w:r>
        <w:rPr>
          <w:sz w:val="24"/>
        </w:rPr>
        <w:t>that</w:t>
      </w:r>
      <w:r>
        <w:rPr>
          <w:spacing w:val="-6"/>
          <w:sz w:val="24"/>
        </w:rPr>
        <w:t xml:space="preserve"> </w:t>
      </w:r>
      <w:r>
        <w:rPr>
          <w:sz w:val="24"/>
        </w:rPr>
        <w:t>other</w:t>
      </w:r>
      <w:r>
        <w:rPr>
          <w:spacing w:val="-7"/>
          <w:sz w:val="24"/>
        </w:rPr>
        <w:t xml:space="preserve"> </w:t>
      </w:r>
      <w:r>
        <w:rPr>
          <w:sz w:val="24"/>
        </w:rPr>
        <w:t>employers,</w:t>
      </w:r>
      <w:r>
        <w:rPr>
          <w:spacing w:val="-6"/>
          <w:sz w:val="24"/>
        </w:rPr>
        <w:t xml:space="preserve"> </w:t>
      </w:r>
      <w:r>
        <w:rPr>
          <w:sz w:val="24"/>
        </w:rPr>
        <w:t>including</w:t>
      </w:r>
      <w:r>
        <w:rPr>
          <w:spacing w:val="-6"/>
          <w:sz w:val="24"/>
        </w:rPr>
        <w:t xml:space="preserve"> </w:t>
      </w:r>
      <w:r>
        <w:rPr>
          <w:sz w:val="24"/>
        </w:rPr>
        <w:t>private for-</w:t>
      </w:r>
      <w:r>
        <w:rPr>
          <w:spacing w:val="-14"/>
          <w:sz w:val="24"/>
        </w:rPr>
        <w:t xml:space="preserve"> </w:t>
      </w:r>
      <w:r>
        <w:rPr>
          <w:sz w:val="24"/>
        </w:rPr>
        <w:t>profit</w:t>
      </w:r>
      <w:r>
        <w:rPr>
          <w:spacing w:val="-13"/>
          <w:sz w:val="24"/>
        </w:rPr>
        <w:t xml:space="preserve"> </w:t>
      </w:r>
      <w:r>
        <w:rPr>
          <w:sz w:val="24"/>
        </w:rPr>
        <w:t>employers</w:t>
      </w:r>
      <w:r>
        <w:rPr>
          <w:spacing w:val="-13"/>
          <w:sz w:val="24"/>
        </w:rPr>
        <w:t xml:space="preserve"> </w:t>
      </w:r>
      <w:r>
        <w:rPr>
          <w:sz w:val="24"/>
        </w:rPr>
        <w:t>of</w:t>
      </w:r>
      <w:r>
        <w:rPr>
          <w:spacing w:val="-11"/>
          <w:sz w:val="24"/>
        </w:rPr>
        <w:t xml:space="preserve"> </w:t>
      </w:r>
      <w:r>
        <w:rPr>
          <w:sz w:val="24"/>
        </w:rPr>
        <w:t>participants</w:t>
      </w:r>
      <w:r>
        <w:rPr>
          <w:spacing w:val="-13"/>
          <w:sz w:val="24"/>
        </w:rPr>
        <w:t xml:space="preserve"> </w:t>
      </w:r>
      <w:r>
        <w:rPr>
          <w:sz w:val="24"/>
        </w:rPr>
        <w:t>under</w:t>
      </w:r>
      <w:r>
        <w:rPr>
          <w:spacing w:val="-11"/>
          <w:sz w:val="24"/>
        </w:rPr>
        <w:t xml:space="preserve"> </w:t>
      </w:r>
      <w:r>
        <w:rPr>
          <w:sz w:val="24"/>
        </w:rPr>
        <w:t>the</w:t>
      </w:r>
      <w:r>
        <w:rPr>
          <w:spacing w:val="-14"/>
          <w:sz w:val="24"/>
        </w:rPr>
        <w:t xml:space="preserve"> </w:t>
      </w:r>
      <w:r>
        <w:rPr>
          <w:sz w:val="24"/>
        </w:rPr>
        <w:t>Act,</w:t>
      </w:r>
      <w:r>
        <w:rPr>
          <w:spacing w:val="-13"/>
          <w:sz w:val="24"/>
        </w:rPr>
        <w:t xml:space="preserve"> </w:t>
      </w:r>
      <w:r>
        <w:rPr>
          <w:sz w:val="24"/>
        </w:rPr>
        <w:t>also</w:t>
      </w:r>
      <w:r>
        <w:rPr>
          <w:spacing w:val="-13"/>
          <w:sz w:val="24"/>
        </w:rPr>
        <w:t xml:space="preserve"> </w:t>
      </w:r>
      <w:r>
        <w:rPr>
          <w:sz w:val="24"/>
        </w:rPr>
        <w:t>have</w:t>
      </w:r>
      <w:r>
        <w:rPr>
          <w:spacing w:val="-12"/>
          <w:sz w:val="24"/>
        </w:rPr>
        <w:t xml:space="preserve"> </w:t>
      </w:r>
      <w:r>
        <w:rPr>
          <w:sz w:val="24"/>
        </w:rPr>
        <w:t>a</w:t>
      </w:r>
      <w:r>
        <w:rPr>
          <w:spacing w:val="-14"/>
          <w:sz w:val="24"/>
        </w:rPr>
        <w:t xml:space="preserve"> </w:t>
      </w:r>
      <w:r>
        <w:rPr>
          <w:sz w:val="24"/>
        </w:rPr>
        <w:t>grievance</w:t>
      </w:r>
      <w:r>
        <w:rPr>
          <w:spacing w:val="-12"/>
          <w:sz w:val="24"/>
        </w:rPr>
        <w:t xml:space="preserve"> </w:t>
      </w:r>
      <w:r>
        <w:rPr>
          <w:sz w:val="24"/>
        </w:rPr>
        <w:t>procedure</w:t>
      </w:r>
      <w:r>
        <w:rPr>
          <w:spacing w:val="-12"/>
          <w:sz w:val="24"/>
        </w:rPr>
        <w:t xml:space="preserve"> </w:t>
      </w:r>
      <w:r>
        <w:rPr>
          <w:sz w:val="24"/>
        </w:rPr>
        <w:t>relating to the terms and conditions of employment available to their participants;</w:t>
      </w:r>
    </w:p>
    <w:p w14:paraId="0B42D56F" w14:textId="77777777" w:rsidR="006F5A57" w:rsidRDefault="009C6800">
      <w:pPr>
        <w:pStyle w:val="ListParagraph"/>
        <w:numPr>
          <w:ilvl w:val="0"/>
          <w:numId w:val="12"/>
        </w:numPr>
        <w:tabs>
          <w:tab w:val="left" w:pos="954"/>
          <w:tab w:val="left" w:pos="956"/>
        </w:tabs>
        <w:ind w:right="231"/>
        <w:jc w:val="both"/>
        <w:rPr>
          <w:sz w:val="24"/>
        </w:rPr>
      </w:pPr>
      <w:r>
        <w:rPr>
          <w:sz w:val="24"/>
        </w:rPr>
        <w:t>Employers may operate their own grievance system or may utilize the system established by the State or grant recipient. Employers must inform participants when they begin employment which procedure they are to follow.</w:t>
      </w:r>
    </w:p>
    <w:p w14:paraId="0B42D570" w14:textId="77777777" w:rsidR="006F5A57" w:rsidRDefault="009C6800">
      <w:pPr>
        <w:pStyle w:val="ListParagraph"/>
        <w:numPr>
          <w:ilvl w:val="0"/>
          <w:numId w:val="12"/>
        </w:numPr>
        <w:tabs>
          <w:tab w:val="left" w:pos="954"/>
          <w:tab w:val="left" w:pos="956"/>
        </w:tabs>
        <w:spacing w:before="3" w:line="237" w:lineRule="auto"/>
        <w:ind w:right="237"/>
        <w:jc w:val="both"/>
        <w:rPr>
          <w:sz w:val="24"/>
        </w:rPr>
      </w:pPr>
      <w:r>
        <w:rPr>
          <w:sz w:val="24"/>
        </w:rPr>
        <w:t>An employer system shall provide for, upon request from the complainant, a review of an Employer’s decision by the grant recipient and the State, if necessary.</w:t>
      </w:r>
    </w:p>
    <w:p w14:paraId="0B42D571" w14:textId="77777777" w:rsidR="006F5A57" w:rsidRDefault="009C6800">
      <w:pPr>
        <w:pStyle w:val="ListParagraph"/>
        <w:numPr>
          <w:ilvl w:val="0"/>
          <w:numId w:val="12"/>
        </w:numPr>
        <w:tabs>
          <w:tab w:val="left" w:pos="954"/>
          <w:tab w:val="left" w:pos="956"/>
        </w:tabs>
        <w:ind w:right="228"/>
        <w:jc w:val="both"/>
        <w:rPr>
          <w:sz w:val="24"/>
        </w:rPr>
      </w:pPr>
      <w:r>
        <w:rPr>
          <w:sz w:val="24"/>
        </w:rPr>
        <w:t>If</w:t>
      </w:r>
      <w:r>
        <w:rPr>
          <w:spacing w:val="-1"/>
          <w:sz w:val="24"/>
        </w:rPr>
        <w:t xml:space="preserve"> </w:t>
      </w:r>
      <w:r>
        <w:rPr>
          <w:sz w:val="24"/>
        </w:rPr>
        <w:t>the</w:t>
      </w:r>
      <w:r>
        <w:rPr>
          <w:spacing w:val="-1"/>
          <w:sz w:val="24"/>
        </w:rPr>
        <w:t xml:space="preserve"> </w:t>
      </w:r>
      <w:r>
        <w:rPr>
          <w:sz w:val="24"/>
        </w:rPr>
        <w:t>employer</w:t>
      </w:r>
      <w:r>
        <w:rPr>
          <w:spacing w:val="-1"/>
          <w:sz w:val="24"/>
        </w:rPr>
        <w:t xml:space="preserve"> </w:t>
      </w:r>
      <w:r>
        <w:rPr>
          <w:sz w:val="24"/>
        </w:rPr>
        <w:t>is required to use</w:t>
      </w:r>
      <w:r>
        <w:rPr>
          <w:spacing w:val="-1"/>
          <w:sz w:val="24"/>
        </w:rPr>
        <w:t xml:space="preserve"> </w:t>
      </w:r>
      <w:r>
        <w:rPr>
          <w:sz w:val="24"/>
        </w:rPr>
        <w:t>a</w:t>
      </w:r>
      <w:r>
        <w:rPr>
          <w:spacing w:val="-1"/>
          <w:sz w:val="24"/>
        </w:rPr>
        <w:t xml:space="preserve"> </w:t>
      </w:r>
      <w:r>
        <w:rPr>
          <w:sz w:val="24"/>
        </w:rPr>
        <w:t>certain grievance</w:t>
      </w:r>
      <w:r>
        <w:rPr>
          <w:spacing w:val="-1"/>
          <w:sz w:val="24"/>
        </w:rPr>
        <w:t xml:space="preserve"> </w:t>
      </w:r>
      <w:r>
        <w:rPr>
          <w:sz w:val="24"/>
        </w:rPr>
        <w:t>procedure</w:t>
      </w:r>
      <w:r>
        <w:rPr>
          <w:spacing w:val="-1"/>
          <w:sz w:val="24"/>
        </w:rPr>
        <w:t xml:space="preserve"> </w:t>
      </w:r>
      <w:r>
        <w:rPr>
          <w:sz w:val="24"/>
        </w:rPr>
        <w:t>under</w:t>
      </w:r>
      <w:r>
        <w:rPr>
          <w:spacing w:val="-1"/>
          <w:sz w:val="24"/>
        </w:rPr>
        <w:t xml:space="preserve"> </w:t>
      </w:r>
      <w:r>
        <w:rPr>
          <w:sz w:val="24"/>
        </w:rPr>
        <w:t>a covered collective bargaining</w:t>
      </w:r>
      <w:r>
        <w:rPr>
          <w:spacing w:val="-9"/>
          <w:sz w:val="24"/>
        </w:rPr>
        <w:t xml:space="preserve"> </w:t>
      </w:r>
      <w:r>
        <w:rPr>
          <w:sz w:val="24"/>
        </w:rPr>
        <w:t>agreement,</w:t>
      </w:r>
      <w:r>
        <w:rPr>
          <w:spacing w:val="-9"/>
          <w:sz w:val="24"/>
        </w:rPr>
        <w:t xml:space="preserve"> </w:t>
      </w:r>
      <w:r>
        <w:rPr>
          <w:sz w:val="24"/>
        </w:rPr>
        <w:t>then</w:t>
      </w:r>
      <w:r>
        <w:rPr>
          <w:spacing w:val="-9"/>
          <w:sz w:val="24"/>
        </w:rPr>
        <w:t xml:space="preserve"> </w:t>
      </w:r>
      <w:r>
        <w:rPr>
          <w:sz w:val="24"/>
        </w:rPr>
        <w:t>those</w:t>
      </w:r>
      <w:r>
        <w:rPr>
          <w:spacing w:val="-10"/>
          <w:sz w:val="24"/>
        </w:rPr>
        <w:t xml:space="preserve"> </w:t>
      </w:r>
      <w:r>
        <w:rPr>
          <w:sz w:val="24"/>
        </w:rPr>
        <w:t>procedures</w:t>
      </w:r>
      <w:r>
        <w:rPr>
          <w:spacing w:val="-9"/>
          <w:sz w:val="24"/>
        </w:rPr>
        <w:t xml:space="preserve"> </w:t>
      </w:r>
      <w:r>
        <w:rPr>
          <w:sz w:val="24"/>
        </w:rPr>
        <w:t>should</w:t>
      </w:r>
      <w:r>
        <w:rPr>
          <w:spacing w:val="-9"/>
          <w:sz w:val="24"/>
        </w:rPr>
        <w:t xml:space="preserve"> </w:t>
      </w:r>
      <w:r>
        <w:rPr>
          <w:sz w:val="24"/>
        </w:rPr>
        <w:t>be</w:t>
      </w:r>
      <w:r>
        <w:rPr>
          <w:spacing w:val="-10"/>
          <w:sz w:val="24"/>
        </w:rPr>
        <w:t xml:space="preserve"> </w:t>
      </w:r>
      <w:r>
        <w:rPr>
          <w:sz w:val="24"/>
        </w:rPr>
        <w:t>followed</w:t>
      </w:r>
      <w:r>
        <w:rPr>
          <w:spacing w:val="-9"/>
          <w:sz w:val="24"/>
        </w:rPr>
        <w:t xml:space="preserve"> </w:t>
      </w:r>
      <w:r>
        <w:rPr>
          <w:sz w:val="24"/>
        </w:rPr>
        <w:t>for</w:t>
      </w:r>
      <w:r>
        <w:rPr>
          <w:spacing w:val="-10"/>
          <w:sz w:val="24"/>
        </w:rPr>
        <w:t xml:space="preserve"> </w:t>
      </w:r>
      <w:r>
        <w:rPr>
          <w:sz w:val="24"/>
        </w:rPr>
        <w:t>the</w:t>
      </w:r>
      <w:r>
        <w:rPr>
          <w:spacing w:val="-10"/>
          <w:sz w:val="24"/>
        </w:rPr>
        <w:t xml:space="preserve"> </w:t>
      </w:r>
      <w:r>
        <w:rPr>
          <w:sz w:val="24"/>
        </w:rPr>
        <w:t>handling</w:t>
      </w:r>
      <w:r>
        <w:rPr>
          <w:spacing w:val="-9"/>
          <w:sz w:val="24"/>
        </w:rPr>
        <w:t xml:space="preserve"> </w:t>
      </w:r>
      <w:r>
        <w:rPr>
          <w:sz w:val="24"/>
        </w:rPr>
        <w:t>of</w:t>
      </w:r>
      <w:r>
        <w:rPr>
          <w:spacing w:val="-10"/>
          <w:sz w:val="24"/>
        </w:rPr>
        <w:t xml:space="preserve"> </w:t>
      </w:r>
      <w:r>
        <w:rPr>
          <w:sz w:val="24"/>
        </w:rPr>
        <w:t>WIOA complaints under this section.</w:t>
      </w:r>
    </w:p>
    <w:p w14:paraId="0B42D572" w14:textId="77777777" w:rsidR="006F5A57" w:rsidRDefault="006F5A57">
      <w:pPr>
        <w:pStyle w:val="BodyText"/>
        <w:spacing w:before="3"/>
        <w:jc w:val="left"/>
      </w:pPr>
    </w:p>
    <w:p w14:paraId="0B42D573" w14:textId="77777777" w:rsidR="006F5A57" w:rsidRDefault="009C6800">
      <w:pPr>
        <w:pStyle w:val="Heading1"/>
        <w:ind w:left="116"/>
      </w:pPr>
      <w:r>
        <w:t>Grievance/Complaint</w:t>
      </w:r>
      <w:r>
        <w:rPr>
          <w:spacing w:val="-6"/>
        </w:rPr>
        <w:t xml:space="preserve"> </w:t>
      </w:r>
      <w:r>
        <w:t>Resolution</w:t>
      </w:r>
      <w:r>
        <w:rPr>
          <w:spacing w:val="-3"/>
        </w:rPr>
        <w:t xml:space="preserve"> </w:t>
      </w:r>
      <w:r>
        <w:t>Procedure</w:t>
      </w:r>
      <w:r>
        <w:rPr>
          <w:spacing w:val="-3"/>
        </w:rPr>
        <w:t xml:space="preserve"> </w:t>
      </w:r>
      <w:r>
        <w:t>at</w:t>
      </w:r>
      <w:r>
        <w:rPr>
          <w:spacing w:val="-4"/>
        </w:rPr>
        <w:t xml:space="preserve"> </w:t>
      </w:r>
      <w:r>
        <w:t>the</w:t>
      </w:r>
      <w:r>
        <w:rPr>
          <w:spacing w:val="-3"/>
        </w:rPr>
        <w:t xml:space="preserve"> </w:t>
      </w:r>
      <w:r>
        <w:t>State</w:t>
      </w:r>
      <w:r>
        <w:rPr>
          <w:spacing w:val="-3"/>
        </w:rPr>
        <w:t xml:space="preserve"> </w:t>
      </w:r>
      <w:r>
        <w:rPr>
          <w:spacing w:val="-2"/>
        </w:rPr>
        <w:t>Level</w:t>
      </w:r>
    </w:p>
    <w:p w14:paraId="0B42D574" w14:textId="77777777" w:rsidR="006F5A57" w:rsidRDefault="009C6800">
      <w:pPr>
        <w:pStyle w:val="ListParagraph"/>
        <w:numPr>
          <w:ilvl w:val="0"/>
          <w:numId w:val="11"/>
        </w:numPr>
        <w:tabs>
          <w:tab w:val="left" w:pos="956"/>
        </w:tabs>
        <w:ind w:right="229"/>
        <w:jc w:val="both"/>
        <w:rPr>
          <w:sz w:val="24"/>
        </w:rPr>
      </w:pPr>
      <w:r>
        <w:rPr>
          <w:sz w:val="24"/>
        </w:rPr>
        <w:t xml:space="preserve">A complaint is filed directly with the State Workforce Agency (SWA) when it is inappropriate to file the complaint with the grantee or if the complainant is a </w:t>
      </w:r>
      <w:proofErr w:type="gramStart"/>
      <w:r>
        <w:rPr>
          <w:sz w:val="24"/>
        </w:rPr>
        <w:t>State</w:t>
      </w:r>
      <w:proofErr w:type="gramEnd"/>
      <w:r>
        <w:rPr>
          <w:sz w:val="24"/>
        </w:rPr>
        <w:t xml:space="preserve"> </w:t>
      </w:r>
      <w:r>
        <w:rPr>
          <w:spacing w:val="-2"/>
          <w:sz w:val="24"/>
        </w:rPr>
        <w:t>employee.</w:t>
      </w:r>
    </w:p>
    <w:p w14:paraId="0B42D575" w14:textId="77777777" w:rsidR="006F5A57" w:rsidRDefault="009C6800">
      <w:pPr>
        <w:ind w:left="956"/>
        <w:jc w:val="both"/>
        <w:rPr>
          <w:b/>
          <w:i/>
          <w:sz w:val="24"/>
        </w:rPr>
      </w:pPr>
      <w:r>
        <w:rPr>
          <w:b/>
          <w:i/>
          <w:sz w:val="24"/>
        </w:rPr>
        <w:t>A</w:t>
      </w:r>
      <w:r>
        <w:rPr>
          <w:b/>
          <w:i/>
          <w:spacing w:val="-4"/>
          <w:sz w:val="24"/>
        </w:rPr>
        <w:t xml:space="preserve"> </w:t>
      </w:r>
      <w:r>
        <w:rPr>
          <w:b/>
          <w:i/>
          <w:sz w:val="24"/>
        </w:rPr>
        <w:t>duly</w:t>
      </w:r>
      <w:r>
        <w:rPr>
          <w:b/>
          <w:i/>
          <w:spacing w:val="-2"/>
          <w:sz w:val="24"/>
        </w:rPr>
        <w:t xml:space="preserve"> </w:t>
      </w:r>
      <w:r>
        <w:rPr>
          <w:b/>
          <w:i/>
          <w:sz w:val="24"/>
        </w:rPr>
        <w:t>authorized</w:t>
      </w:r>
      <w:r>
        <w:rPr>
          <w:b/>
          <w:i/>
          <w:spacing w:val="-1"/>
          <w:sz w:val="24"/>
        </w:rPr>
        <w:t xml:space="preserve"> </w:t>
      </w:r>
      <w:r>
        <w:rPr>
          <w:b/>
          <w:i/>
          <w:sz w:val="24"/>
        </w:rPr>
        <w:t>representative</w:t>
      </w:r>
      <w:r>
        <w:rPr>
          <w:b/>
          <w:i/>
          <w:spacing w:val="-3"/>
          <w:sz w:val="24"/>
        </w:rPr>
        <w:t xml:space="preserve"> </w:t>
      </w:r>
      <w:r>
        <w:rPr>
          <w:b/>
          <w:i/>
          <w:sz w:val="24"/>
        </w:rPr>
        <w:t>of</w:t>
      </w:r>
      <w:r>
        <w:rPr>
          <w:b/>
          <w:i/>
          <w:spacing w:val="-2"/>
          <w:sz w:val="24"/>
        </w:rPr>
        <w:t xml:space="preserve"> </w:t>
      </w:r>
      <w:r>
        <w:rPr>
          <w:b/>
          <w:i/>
          <w:sz w:val="24"/>
        </w:rPr>
        <w:t>DETR</w:t>
      </w:r>
      <w:r>
        <w:rPr>
          <w:b/>
          <w:i/>
          <w:spacing w:val="-1"/>
          <w:sz w:val="24"/>
        </w:rPr>
        <w:t xml:space="preserve"> </w:t>
      </w:r>
      <w:r>
        <w:rPr>
          <w:b/>
          <w:i/>
          <w:sz w:val="24"/>
        </w:rPr>
        <w:t>will</w:t>
      </w:r>
      <w:r>
        <w:rPr>
          <w:b/>
          <w:i/>
          <w:spacing w:val="-1"/>
          <w:sz w:val="24"/>
        </w:rPr>
        <w:t xml:space="preserve"> </w:t>
      </w:r>
      <w:r>
        <w:rPr>
          <w:b/>
          <w:i/>
          <w:sz w:val="24"/>
        </w:rPr>
        <w:t>handle</w:t>
      </w:r>
      <w:r>
        <w:rPr>
          <w:b/>
          <w:i/>
          <w:spacing w:val="-3"/>
          <w:sz w:val="24"/>
        </w:rPr>
        <w:t xml:space="preserve"> </w:t>
      </w:r>
      <w:r>
        <w:rPr>
          <w:b/>
          <w:i/>
          <w:sz w:val="24"/>
        </w:rPr>
        <w:t>complaints</w:t>
      </w:r>
      <w:r>
        <w:rPr>
          <w:b/>
          <w:i/>
          <w:spacing w:val="-1"/>
          <w:sz w:val="24"/>
        </w:rPr>
        <w:t xml:space="preserve"> </w:t>
      </w:r>
      <w:r>
        <w:rPr>
          <w:b/>
          <w:i/>
          <w:sz w:val="24"/>
        </w:rPr>
        <w:t>at</w:t>
      </w:r>
      <w:r>
        <w:rPr>
          <w:b/>
          <w:i/>
          <w:spacing w:val="-3"/>
          <w:sz w:val="24"/>
        </w:rPr>
        <w:t xml:space="preserve"> </w:t>
      </w:r>
      <w:r>
        <w:rPr>
          <w:b/>
          <w:i/>
          <w:sz w:val="24"/>
        </w:rPr>
        <w:t>the</w:t>
      </w:r>
      <w:r>
        <w:rPr>
          <w:b/>
          <w:i/>
          <w:spacing w:val="-5"/>
          <w:sz w:val="24"/>
        </w:rPr>
        <w:t xml:space="preserve"> </w:t>
      </w:r>
      <w:r>
        <w:rPr>
          <w:b/>
          <w:i/>
          <w:sz w:val="24"/>
        </w:rPr>
        <w:t>State</w:t>
      </w:r>
      <w:r>
        <w:rPr>
          <w:b/>
          <w:i/>
          <w:spacing w:val="-2"/>
          <w:sz w:val="24"/>
        </w:rPr>
        <w:t xml:space="preserve"> level.</w:t>
      </w:r>
    </w:p>
    <w:p w14:paraId="0B42D576" w14:textId="77777777" w:rsidR="006F5A57" w:rsidRDefault="009C6800">
      <w:pPr>
        <w:pStyle w:val="Heading1"/>
        <w:spacing w:before="271"/>
        <w:jc w:val="left"/>
      </w:pPr>
      <w:r>
        <w:rPr>
          <w:spacing w:val="-2"/>
        </w:rPr>
        <w:t>Decisions:</w:t>
      </w:r>
    </w:p>
    <w:p w14:paraId="0B42D577" w14:textId="77777777" w:rsidR="006F5A57" w:rsidRDefault="009C6800">
      <w:pPr>
        <w:pStyle w:val="BodyText"/>
        <w:spacing w:before="3"/>
        <w:ind w:left="115" w:right="230"/>
      </w:pPr>
      <w:r>
        <w:t>The</w:t>
      </w:r>
      <w:r>
        <w:rPr>
          <w:spacing w:val="-8"/>
        </w:rPr>
        <w:t xml:space="preserve"> </w:t>
      </w:r>
      <w:r>
        <w:t>grantee</w:t>
      </w:r>
      <w:r>
        <w:rPr>
          <w:spacing w:val="-8"/>
        </w:rPr>
        <w:t xml:space="preserve"> </w:t>
      </w:r>
      <w:r>
        <w:t>is</w:t>
      </w:r>
      <w:r>
        <w:rPr>
          <w:spacing w:val="-7"/>
        </w:rPr>
        <w:t xml:space="preserve"> </w:t>
      </w:r>
      <w:r>
        <w:t>required</w:t>
      </w:r>
      <w:r>
        <w:rPr>
          <w:spacing w:val="-7"/>
        </w:rPr>
        <w:t xml:space="preserve"> </w:t>
      </w:r>
      <w:r>
        <w:t>to</w:t>
      </w:r>
      <w:r>
        <w:rPr>
          <w:spacing w:val="-5"/>
        </w:rPr>
        <w:t xml:space="preserve"> </w:t>
      </w:r>
      <w:r>
        <w:t>issue</w:t>
      </w:r>
      <w:r>
        <w:rPr>
          <w:spacing w:val="-8"/>
        </w:rPr>
        <w:t xml:space="preserve"> </w:t>
      </w:r>
      <w:r>
        <w:t>a</w:t>
      </w:r>
      <w:r>
        <w:rPr>
          <w:spacing w:val="-8"/>
        </w:rPr>
        <w:t xml:space="preserve"> </w:t>
      </w:r>
      <w:r>
        <w:t>written</w:t>
      </w:r>
      <w:r>
        <w:rPr>
          <w:spacing w:val="-7"/>
        </w:rPr>
        <w:t xml:space="preserve"> </w:t>
      </w:r>
      <w:r>
        <w:t>decision</w:t>
      </w:r>
      <w:r>
        <w:rPr>
          <w:spacing w:val="-7"/>
        </w:rPr>
        <w:t xml:space="preserve"> </w:t>
      </w:r>
      <w:r>
        <w:t>not</w:t>
      </w:r>
      <w:r>
        <w:rPr>
          <w:spacing w:val="-7"/>
        </w:rPr>
        <w:t xml:space="preserve"> </w:t>
      </w:r>
      <w:r>
        <w:t>later</w:t>
      </w:r>
      <w:r>
        <w:rPr>
          <w:spacing w:val="-8"/>
        </w:rPr>
        <w:t xml:space="preserve"> </w:t>
      </w:r>
      <w:r>
        <w:t>than</w:t>
      </w:r>
      <w:r>
        <w:rPr>
          <w:spacing w:val="-7"/>
        </w:rPr>
        <w:t xml:space="preserve"> </w:t>
      </w:r>
      <w:r>
        <w:t>sixty</w:t>
      </w:r>
      <w:r>
        <w:rPr>
          <w:spacing w:val="-7"/>
        </w:rPr>
        <w:t xml:space="preserve"> </w:t>
      </w:r>
      <w:r>
        <w:t>(60)</w:t>
      </w:r>
      <w:r>
        <w:rPr>
          <w:spacing w:val="-8"/>
        </w:rPr>
        <w:t xml:space="preserve"> </w:t>
      </w:r>
      <w:r>
        <w:t>days</w:t>
      </w:r>
      <w:r>
        <w:rPr>
          <w:spacing w:val="-7"/>
        </w:rPr>
        <w:t xml:space="preserve"> </w:t>
      </w:r>
      <w:r>
        <w:t>after</w:t>
      </w:r>
      <w:r>
        <w:rPr>
          <w:spacing w:val="-8"/>
        </w:rPr>
        <w:t xml:space="preserve"> </w:t>
      </w:r>
      <w:r>
        <w:t>the</w:t>
      </w:r>
      <w:r>
        <w:rPr>
          <w:spacing w:val="-8"/>
        </w:rPr>
        <w:t xml:space="preserve"> </w:t>
      </w:r>
      <w:r>
        <w:t>filing</w:t>
      </w:r>
      <w:r>
        <w:rPr>
          <w:spacing w:val="-7"/>
        </w:rPr>
        <w:t xml:space="preserve"> </w:t>
      </w:r>
      <w:r>
        <w:t>of</w:t>
      </w:r>
      <w:r>
        <w:rPr>
          <w:spacing w:val="-8"/>
        </w:rPr>
        <w:t xml:space="preserve"> </w:t>
      </w:r>
      <w:r>
        <w:t>the grievance. The decision must be delivered by certified mail, return receipt requested, to both complainant and respondent and include the following:</w:t>
      </w:r>
    </w:p>
    <w:p w14:paraId="0B42D578" w14:textId="77777777" w:rsidR="006F5A57" w:rsidRDefault="009C6800">
      <w:pPr>
        <w:pStyle w:val="BodyText"/>
        <w:ind w:left="115"/>
      </w:pPr>
      <w:r>
        <w:t>Case</w:t>
      </w:r>
      <w:r>
        <w:rPr>
          <w:spacing w:val="-5"/>
        </w:rPr>
        <w:t xml:space="preserve"> </w:t>
      </w:r>
      <w:r>
        <w:t>grievance/complaint,</w:t>
      </w:r>
      <w:r>
        <w:rPr>
          <w:spacing w:val="-2"/>
        </w:rPr>
        <w:t xml:space="preserve"> </w:t>
      </w:r>
      <w:r>
        <w:t>names</w:t>
      </w:r>
      <w:r>
        <w:rPr>
          <w:spacing w:val="-1"/>
        </w:rPr>
        <w:t xml:space="preserve"> </w:t>
      </w:r>
      <w:r>
        <w:t>of</w:t>
      </w:r>
      <w:r>
        <w:rPr>
          <w:spacing w:val="-3"/>
        </w:rPr>
        <w:t xml:space="preserve"> </w:t>
      </w:r>
      <w:r>
        <w:t>complainant and</w:t>
      </w:r>
      <w:r>
        <w:rPr>
          <w:spacing w:val="-1"/>
        </w:rPr>
        <w:t xml:space="preserve"> </w:t>
      </w:r>
      <w:r>
        <w:rPr>
          <w:spacing w:val="-2"/>
        </w:rPr>
        <w:t>respondent.</w:t>
      </w:r>
    </w:p>
    <w:p w14:paraId="0B42D579" w14:textId="77777777" w:rsidR="006F5A57" w:rsidRDefault="009C6800">
      <w:pPr>
        <w:pStyle w:val="ListParagraph"/>
        <w:numPr>
          <w:ilvl w:val="0"/>
          <w:numId w:val="10"/>
        </w:numPr>
        <w:tabs>
          <w:tab w:val="left" w:pos="953"/>
        </w:tabs>
        <w:ind w:left="953" w:hanging="358"/>
        <w:rPr>
          <w:sz w:val="24"/>
        </w:rPr>
      </w:pPr>
      <w:r>
        <w:rPr>
          <w:sz w:val="24"/>
        </w:rPr>
        <w:t>Statement</w:t>
      </w:r>
      <w:r>
        <w:rPr>
          <w:spacing w:val="-3"/>
          <w:sz w:val="24"/>
        </w:rPr>
        <w:t xml:space="preserve"> </w:t>
      </w:r>
      <w:r>
        <w:rPr>
          <w:sz w:val="24"/>
        </w:rPr>
        <w:t>of</w:t>
      </w:r>
      <w:r>
        <w:rPr>
          <w:spacing w:val="-3"/>
          <w:sz w:val="24"/>
        </w:rPr>
        <w:t xml:space="preserve"> </w:t>
      </w:r>
      <w:r>
        <w:rPr>
          <w:sz w:val="24"/>
        </w:rPr>
        <w:t>alleged</w:t>
      </w:r>
      <w:r>
        <w:rPr>
          <w:spacing w:val="-4"/>
          <w:sz w:val="24"/>
        </w:rPr>
        <w:t xml:space="preserve"> </w:t>
      </w:r>
      <w:r>
        <w:rPr>
          <w:spacing w:val="-2"/>
          <w:sz w:val="24"/>
        </w:rPr>
        <w:t>violations.</w:t>
      </w:r>
    </w:p>
    <w:p w14:paraId="0B42D57A" w14:textId="77777777" w:rsidR="006F5A57" w:rsidRDefault="009C6800">
      <w:pPr>
        <w:pStyle w:val="ListParagraph"/>
        <w:numPr>
          <w:ilvl w:val="0"/>
          <w:numId w:val="10"/>
        </w:numPr>
        <w:tabs>
          <w:tab w:val="left" w:pos="953"/>
        </w:tabs>
        <w:ind w:left="953" w:hanging="358"/>
        <w:rPr>
          <w:sz w:val="24"/>
        </w:rPr>
      </w:pPr>
      <w:r>
        <w:rPr>
          <w:sz w:val="24"/>
        </w:rPr>
        <w:t>Decision</w:t>
      </w:r>
      <w:r>
        <w:rPr>
          <w:spacing w:val="-2"/>
          <w:sz w:val="24"/>
        </w:rPr>
        <w:t xml:space="preserve"> </w:t>
      </w:r>
      <w:r>
        <w:rPr>
          <w:sz w:val="24"/>
        </w:rPr>
        <w:t>and</w:t>
      </w:r>
      <w:r>
        <w:rPr>
          <w:spacing w:val="-1"/>
          <w:sz w:val="24"/>
        </w:rPr>
        <w:t xml:space="preserve"> </w:t>
      </w:r>
      <w:r>
        <w:rPr>
          <w:sz w:val="24"/>
        </w:rPr>
        <w:t>reason(s) for</w:t>
      </w:r>
      <w:r>
        <w:rPr>
          <w:spacing w:val="-2"/>
          <w:sz w:val="24"/>
        </w:rPr>
        <w:t xml:space="preserve"> decision.</w:t>
      </w:r>
    </w:p>
    <w:p w14:paraId="0B42D57B" w14:textId="77777777" w:rsidR="006F5A57" w:rsidRDefault="009C6800">
      <w:pPr>
        <w:pStyle w:val="ListParagraph"/>
        <w:numPr>
          <w:ilvl w:val="0"/>
          <w:numId w:val="10"/>
        </w:numPr>
        <w:tabs>
          <w:tab w:val="left" w:pos="953"/>
        </w:tabs>
        <w:ind w:left="953" w:hanging="358"/>
        <w:rPr>
          <w:sz w:val="24"/>
        </w:rPr>
      </w:pPr>
      <w:r>
        <w:rPr>
          <w:sz w:val="24"/>
        </w:rPr>
        <w:t>Statement</w:t>
      </w:r>
      <w:r>
        <w:rPr>
          <w:spacing w:val="-2"/>
          <w:sz w:val="24"/>
        </w:rPr>
        <w:t xml:space="preserve"> </w:t>
      </w:r>
      <w:r>
        <w:rPr>
          <w:sz w:val="24"/>
        </w:rPr>
        <w:t>of</w:t>
      </w:r>
      <w:r>
        <w:rPr>
          <w:spacing w:val="-1"/>
          <w:sz w:val="24"/>
        </w:rPr>
        <w:t xml:space="preserve"> </w:t>
      </w:r>
      <w:r>
        <w:rPr>
          <w:sz w:val="24"/>
        </w:rPr>
        <w:t>corrective</w:t>
      </w:r>
      <w:r>
        <w:rPr>
          <w:spacing w:val="-2"/>
          <w:sz w:val="24"/>
        </w:rPr>
        <w:t xml:space="preserve"> </w:t>
      </w:r>
      <w:r>
        <w:rPr>
          <w:sz w:val="24"/>
        </w:rPr>
        <w:t>action,</w:t>
      </w:r>
      <w:r>
        <w:rPr>
          <w:spacing w:val="-2"/>
          <w:sz w:val="24"/>
        </w:rPr>
        <w:t xml:space="preserve"> </w:t>
      </w:r>
      <w:r>
        <w:rPr>
          <w:sz w:val="24"/>
        </w:rPr>
        <w:t>if</w:t>
      </w:r>
      <w:r>
        <w:rPr>
          <w:spacing w:val="-2"/>
          <w:sz w:val="24"/>
        </w:rPr>
        <w:t xml:space="preserve"> </w:t>
      </w:r>
      <w:r>
        <w:rPr>
          <w:sz w:val="24"/>
        </w:rPr>
        <w:t>any,</w:t>
      </w:r>
      <w:r>
        <w:rPr>
          <w:spacing w:val="-1"/>
          <w:sz w:val="24"/>
        </w:rPr>
        <w:t xml:space="preserve"> </w:t>
      </w:r>
      <w:r>
        <w:rPr>
          <w:sz w:val="24"/>
        </w:rPr>
        <w:t>needs</w:t>
      </w:r>
      <w:r>
        <w:rPr>
          <w:spacing w:val="-1"/>
          <w:sz w:val="24"/>
        </w:rPr>
        <w:t xml:space="preserve"> </w:t>
      </w:r>
      <w:r>
        <w:rPr>
          <w:sz w:val="24"/>
        </w:rPr>
        <w:t>to</w:t>
      </w:r>
      <w:r>
        <w:rPr>
          <w:spacing w:val="-1"/>
          <w:sz w:val="24"/>
        </w:rPr>
        <w:t xml:space="preserve"> </w:t>
      </w:r>
      <w:r>
        <w:rPr>
          <w:sz w:val="24"/>
        </w:rPr>
        <w:t>be</w:t>
      </w:r>
      <w:r>
        <w:rPr>
          <w:spacing w:val="-4"/>
          <w:sz w:val="24"/>
        </w:rPr>
        <w:t xml:space="preserve"> </w:t>
      </w:r>
      <w:r>
        <w:rPr>
          <w:spacing w:val="-2"/>
          <w:sz w:val="24"/>
        </w:rPr>
        <w:t>taken.</w:t>
      </w:r>
    </w:p>
    <w:p w14:paraId="0B42D57C" w14:textId="77777777" w:rsidR="006F5A57" w:rsidRDefault="009C6800">
      <w:pPr>
        <w:pStyle w:val="ListParagraph"/>
        <w:numPr>
          <w:ilvl w:val="0"/>
          <w:numId w:val="10"/>
        </w:numPr>
        <w:tabs>
          <w:tab w:val="left" w:pos="954"/>
          <w:tab w:val="left" w:pos="956"/>
        </w:tabs>
        <w:ind w:right="231"/>
        <w:rPr>
          <w:sz w:val="24"/>
        </w:rPr>
      </w:pPr>
      <w:r>
        <w:rPr>
          <w:sz w:val="24"/>
        </w:rPr>
        <w:t>Notice</w:t>
      </w:r>
      <w:r>
        <w:rPr>
          <w:spacing w:val="-8"/>
          <w:sz w:val="24"/>
        </w:rPr>
        <w:t xml:space="preserve"> </w:t>
      </w:r>
      <w:r>
        <w:rPr>
          <w:sz w:val="24"/>
        </w:rPr>
        <w:t>of</w:t>
      </w:r>
      <w:r>
        <w:rPr>
          <w:spacing w:val="-6"/>
          <w:sz w:val="24"/>
        </w:rPr>
        <w:t xml:space="preserve"> </w:t>
      </w:r>
      <w:r>
        <w:rPr>
          <w:sz w:val="24"/>
        </w:rPr>
        <w:t>the</w:t>
      </w:r>
      <w:r>
        <w:rPr>
          <w:spacing w:val="-8"/>
          <w:sz w:val="24"/>
        </w:rPr>
        <w:t xml:space="preserve"> </w:t>
      </w:r>
      <w:r>
        <w:rPr>
          <w:sz w:val="24"/>
        </w:rPr>
        <w:t>right</w:t>
      </w:r>
      <w:r>
        <w:rPr>
          <w:spacing w:val="-7"/>
          <w:sz w:val="24"/>
        </w:rPr>
        <w:t xml:space="preserve"> </w:t>
      </w:r>
      <w:r>
        <w:rPr>
          <w:sz w:val="24"/>
        </w:rPr>
        <w:t>to</w:t>
      </w:r>
      <w:r>
        <w:rPr>
          <w:spacing w:val="-5"/>
          <w:sz w:val="24"/>
        </w:rPr>
        <w:t xml:space="preserve"> </w:t>
      </w:r>
      <w:r>
        <w:rPr>
          <w:sz w:val="24"/>
        </w:rPr>
        <w:t>request</w:t>
      </w:r>
      <w:r>
        <w:rPr>
          <w:spacing w:val="-7"/>
          <w:sz w:val="24"/>
        </w:rPr>
        <w:t xml:space="preserve"> </w:t>
      </w:r>
      <w:r>
        <w:rPr>
          <w:sz w:val="24"/>
        </w:rPr>
        <w:t>a</w:t>
      </w:r>
      <w:r>
        <w:rPr>
          <w:spacing w:val="-6"/>
          <w:sz w:val="24"/>
        </w:rPr>
        <w:t xml:space="preserve"> </w:t>
      </w:r>
      <w:r>
        <w:rPr>
          <w:sz w:val="24"/>
        </w:rPr>
        <w:t>review</w:t>
      </w:r>
      <w:r>
        <w:rPr>
          <w:spacing w:val="-5"/>
          <w:sz w:val="24"/>
        </w:rPr>
        <w:t xml:space="preserve"> </w:t>
      </w:r>
      <w:r>
        <w:rPr>
          <w:sz w:val="24"/>
        </w:rPr>
        <w:t>by</w:t>
      </w:r>
      <w:r>
        <w:rPr>
          <w:spacing w:val="-7"/>
          <w:sz w:val="24"/>
        </w:rPr>
        <w:t xml:space="preserve"> </w:t>
      </w:r>
      <w:r>
        <w:rPr>
          <w:sz w:val="24"/>
        </w:rPr>
        <w:t>the</w:t>
      </w:r>
      <w:r>
        <w:rPr>
          <w:spacing w:val="-6"/>
          <w:sz w:val="24"/>
        </w:rPr>
        <w:t xml:space="preserve"> </w:t>
      </w:r>
      <w:r>
        <w:rPr>
          <w:sz w:val="24"/>
        </w:rPr>
        <w:t>GWDB.</w:t>
      </w:r>
      <w:r>
        <w:rPr>
          <w:spacing w:val="-7"/>
          <w:sz w:val="24"/>
        </w:rPr>
        <w:t xml:space="preserve"> </w:t>
      </w:r>
      <w:r>
        <w:rPr>
          <w:sz w:val="24"/>
        </w:rPr>
        <w:t>This</w:t>
      </w:r>
      <w:r>
        <w:rPr>
          <w:spacing w:val="-7"/>
          <w:sz w:val="24"/>
        </w:rPr>
        <w:t xml:space="preserve"> </w:t>
      </w:r>
      <w:r>
        <w:rPr>
          <w:sz w:val="24"/>
        </w:rPr>
        <w:t>request</w:t>
      </w:r>
      <w:r>
        <w:rPr>
          <w:spacing w:val="-7"/>
          <w:sz w:val="24"/>
        </w:rPr>
        <w:t xml:space="preserve"> </w:t>
      </w:r>
      <w:r>
        <w:rPr>
          <w:sz w:val="24"/>
        </w:rPr>
        <w:t>must</w:t>
      </w:r>
      <w:r>
        <w:rPr>
          <w:spacing w:val="-7"/>
          <w:sz w:val="24"/>
        </w:rPr>
        <w:t xml:space="preserve"> </w:t>
      </w:r>
      <w:r>
        <w:rPr>
          <w:sz w:val="24"/>
        </w:rPr>
        <w:t>be</w:t>
      </w:r>
      <w:r>
        <w:rPr>
          <w:spacing w:val="-6"/>
          <w:sz w:val="24"/>
        </w:rPr>
        <w:t xml:space="preserve"> </w:t>
      </w:r>
      <w:r>
        <w:rPr>
          <w:sz w:val="24"/>
        </w:rPr>
        <w:t>made</w:t>
      </w:r>
      <w:r>
        <w:rPr>
          <w:spacing w:val="-6"/>
          <w:sz w:val="24"/>
        </w:rPr>
        <w:t xml:space="preserve"> </w:t>
      </w:r>
      <w:r>
        <w:rPr>
          <w:sz w:val="24"/>
        </w:rPr>
        <w:t>within</w:t>
      </w:r>
      <w:r>
        <w:rPr>
          <w:spacing w:val="-7"/>
          <w:sz w:val="24"/>
        </w:rPr>
        <w:t xml:space="preserve"> </w:t>
      </w:r>
      <w:r>
        <w:rPr>
          <w:sz w:val="24"/>
        </w:rPr>
        <w:t>10 (ten) days of receipt of the adverse decision.</w:t>
      </w:r>
    </w:p>
    <w:p w14:paraId="0B42D57D" w14:textId="77777777" w:rsidR="006F5A57" w:rsidRDefault="006F5A57">
      <w:pPr>
        <w:pStyle w:val="BodyText"/>
        <w:spacing w:before="2"/>
        <w:jc w:val="left"/>
      </w:pPr>
    </w:p>
    <w:p w14:paraId="0B42D57E" w14:textId="77777777" w:rsidR="006F5A57" w:rsidRDefault="009C6800">
      <w:pPr>
        <w:pStyle w:val="Heading1"/>
        <w:spacing w:line="276" w:lineRule="exact"/>
        <w:ind w:left="116"/>
      </w:pPr>
      <w:r>
        <w:t>Rules</w:t>
      </w:r>
      <w:r>
        <w:rPr>
          <w:spacing w:val="-2"/>
        </w:rPr>
        <w:t xml:space="preserve"> </w:t>
      </w:r>
      <w:r>
        <w:t>of</w:t>
      </w:r>
      <w:r>
        <w:rPr>
          <w:spacing w:val="-2"/>
        </w:rPr>
        <w:t xml:space="preserve"> </w:t>
      </w:r>
      <w:r>
        <w:t>the</w:t>
      </w:r>
      <w:r>
        <w:rPr>
          <w:spacing w:val="-2"/>
        </w:rPr>
        <w:t xml:space="preserve"> </w:t>
      </w:r>
      <w:r>
        <w:t>GWDB</w:t>
      </w:r>
      <w:r>
        <w:rPr>
          <w:spacing w:val="-1"/>
        </w:rPr>
        <w:t xml:space="preserve"> </w:t>
      </w:r>
      <w:r>
        <w:t>Hearing</w:t>
      </w:r>
      <w:r>
        <w:rPr>
          <w:spacing w:val="-1"/>
        </w:rPr>
        <w:t xml:space="preserve"> </w:t>
      </w:r>
      <w:r>
        <w:t>of</w:t>
      </w:r>
      <w:r>
        <w:rPr>
          <w:spacing w:val="-2"/>
        </w:rPr>
        <w:t xml:space="preserve"> Complaint</w:t>
      </w:r>
    </w:p>
    <w:p w14:paraId="0B42D57F" w14:textId="77777777" w:rsidR="006F5A57" w:rsidRDefault="009C6800">
      <w:pPr>
        <w:pStyle w:val="ListParagraph"/>
        <w:numPr>
          <w:ilvl w:val="1"/>
          <w:numId w:val="10"/>
        </w:numPr>
        <w:tabs>
          <w:tab w:val="left" w:pos="955"/>
        </w:tabs>
        <w:spacing w:before="3" w:line="237" w:lineRule="auto"/>
        <w:ind w:left="955" w:right="229"/>
        <w:rPr>
          <w:sz w:val="24"/>
        </w:rPr>
      </w:pPr>
      <w:r>
        <w:rPr>
          <w:sz w:val="24"/>
        </w:rPr>
        <w:t>Grantee</w:t>
      </w:r>
      <w:r>
        <w:rPr>
          <w:spacing w:val="-15"/>
          <w:sz w:val="24"/>
        </w:rPr>
        <w:t xml:space="preserve"> </w:t>
      </w:r>
      <w:r>
        <w:rPr>
          <w:sz w:val="24"/>
        </w:rPr>
        <w:t>shall</w:t>
      </w:r>
      <w:r>
        <w:rPr>
          <w:spacing w:val="-15"/>
          <w:sz w:val="24"/>
        </w:rPr>
        <w:t xml:space="preserve"> </w:t>
      </w:r>
      <w:r>
        <w:rPr>
          <w:sz w:val="24"/>
        </w:rPr>
        <w:t>notify</w:t>
      </w:r>
      <w:r>
        <w:rPr>
          <w:spacing w:val="-15"/>
          <w:sz w:val="24"/>
        </w:rPr>
        <w:t xml:space="preserve"> </w:t>
      </w:r>
      <w:r>
        <w:rPr>
          <w:sz w:val="24"/>
        </w:rPr>
        <w:t>the</w:t>
      </w:r>
      <w:r>
        <w:rPr>
          <w:spacing w:val="-15"/>
          <w:sz w:val="24"/>
        </w:rPr>
        <w:t xml:space="preserve"> </w:t>
      </w:r>
      <w:r>
        <w:rPr>
          <w:sz w:val="24"/>
        </w:rPr>
        <w:t>complainant</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respondent</w:t>
      </w:r>
      <w:r>
        <w:rPr>
          <w:spacing w:val="-15"/>
          <w:sz w:val="24"/>
        </w:rPr>
        <w:t xml:space="preserve"> </w:t>
      </w:r>
      <w:r>
        <w:rPr>
          <w:sz w:val="24"/>
        </w:rPr>
        <w:t>as</w:t>
      </w:r>
      <w:r>
        <w:rPr>
          <w:spacing w:val="-15"/>
          <w:sz w:val="24"/>
        </w:rPr>
        <w:t xml:space="preserve"> </w:t>
      </w:r>
      <w:r>
        <w:rPr>
          <w:sz w:val="24"/>
        </w:rPr>
        <w:t>applicable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GWDB</w:t>
      </w:r>
      <w:r>
        <w:rPr>
          <w:spacing w:val="-15"/>
          <w:sz w:val="24"/>
        </w:rPr>
        <w:t xml:space="preserve"> </w:t>
      </w:r>
      <w:r>
        <w:rPr>
          <w:sz w:val="24"/>
        </w:rPr>
        <w:t xml:space="preserve">hearing not less than 10 days prior to the date of the hearing by certified mail (return receipt </w:t>
      </w:r>
      <w:r>
        <w:rPr>
          <w:spacing w:val="-2"/>
          <w:sz w:val="24"/>
        </w:rPr>
        <w:t>requested).</w:t>
      </w:r>
    </w:p>
    <w:p w14:paraId="0B42D580" w14:textId="77777777" w:rsidR="006F5A57" w:rsidRDefault="009C6800">
      <w:pPr>
        <w:pStyle w:val="ListParagraph"/>
        <w:numPr>
          <w:ilvl w:val="1"/>
          <w:numId w:val="10"/>
        </w:numPr>
        <w:tabs>
          <w:tab w:val="left" w:pos="955"/>
        </w:tabs>
        <w:ind w:left="955" w:right="233"/>
        <w:rPr>
          <w:sz w:val="24"/>
        </w:rPr>
      </w:pPr>
      <w:r>
        <w:rPr>
          <w:sz w:val="24"/>
        </w:rPr>
        <w:t xml:space="preserve">The strict rules of evidence will be waived since the hearing shall be conducted in an informal manner by both parties </w:t>
      </w:r>
      <w:proofErr w:type="gramStart"/>
      <w:r>
        <w:rPr>
          <w:sz w:val="24"/>
        </w:rPr>
        <w:t>in order to</w:t>
      </w:r>
      <w:proofErr w:type="gramEnd"/>
      <w:r>
        <w:rPr>
          <w:sz w:val="24"/>
        </w:rPr>
        <w:t xml:space="preserve"> obtain full disclosure of all the</w:t>
      </w:r>
      <w:r>
        <w:rPr>
          <w:spacing w:val="-7"/>
          <w:sz w:val="24"/>
        </w:rPr>
        <w:t xml:space="preserve"> </w:t>
      </w:r>
      <w:r>
        <w:rPr>
          <w:sz w:val="24"/>
        </w:rPr>
        <w:t>facts.</w:t>
      </w:r>
    </w:p>
    <w:p w14:paraId="0B42D581" w14:textId="77777777" w:rsidR="006F5A57" w:rsidRDefault="009C6800">
      <w:pPr>
        <w:pStyle w:val="ListParagraph"/>
        <w:numPr>
          <w:ilvl w:val="1"/>
          <w:numId w:val="10"/>
        </w:numPr>
        <w:tabs>
          <w:tab w:val="left" w:pos="954"/>
        </w:tabs>
        <w:spacing w:line="293" w:lineRule="exact"/>
        <w:ind w:left="954" w:hanging="359"/>
        <w:rPr>
          <w:sz w:val="24"/>
        </w:rPr>
      </w:pPr>
      <w:r>
        <w:rPr>
          <w:sz w:val="24"/>
        </w:rPr>
        <w:t>The</w:t>
      </w:r>
      <w:r>
        <w:rPr>
          <w:spacing w:val="-2"/>
          <w:sz w:val="24"/>
        </w:rPr>
        <w:t xml:space="preserve"> </w:t>
      </w:r>
      <w:r>
        <w:rPr>
          <w:sz w:val="24"/>
        </w:rPr>
        <w:t>presentation</w:t>
      </w:r>
      <w:r>
        <w:rPr>
          <w:spacing w:val="-1"/>
          <w:sz w:val="24"/>
        </w:rPr>
        <w:t xml:space="preserve"> </w:t>
      </w:r>
      <w:r>
        <w:rPr>
          <w:sz w:val="24"/>
        </w:rPr>
        <w:t>of</w:t>
      </w:r>
      <w:r>
        <w:rPr>
          <w:spacing w:val="-2"/>
          <w:sz w:val="24"/>
        </w:rPr>
        <w:t xml:space="preserve"> </w:t>
      </w:r>
      <w:r>
        <w:rPr>
          <w:sz w:val="24"/>
        </w:rPr>
        <w:t>both</w:t>
      </w:r>
      <w:r>
        <w:rPr>
          <w:spacing w:val="-1"/>
          <w:sz w:val="24"/>
        </w:rPr>
        <w:t xml:space="preserve"> </w:t>
      </w:r>
      <w:r>
        <w:rPr>
          <w:sz w:val="24"/>
        </w:rPr>
        <w:t>written</w:t>
      </w:r>
      <w:r>
        <w:rPr>
          <w:spacing w:val="-1"/>
          <w:sz w:val="24"/>
        </w:rPr>
        <w:t xml:space="preserve"> </w:t>
      </w:r>
      <w:r>
        <w:rPr>
          <w:sz w:val="24"/>
        </w:rPr>
        <w:t>and</w:t>
      </w:r>
      <w:r>
        <w:rPr>
          <w:spacing w:val="-1"/>
          <w:sz w:val="24"/>
        </w:rPr>
        <w:t xml:space="preserve"> </w:t>
      </w:r>
      <w:r>
        <w:rPr>
          <w:sz w:val="24"/>
        </w:rPr>
        <w:t>oral</w:t>
      </w:r>
      <w:r>
        <w:rPr>
          <w:spacing w:val="-1"/>
          <w:sz w:val="24"/>
        </w:rPr>
        <w:t xml:space="preserve"> </w:t>
      </w:r>
      <w:r>
        <w:rPr>
          <w:sz w:val="24"/>
        </w:rPr>
        <w:t>testimony</w:t>
      </w:r>
      <w:r>
        <w:rPr>
          <w:spacing w:val="-1"/>
          <w:sz w:val="24"/>
        </w:rPr>
        <w:t xml:space="preserve"> </w:t>
      </w:r>
      <w:r>
        <w:rPr>
          <w:sz w:val="24"/>
        </w:rPr>
        <w:t>will</w:t>
      </w:r>
      <w:r>
        <w:rPr>
          <w:spacing w:val="-1"/>
          <w:sz w:val="24"/>
        </w:rPr>
        <w:t xml:space="preserve"> </w:t>
      </w:r>
      <w:r>
        <w:rPr>
          <w:sz w:val="24"/>
        </w:rPr>
        <w:t>be</w:t>
      </w:r>
      <w:r>
        <w:rPr>
          <w:spacing w:val="-11"/>
          <w:sz w:val="24"/>
        </w:rPr>
        <w:t xml:space="preserve"> </w:t>
      </w:r>
      <w:r>
        <w:rPr>
          <w:spacing w:val="-2"/>
          <w:sz w:val="24"/>
        </w:rPr>
        <w:t>allowed.</w:t>
      </w:r>
    </w:p>
    <w:p w14:paraId="0B42D582" w14:textId="77777777" w:rsidR="006F5A57" w:rsidRDefault="009C6800">
      <w:pPr>
        <w:pStyle w:val="ListParagraph"/>
        <w:numPr>
          <w:ilvl w:val="1"/>
          <w:numId w:val="10"/>
        </w:numPr>
        <w:tabs>
          <w:tab w:val="left" w:pos="954"/>
        </w:tabs>
        <w:spacing w:before="3"/>
        <w:ind w:left="954" w:hanging="359"/>
        <w:rPr>
          <w:sz w:val="24"/>
        </w:rPr>
      </w:pPr>
      <w:r>
        <w:rPr>
          <w:sz w:val="24"/>
        </w:rPr>
        <w:t>If</w:t>
      </w:r>
      <w:r>
        <w:rPr>
          <w:spacing w:val="4"/>
          <w:sz w:val="24"/>
        </w:rPr>
        <w:t xml:space="preserve"> </w:t>
      </w:r>
      <w:r>
        <w:rPr>
          <w:sz w:val="24"/>
        </w:rPr>
        <w:t>either</w:t>
      </w:r>
      <w:r>
        <w:rPr>
          <w:spacing w:val="5"/>
          <w:sz w:val="24"/>
        </w:rPr>
        <w:t xml:space="preserve"> </w:t>
      </w:r>
      <w:r>
        <w:rPr>
          <w:sz w:val="24"/>
        </w:rPr>
        <w:t>the</w:t>
      </w:r>
      <w:r>
        <w:rPr>
          <w:spacing w:val="4"/>
          <w:sz w:val="24"/>
        </w:rPr>
        <w:t xml:space="preserve"> </w:t>
      </w:r>
      <w:r>
        <w:rPr>
          <w:sz w:val="24"/>
        </w:rPr>
        <w:t>complainant</w:t>
      </w:r>
      <w:r>
        <w:rPr>
          <w:spacing w:val="6"/>
          <w:sz w:val="24"/>
        </w:rPr>
        <w:t xml:space="preserve"> </w:t>
      </w:r>
      <w:r>
        <w:rPr>
          <w:sz w:val="24"/>
        </w:rPr>
        <w:t>or</w:t>
      </w:r>
      <w:r>
        <w:rPr>
          <w:spacing w:val="5"/>
          <w:sz w:val="24"/>
        </w:rPr>
        <w:t xml:space="preserve"> </w:t>
      </w:r>
      <w:r>
        <w:rPr>
          <w:sz w:val="24"/>
        </w:rPr>
        <w:t>the</w:t>
      </w:r>
      <w:r>
        <w:rPr>
          <w:spacing w:val="4"/>
          <w:sz w:val="24"/>
        </w:rPr>
        <w:t xml:space="preserve"> </w:t>
      </w:r>
      <w:r>
        <w:rPr>
          <w:sz w:val="24"/>
        </w:rPr>
        <w:t>respondent</w:t>
      </w:r>
      <w:r>
        <w:rPr>
          <w:spacing w:val="6"/>
          <w:sz w:val="24"/>
        </w:rPr>
        <w:t xml:space="preserve"> </w:t>
      </w:r>
      <w:r>
        <w:rPr>
          <w:sz w:val="24"/>
        </w:rPr>
        <w:t>fails</w:t>
      </w:r>
      <w:r>
        <w:rPr>
          <w:spacing w:val="5"/>
          <w:sz w:val="24"/>
        </w:rPr>
        <w:t xml:space="preserve"> </w:t>
      </w:r>
      <w:r>
        <w:rPr>
          <w:sz w:val="24"/>
        </w:rPr>
        <w:t>to</w:t>
      </w:r>
      <w:r>
        <w:rPr>
          <w:spacing w:val="3"/>
          <w:sz w:val="24"/>
        </w:rPr>
        <w:t xml:space="preserve"> </w:t>
      </w:r>
      <w:r>
        <w:rPr>
          <w:sz w:val="24"/>
        </w:rPr>
        <w:t>appear</w:t>
      </w:r>
      <w:r>
        <w:rPr>
          <w:spacing w:val="5"/>
          <w:sz w:val="24"/>
        </w:rPr>
        <w:t xml:space="preserve"> </w:t>
      </w:r>
      <w:r>
        <w:rPr>
          <w:sz w:val="24"/>
        </w:rPr>
        <w:t>at</w:t>
      </w:r>
      <w:r>
        <w:rPr>
          <w:spacing w:val="5"/>
          <w:sz w:val="24"/>
        </w:rPr>
        <w:t xml:space="preserve"> </w:t>
      </w:r>
      <w:r>
        <w:rPr>
          <w:sz w:val="24"/>
        </w:rPr>
        <w:t>the</w:t>
      </w:r>
      <w:r>
        <w:rPr>
          <w:spacing w:val="5"/>
          <w:sz w:val="24"/>
        </w:rPr>
        <w:t xml:space="preserve"> </w:t>
      </w:r>
      <w:r>
        <w:rPr>
          <w:sz w:val="24"/>
        </w:rPr>
        <w:t>hearing,</w:t>
      </w:r>
      <w:r>
        <w:rPr>
          <w:spacing w:val="5"/>
          <w:sz w:val="24"/>
        </w:rPr>
        <w:t xml:space="preserve"> </w:t>
      </w:r>
      <w:r>
        <w:rPr>
          <w:sz w:val="24"/>
        </w:rPr>
        <w:t>the</w:t>
      </w:r>
      <w:r>
        <w:rPr>
          <w:spacing w:val="5"/>
          <w:sz w:val="24"/>
        </w:rPr>
        <w:t xml:space="preserve"> </w:t>
      </w:r>
      <w:r>
        <w:rPr>
          <w:sz w:val="24"/>
        </w:rPr>
        <w:t>GWDB</w:t>
      </w:r>
      <w:r>
        <w:rPr>
          <w:spacing w:val="6"/>
          <w:sz w:val="24"/>
        </w:rPr>
        <w:t xml:space="preserve"> </w:t>
      </w:r>
      <w:r>
        <w:rPr>
          <w:spacing w:val="-2"/>
          <w:sz w:val="24"/>
        </w:rPr>
        <w:t>shall</w:t>
      </w:r>
    </w:p>
    <w:p w14:paraId="0B42D583" w14:textId="77777777" w:rsidR="006F5A57" w:rsidRDefault="006F5A57">
      <w:pPr>
        <w:jc w:val="both"/>
        <w:rPr>
          <w:sz w:val="24"/>
        </w:rPr>
        <w:sectPr w:rsidR="006F5A57">
          <w:pgSz w:w="12240" w:h="15840"/>
          <w:pgMar w:top="1220" w:right="1180" w:bottom="1940" w:left="1180" w:header="0" w:footer="1742" w:gutter="0"/>
          <w:cols w:space="720"/>
        </w:sectPr>
      </w:pPr>
    </w:p>
    <w:p w14:paraId="0B42D584" w14:textId="77777777" w:rsidR="006F5A57" w:rsidRDefault="009C6800">
      <w:pPr>
        <w:pStyle w:val="BodyText"/>
        <w:spacing w:before="75" w:line="276" w:lineRule="exact"/>
        <w:ind w:left="956"/>
      </w:pPr>
      <w:r>
        <w:lastRenderedPageBreak/>
        <w:t>render</w:t>
      </w:r>
      <w:r>
        <w:rPr>
          <w:spacing w:val="-2"/>
        </w:rPr>
        <w:t xml:space="preserve"> </w:t>
      </w:r>
      <w:r>
        <w:t>a</w:t>
      </w:r>
      <w:r>
        <w:rPr>
          <w:spacing w:val="-2"/>
        </w:rPr>
        <w:t xml:space="preserve"> </w:t>
      </w:r>
      <w:r>
        <w:t>decision based</w:t>
      </w:r>
      <w:r>
        <w:rPr>
          <w:spacing w:val="-1"/>
        </w:rPr>
        <w:t xml:space="preserve"> </w:t>
      </w:r>
      <w:r>
        <w:t>on</w:t>
      </w:r>
      <w:r>
        <w:rPr>
          <w:spacing w:val="-1"/>
        </w:rPr>
        <w:t xml:space="preserve"> </w:t>
      </w:r>
      <w:r>
        <w:t>the</w:t>
      </w:r>
      <w:r>
        <w:rPr>
          <w:spacing w:val="-1"/>
        </w:rPr>
        <w:t xml:space="preserve"> </w:t>
      </w:r>
      <w:r>
        <w:t>review</w:t>
      </w:r>
      <w:r>
        <w:rPr>
          <w:spacing w:val="-2"/>
        </w:rPr>
        <w:t xml:space="preserve"> </w:t>
      </w:r>
      <w:r>
        <w:t>of</w:t>
      </w:r>
      <w:r>
        <w:rPr>
          <w:spacing w:val="-1"/>
        </w:rPr>
        <w:t xml:space="preserve"> </w:t>
      </w:r>
      <w:r>
        <w:t>all</w:t>
      </w:r>
      <w:r>
        <w:rPr>
          <w:spacing w:val="-1"/>
        </w:rPr>
        <w:t xml:space="preserve"> </w:t>
      </w:r>
      <w:r>
        <w:t>available</w:t>
      </w:r>
      <w:r>
        <w:rPr>
          <w:spacing w:val="-8"/>
        </w:rPr>
        <w:t xml:space="preserve"> </w:t>
      </w:r>
      <w:r>
        <w:rPr>
          <w:spacing w:val="-2"/>
        </w:rPr>
        <w:t>information.</w:t>
      </w:r>
    </w:p>
    <w:p w14:paraId="0B42D585" w14:textId="77777777" w:rsidR="006F5A57" w:rsidRDefault="009C6800">
      <w:pPr>
        <w:pStyle w:val="ListParagraph"/>
        <w:numPr>
          <w:ilvl w:val="1"/>
          <w:numId w:val="10"/>
        </w:numPr>
        <w:tabs>
          <w:tab w:val="left" w:pos="955"/>
        </w:tabs>
        <w:spacing w:line="293" w:lineRule="exact"/>
        <w:ind w:left="955"/>
        <w:jc w:val="left"/>
        <w:rPr>
          <w:sz w:val="24"/>
        </w:rPr>
      </w:pPr>
      <w:r>
        <w:rPr>
          <w:sz w:val="24"/>
        </w:rPr>
        <w:t>Any</w:t>
      </w:r>
      <w:r>
        <w:rPr>
          <w:spacing w:val="-4"/>
          <w:sz w:val="24"/>
        </w:rPr>
        <w:t xml:space="preserve"> </w:t>
      </w:r>
      <w:r>
        <w:rPr>
          <w:sz w:val="24"/>
        </w:rPr>
        <w:t>other</w:t>
      </w:r>
      <w:r>
        <w:rPr>
          <w:spacing w:val="-3"/>
          <w:sz w:val="24"/>
        </w:rPr>
        <w:t xml:space="preserve"> </w:t>
      </w:r>
      <w:r>
        <w:rPr>
          <w:sz w:val="24"/>
        </w:rPr>
        <w:t>rules</w:t>
      </w:r>
      <w:r>
        <w:rPr>
          <w:spacing w:val="-1"/>
          <w:sz w:val="24"/>
        </w:rPr>
        <w:t xml:space="preserve"> </w:t>
      </w:r>
      <w:r>
        <w:rPr>
          <w:sz w:val="24"/>
        </w:rPr>
        <w:t>the GWDB</w:t>
      </w:r>
      <w:r>
        <w:rPr>
          <w:spacing w:val="-1"/>
          <w:sz w:val="24"/>
        </w:rPr>
        <w:t xml:space="preserve"> </w:t>
      </w:r>
      <w:r>
        <w:rPr>
          <w:sz w:val="24"/>
        </w:rPr>
        <w:t>may</w:t>
      </w:r>
      <w:r>
        <w:rPr>
          <w:spacing w:val="-1"/>
          <w:sz w:val="24"/>
        </w:rPr>
        <w:t xml:space="preserve"> </w:t>
      </w:r>
      <w:r>
        <w:rPr>
          <w:sz w:val="24"/>
        </w:rPr>
        <w:t>determine</w:t>
      </w:r>
      <w:r>
        <w:rPr>
          <w:spacing w:val="-3"/>
          <w:sz w:val="24"/>
        </w:rPr>
        <w:t xml:space="preserve"> </w:t>
      </w:r>
      <w:r>
        <w:rPr>
          <w:sz w:val="24"/>
        </w:rPr>
        <w:t>as</w:t>
      </w:r>
      <w:r>
        <w:rPr>
          <w:spacing w:val="1"/>
          <w:sz w:val="24"/>
        </w:rPr>
        <w:t xml:space="preserve"> </w:t>
      </w:r>
      <w:r>
        <w:rPr>
          <w:sz w:val="24"/>
        </w:rPr>
        <w:t>applicable</w:t>
      </w:r>
      <w:r>
        <w:rPr>
          <w:spacing w:val="-2"/>
          <w:sz w:val="24"/>
        </w:rPr>
        <w:t xml:space="preserve"> </w:t>
      </w:r>
      <w:r>
        <w:rPr>
          <w:sz w:val="24"/>
        </w:rPr>
        <w:t>or</w:t>
      </w:r>
      <w:r>
        <w:rPr>
          <w:spacing w:val="-15"/>
          <w:sz w:val="24"/>
        </w:rPr>
        <w:t xml:space="preserve"> </w:t>
      </w:r>
      <w:r>
        <w:rPr>
          <w:spacing w:val="-2"/>
          <w:sz w:val="24"/>
        </w:rPr>
        <w:t>appropriate.</w:t>
      </w:r>
    </w:p>
    <w:p w14:paraId="0B42D586" w14:textId="77777777" w:rsidR="006F5A57" w:rsidRDefault="009C6800">
      <w:pPr>
        <w:spacing w:line="252" w:lineRule="exact"/>
        <w:ind w:left="115"/>
      </w:pPr>
      <w:hyperlink r:id="rId15">
        <w:r>
          <w:rPr>
            <w:color w:val="0000FF"/>
            <w:u w:val="single" w:color="0000FF"/>
          </w:rPr>
          <w:t>20</w:t>
        </w:r>
        <w:r>
          <w:rPr>
            <w:color w:val="0000FF"/>
            <w:spacing w:val="-1"/>
            <w:u w:val="single" w:color="0000FF"/>
          </w:rPr>
          <w:t xml:space="preserve"> </w:t>
        </w:r>
        <w:r>
          <w:rPr>
            <w:color w:val="0000FF"/>
            <w:u w:val="single" w:color="0000FF"/>
          </w:rPr>
          <w:t>CFR</w:t>
        </w:r>
        <w:r>
          <w:rPr>
            <w:color w:val="0000FF"/>
            <w:spacing w:val="-2"/>
            <w:u w:val="single" w:color="0000FF"/>
          </w:rPr>
          <w:t xml:space="preserve"> </w:t>
        </w:r>
        <w:r>
          <w:rPr>
            <w:color w:val="0000FF"/>
            <w:u w:val="single" w:color="0000FF"/>
          </w:rPr>
          <w:t xml:space="preserve">§ </w:t>
        </w:r>
        <w:r>
          <w:rPr>
            <w:color w:val="0000FF"/>
            <w:spacing w:val="-2"/>
            <w:u w:val="single" w:color="0000FF"/>
          </w:rPr>
          <w:t>683.630</w:t>
        </w:r>
      </w:hyperlink>
    </w:p>
    <w:p w14:paraId="0B42D587" w14:textId="77777777" w:rsidR="006F5A57" w:rsidRDefault="009C6800">
      <w:pPr>
        <w:pStyle w:val="Heading1"/>
        <w:spacing w:line="276" w:lineRule="exact"/>
        <w:jc w:val="left"/>
      </w:pPr>
      <w:r>
        <w:t>What</w:t>
      </w:r>
      <w:r>
        <w:rPr>
          <w:spacing w:val="-5"/>
        </w:rPr>
        <w:t xml:space="preserve"> </w:t>
      </w:r>
      <w:r>
        <w:t>additional</w:t>
      </w:r>
      <w:r>
        <w:rPr>
          <w:spacing w:val="-1"/>
        </w:rPr>
        <w:t xml:space="preserve"> </w:t>
      </w:r>
      <w:r>
        <w:t>appeal</w:t>
      </w:r>
      <w:r>
        <w:rPr>
          <w:spacing w:val="-4"/>
        </w:rPr>
        <w:t xml:space="preserve"> </w:t>
      </w:r>
      <w:r>
        <w:t>processes</w:t>
      </w:r>
      <w:r>
        <w:rPr>
          <w:spacing w:val="-1"/>
        </w:rPr>
        <w:t xml:space="preserve"> </w:t>
      </w:r>
      <w:r>
        <w:t>or</w:t>
      </w:r>
      <w:r>
        <w:rPr>
          <w:spacing w:val="-3"/>
        </w:rPr>
        <w:t xml:space="preserve"> </w:t>
      </w:r>
      <w:r>
        <w:t>systems</w:t>
      </w:r>
      <w:r>
        <w:rPr>
          <w:spacing w:val="-1"/>
        </w:rPr>
        <w:t xml:space="preserve"> </w:t>
      </w:r>
      <w:r>
        <w:t>must</w:t>
      </w:r>
      <w:r>
        <w:rPr>
          <w:spacing w:val="-3"/>
        </w:rPr>
        <w:t xml:space="preserve"> </w:t>
      </w:r>
      <w:r>
        <w:t>a</w:t>
      </w:r>
      <w:r>
        <w:rPr>
          <w:spacing w:val="-1"/>
        </w:rPr>
        <w:t xml:space="preserve"> </w:t>
      </w:r>
      <w:r>
        <w:t>State</w:t>
      </w:r>
      <w:r>
        <w:rPr>
          <w:spacing w:val="-3"/>
        </w:rPr>
        <w:t xml:space="preserve"> </w:t>
      </w:r>
      <w:r>
        <w:t>have</w:t>
      </w:r>
      <w:r>
        <w:rPr>
          <w:spacing w:val="-2"/>
        </w:rPr>
        <w:t xml:space="preserve"> </w:t>
      </w:r>
      <w:r>
        <w:t>for</w:t>
      </w:r>
      <w:r>
        <w:rPr>
          <w:spacing w:val="-3"/>
        </w:rPr>
        <w:t xml:space="preserve"> </w:t>
      </w:r>
      <w:r>
        <w:t>the WIOA</w:t>
      </w:r>
      <w:r>
        <w:rPr>
          <w:spacing w:val="-2"/>
        </w:rPr>
        <w:t xml:space="preserve"> program?</w:t>
      </w:r>
    </w:p>
    <w:p w14:paraId="0B42D588" w14:textId="77777777" w:rsidR="006F5A57" w:rsidRDefault="009C6800">
      <w:pPr>
        <w:pStyle w:val="ListParagraph"/>
        <w:numPr>
          <w:ilvl w:val="0"/>
          <w:numId w:val="9"/>
        </w:numPr>
        <w:tabs>
          <w:tab w:val="left" w:pos="573"/>
        </w:tabs>
        <w:spacing w:before="72"/>
        <w:ind w:left="573" w:hanging="337"/>
        <w:rPr>
          <w:sz w:val="24"/>
        </w:rPr>
      </w:pPr>
      <w:bookmarkStart w:id="5" w:name="(a)_Non-designation_of_local_areas:"/>
      <w:bookmarkEnd w:id="5"/>
      <w:r>
        <w:rPr>
          <w:sz w:val="24"/>
        </w:rPr>
        <w:t>Non-designation</w:t>
      </w:r>
      <w:r>
        <w:rPr>
          <w:spacing w:val="-2"/>
          <w:sz w:val="24"/>
        </w:rPr>
        <w:t xml:space="preserve"> </w:t>
      </w:r>
      <w:r>
        <w:rPr>
          <w:sz w:val="24"/>
        </w:rPr>
        <w:t>of</w:t>
      </w:r>
      <w:r>
        <w:rPr>
          <w:spacing w:val="-3"/>
          <w:sz w:val="24"/>
        </w:rPr>
        <w:t xml:space="preserve"> </w:t>
      </w:r>
      <w:r>
        <w:rPr>
          <w:sz w:val="24"/>
        </w:rPr>
        <w:t>local</w:t>
      </w:r>
      <w:r>
        <w:rPr>
          <w:spacing w:val="-1"/>
          <w:sz w:val="24"/>
        </w:rPr>
        <w:t xml:space="preserve"> </w:t>
      </w:r>
      <w:r>
        <w:rPr>
          <w:spacing w:val="-2"/>
          <w:sz w:val="24"/>
        </w:rPr>
        <w:t>areas:</w:t>
      </w:r>
    </w:p>
    <w:p w14:paraId="0B42D589" w14:textId="77777777" w:rsidR="006F5A57" w:rsidRDefault="009C6800">
      <w:pPr>
        <w:pStyle w:val="BodyText"/>
        <w:spacing w:before="77" w:line="237" w:lineRule="auto"/>
        <w:ind w:left="836" w:right="111"/>
      </w:pPr>
      <w:bookmarkStart w:id="6" w:name="(1)_The_State_must_establish,_and_includ"/>
      <w:bookmarkEnd w:id="6"/>
      <w:r>
        <w:t>(1) The State must establish, and include in its State Plan, due process procedures which provide</w:t>
      </w:r>
      <w:r>
        <w:rPr>
          <w:spacing w:val="-15"/>
        </w:rPr>
        <w:t xml:space="preserve"> </w:t>
      </w:r>
      <w:r>
        <w:t>expeditious</w:t>
      </w:r>
      <w:r>
        <w:rPr>
          <w:spacing w:val="-15"/>
        </w:rPr>
        <w:t xml:space="preserve"> </w:t>
      </w:r>
      <w:r>
        <w:t>appeal</w:t>
      </w:r>
      <w:r>
        <w:rPr>
          <w:spacing w:val="-15"/>
        </w:rPr>
        <w:t xml:space="preserve"> </w:t>
      </w:r>
      <w:r>
        <w:t>to</w:t>
      </w:r>
      <w:r>
        <w:rPr>
          <w:spacing w:val="-15"/>
        </w:rPr>
        <w:t xml:space="preserve"> </w:t>
      </w:r>
      <w:r>
        <w:t>the</w:t>
      </w:r>
      <w:r>
        <w:rPr>
          <w:spacing w:val="-15"/>
        </w:rPr>
        <w:t xml:space="preserve"> </w:t>
      </w:r>
      <w:r>
        <w:t>State</w:t>
      </w:r>
      <w:r>
        <w:rPr>
          <w:spacing w:val="-15"/>
        </w:rPr>
        <w:t xml:space="preserve"> </w:t>
      </w:r>
      <w:r>
        <w:t>WDB</w:t>
      </w:r>
      <w:r>
        <w:rPr>
          <w:spacing w:val="-12"/>
        </w:rPr>
        <w:t xml:space="preserve"> </w:t>
      </w:r>
      <w:r>
        <w:t>for</w:t>
      </w:r>
      <w:r>
        <w:rPr>
          <w:spacing w:val="-15"/>
        </w:rPr>
        <w:t xml:space="preserve"> </w:t>
      </w:r>
      <w:r>
        <w:t>a</w:t>
      </w:r>
      <w:r>
        <w:rPr>
          <w:spacing w:val="-12"/>
        </w:rPr>
        <w:t xml:space="preserve"> </w:t>
      </w:r>
      <w:r>
        <w:t>unit</w:t>
      </w:r>
      <w:r>
        <w:rPr>
          <w:spacing w:val="-15"/>
        </w:rPr>
        <w:t xml:space="preserve"> </w:t>
      </w:r>
      <w:r>
        <w:t>of</w:t>
      </w:r>
      <w:r>
        <w:rPr>
          <w:spacing w:val="-15"/>
        </w:rPr>
        <w:t xml:space="preserve"> </w:t>
      </w:r>
      <w:r>
        <w:t>general</w:t>
      </w:r>
      <w:r>
        <w:rPr>
          <w:spacing w:val="-15"/>
        </w:rPr>
        <w:t xml:space="preserve"> </w:t>
      </w:r>
      <w:r>
        <w:t>local</w:t>
      </w:r>
      <w:r>
        <w:rPr>
          <w:spacing w:val="-15"/>
        </w:rPr>
        <w:t xml:space="preserve"> </w:t>
      </w:r>
      <w:r>
        <w:t>government</w:t>
      </w:r>
      <w:r>
        <w:rPr>
          <w:spacing w:val="-15"/>
        </w:rPr>
        <w:t xml:space="preserve"> </w:t>
      </w:r>
      <w:r>
        <w:t>(including a combination of such units) or grant recipient that requests, but is not granted, initial or subsequent</w:t>
      </w:r>
      <w:r>
        <w:rPr>
          <w:spacing w:val="-11"/>
        </w:rPr>
        <w:t xml:space="preserve"> </w:t>
      </w:r>
      <w:r>
        <w:t>designation</w:t>
      </w:r>
      <w:r>
        <w:rPr>
          <w:spacing w:val="-10"/>
        </w:rPr>
        <w:t xml:space="preserve"> </w:t>
      </w:r>
      <w:r>
        <w:t>of</w:t>
      </w:r>
      <w:r>
        <w:rPr>
          <w:spacing w:val="-12"/>
        </w:rPr>
        <w:t xml:space="preserve"> </w:t>
      </w:r>
      <w:r>
        <w:t>an</w:t>
      </w:r>
      <w:r>
        <w:rPr>
          <w:spacing w:val="-8"/>
        </w:rPr>
        <w:t xml:space="preserve"> </w:t>
      </w:r>
      <w:r>
        <w:t>area</w:t>
      </w:r>
      <w:r>
        <w:rPr>
          <w:spacing w:val="-11"/>
        </w:rPr>
        <w:t xml:space="preserve"> </w:t>
      </w:r>
      <w:r>
        <w:t>as</w:t>
      </w:r>
      <w:r>
        <w:rPr>
          <w:spacing w:val="-8"/>
        </w:rPr>
        <w:t xml:space="preserve"> </w:t>
      </w:r>
      <w:r>
        <w:t>a</w:t>
      </w:r>
      <w:r>
        <w:rPr>
          <w:spacing w:val="-11"/>
        </w:rPr>
        <w:t xml:space="preserve"> </w:t>
      </w:r>
      <w:r>
        <w:t>local</w:t>
      </w:r>
      <w:r>
        <w:rPr>
          <w:spacing w:val="-11"/>
        </w:rPr>
        <w:t xml:space="preserve"> </w:t>
      </w:r>
      <w:r>
        <w:t>area</w:t>
      </w:r>
      <w:r>
        <w:rPr>
          <w:spacing w:val="-11"/>
        </w:rPr>
        <w:t xml:space="preserve"> </w:t>
      </w:r>
      <w:r>
        <w:t>under</w:t>
      </w:r>
      <w:r>
        <w:rPr>
          <w:spacing w:val="-11"/>
        </w:rPr>
        <w:t xml:space="preserve"> </w:t>
      </w:r>
      <w:r>
        <w:t>WIOA</w:t>
      </w:r>
      <w:r>
        <w:rPr>
          <w:spacing w:val="-12"/>
        </w:rPr>
        <w:t xml:space="preserve"> </w:t>
      </w:r>
      <w:r>
        <w:t>Sec.</w:t>
      </w:r>
      <w:r>
        <w:rPr>
          <w:spacing w:val="-10"/>
        </w:rPr>
        <w:t xml:space="preserve"> </w:t>
      </w:r>
      <w:r>
        <w:t>106(b)(2)</w:t>
      </w:r>
      <w:r>
        <w:rPr>
          <w:spacing w:val="-12"/>
        </w:rPr>
        <w:t xml:space="preserve"> </w:t>
      </w:r>
      <w:r>
        <w:t>or</w:t>
      </w:r>
      <w:r>
        <w:rPr>
          <w:spacing w:val="-11"/>
        </w:rPr>
        <w:t xml:space="preserve"> </w:t>
      </w:r>
      <w:r>
        <w:t>106(b)(3)</w:t>
      </w:r>
      <w:r>
        <w:rPr>
          <w:spacing w:val="-8"/>
        </w:rPr>
        <w:t xml:space="preserve"> </w:t>
      </w:r>
      <w:r>
        <w:rPr>
          <w:spacing w:val="-5"/>
        </w:rPr>
        <w:t>and</w:t>
      </w:r>
    </w:p>
    <w:bookmarkStart w:id="7" w:name="(2)_These_procedures_must_provide_an_opp"/>
    <w:bookmarkEnd w:id="7"/>
    <w:p w14:paraId="0B42D58A" w14:textId="77777777" w:rsidR="006F5A57" w:rsidRDefault="009C6800">
      <w:pPr>
        <w:pStyle w:val="BodyText"/>
        <w:spacing w:line="275" w:lineRule="exact"/>
        <w:ind w:left="836"/>
      </w:pPr>
      <w:r>
        <w:fldChar w:fldCharType="begin"/>
      </w:r>
      <w:r>
        <w:instrText>HYPERLINK "https://www.ecfr.gov/current/title-20/section-679.250" \h</w:instrText>
      </w:r>
      <w:r>
        <w:fldChar w:fldCharType="separate"/>
      </w:r>
      <w:r>
        <w:rPr>
          <w:color w:val="0000FF"/>
        </w:rPr>
        <w:t>§ 679.250 of</w:t>
      </w:r>
      <w:r>
        <w:rPr>
          <w:color w:val="0000FF"/>
          <w:spacing w:val="-1"/>
        </w:rPr>
        <w:t xml:space="preserve"> </w:t>
      </w:r>
      <w:r>
        <w:rPr>
          <w:color w:val="0000FF"/>
        </w:rPr>
        <w:t xml:space="preserve">this </w:t>
      </w:r>
      <w:r>
        <w:rPr>
          <w:color w:val="0000FF"/>
          <w:spacing w:val="-2"/>
        </w:rPr>
        <w:t>chapter</w:t>
      </w:r>
      <w:r>
        <w:rPr>
          <w:spacing w:val="-2"/>
        </w:rPr>
        <w:t>.</w:t>
      </w:r>
      <w:r>
        <w:fldChar w:fldCharType="end"/>
      </w:r>
    </w:p>
    <w:p w14:paraId="0B42D58B" w14:textId="77777777" w:rsidR="006F5A57" w:rsidRDefault="009C6800">
      <w:pPr>
        <w:pStyle w:val="ListParagraph"/>
        <w:numPr>
          <w:ilvl w:val="1"/>
          <w:numId w:val="9"/>
        </w:numPr>
        <w:tabs>
          <w:tab w:val="left" w:pos="1161"/>
        </w:tabs>
        <w:spacing w:before="76" w:line="237" w:lineRule="auto"/>
        <w:ind w:right="112" w:firstLine="0"/>
        <w:jc w:val="both"/>
        <w:rPr>
          <w:sz w:val="24"/>
        </w:rPr>
      </w:pPr>
      <w:r>
        <w:rPr>
          <w:sz w:val="24"/>
        </w:rPr>
        <w:t>These</w:t>
      </w:r>
      <w:r>
        <w:rPr>
          <w:spacing w:val="-15"/>
          <w:sz w:val="24"/>
        </w:rPr>
        <w:t xml:space="preserve"> </w:t>
      </w:r>
      <w:r>
        <w:rPr>
          <w:sz w:val="24"/>
        </w:rPr>
        <w:t>procedures</w:t>
      </w:r>
      <w:r>
        <w:rPr>
          <w:spacing w:val="-15"/>
          <w:sz w:val="24"/>
        </w:rPr>
        <w:t xml:space="preserve"> </w:t>
      </w:r>
      <w:r>
        <w:rPr>
          <w:sz w:val="24"/>
        </w:rPr>
        <w:t>must</w:t>
      </w:r>
      <w:r>
        <w:rPr>
          <w:spacing w:val="-15"/>
          <w:sz w:val="24"/>
        </w:rPr>
        <w:t xml:space="preserve"> </w:t>
      </w:r>
      <w:r>
        <w:rPr>
          <w:sz w:val="24"/>
        </w:rPr>
        <w:t>provide</w:t>
      </w:r>
      <w:r>
        <w:rPr>
          <w:spacing w:val="-15"/>
          <w:sz w:val="24"/>
        </w:rPr>
        <w:t xml:space="preserve"> </w:t>
      </w:r>
      <w:r>
        <w:rPr>
          <w:sz w:val="24"/>
        </w:rPr>
        <w:t>an</w:t>
      </w:r>
      <w:r>
        <w:rPr>
          <w:spacing w:val="-15"/>
          <w:sz w:val="24"/>
        </w:rPr>
        <w:t xml:space="preserve"> </w:t>
      </w:r>
      <w:r>
        <w:rPr>
          <w:sz w:val="24"/>
        </w:rPr>
        <w:t>opportunity</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hearing</w:t>
      </w:r>
      <w:r>
        <w:rPr>
          <w:spacing w:val="-15"/>
          <w:sz w:val="24"/>
        </w:rPr>
        <w:t xml:space="preserve"> </w:t>
      </w:r>
      <w:r>
        <w:rPr>
          <w:sz w:val="24"/>
        </w:rPr>
        <w:t>and</w:t>
      </w:r>
      <w:r>
        <w:rPr>
          <w:spacing w:val="-14"/>
          <w:sz w:val="24"/>
        </w:rPr>
        <w:t xml:space="preserve"> </w:t>
      </w:r>
      <w:r>
        <w:rPr>
          <w:sz w:val="24"/>
        </w:rPr>
        <w:t>prescribe</w:t>
      </w:r>
      <w:r>
        <w:rPr>
          <w:spacing w:val="-14"/>
          <w:sz w:val="24"/>
        </w:rPr>
        <w:t xml:space="preserve"> </w:t>
      </w:r>
      <w:r>
        <w:rPr>
          <w:sz w:val="24"/>
        </w:rPr>
        <w:t>appropriate</w:t>
      </w:r>
      <w:r>
        <w:rPr>
          <w:spacing w:val="-15"/>
          <w:sz w:val="24"/>
        </w:rPr>
        <w:t xml:space="preserve"> </w:t>
      </w:r>
      <w:r>
        <w:rPr>
          <w:sz w:val="24"/>
        </w:rPr>
        <w:t>time limits to ensure prompt resolution of the appeal.</w:t>
      </w:r>
    </w:p>
    <w:p w14:paraId="0B42D58C" w14:textId="77777777" w:rsidR="006F5A57" w:rsidRDefault="009C6800">
      <w:pPr>
        <w:pStyle w:val="ListParagraph"/>
        <w:numPr>
          <w:ilvl w:val="1"/>
          <w:numId w:val="9"/>
        </w:numPr>
        <w:tabs>
          <w:tab w:val="left" w:pos="1187"/>
        </w:tabs>
        <w:spacing w:before="78" w:line="237" w:lineRule="auto"/>
        <w:ind w:right="111" w:firstLine="0"/>
        <w:jc w:val="both"/>
        <w:rPr>
          <w:sz w:val="24"/>
        </w:rPr>
      </w:pPr>
      <w:bookmarkStart w:id="8" w:name="(3)_If_the_appeal_to_the_State_WDB_does_"/>
      <w:bookmarkEnd w:id="8"/>
      <w:r>
        <w:rPr>
          <w:sz w:val="24"/>
        </w:rPr>
        <w:t xml:space="preserve">If the appeal to the State WDB does not result in designation, the appellant may request review by the Secretary under </w:t>
      </w:r>
      <w:hyperlink r:id="rId16">
        <w:r>
          <w:rPr>
            <w:color w:val="0000FF"/>
            <w:sz w:val="24"/>
          </w:rPr>
          <w:t>§ 683.640</w:t>
        </w:r>
        <w:r>
          <w:rPr>
            <w:sz w:val="24"/>
          </w:rPr>
          <w:t>.</w:t>
        </w:r>
      </w:hyperlink>
    </w:p>
    <w:p w14:paraId="0B42D58D" w14:textId="77777777" w:rsidR="006F5A57" w:rsidRDefault="009C6800">
      <w:pPr>
        <w:pStyle w:val="ListParagraph"/>
        <w:numPr>
          <w:ilvl w:val="0"/>
          <w:numId w:val="9"/>
        </w:numPr>
        <w:tabs>
          <w:tab w:val="left" w:pos="587"/>
        </w:tabs>
        <w:spacing w:before="75"/>
        <w:ind w:left="587" w:hanging="351"/>
        <w:jc w:val="both"/>
        <w:rPr>
          <w:sz w:val="24"/>
        </w:rPr>
      </w:pPr>
      <w:bookmarkStart w:id="9" w:name="(b)_Denial_or_termination_of_eligibility"/>
      <w:bookmarkStart w:id="10" w:name="(1)_A_State_must_establish_procedures_wh"/>
      <w:bookmarkEnd w:id="9"/>
      <w:bookmarkEnd w:id="10"/>
      <w:r>
        <w:rPr>
          <w:sz w:val="24"/>
        </w:rPr>
        <w:t>Denial</w:t>
      </w:r>
      <w:r>
        <w:rPr>
          <w:spacing w:val="-4"/>
          <w:sz w:val="24"/>
        </w:rPr>
        <w:t xml:space="preserve"> </w:t>
      </w:r>
      <w:r>
        <w:rPr>
          <w:sz w:val="24"/>
        </w:rPr>
        <w:t>or</w:t>
      </w:r>
      <w:r>
        <w:rPr>
          <w:spacing w:val="-2"/>
          <w:sz w:val="24"/>
        </w:rPr>
        <w:t xml:space="preserve"> </w:t>
      </w:r>
      <w:r>
        <w:rPr>
          <w:sz w:val="24"/>
        </w:rPr>
        <w:t>termination</w:t>
      </w:r>
      <w:r>
        <w:rPr>
          <w:spacing w:val="-1"/>
          <w:sz w:val="24"/>
        </w:rPr>
        <w:t xml:space="preserve"> </w:t>
      </w:r>
      <w:r>
        <w:rPr>
          <w:sz w:val="24"/>
        </w:rPr>
        <w:t>of</w:t>
      </w:r>
      <w:r>
        <w:rPr>
          <w:spacing w:val="-2"/>
          <w:sz w:val="24"/>
        </w:rPr>
        <w:t xml:space="preserve"> </w:t>
      </w:r>
      <w:r>
        <w:rPr>
          <w:sz w:val="24"/>
        </w:rPr>
        <w:t>eligibility</w:t>
      </w:r>
      <w:r>
        <w:rPr>
          <w:spacing w:val="-1"/>
          <w:sz w:val="24"/>
        </w:rPr>
        <w:t xml:space="preserve"> </w:t>
      </w:r>
      <w:r>
        <w:rPr>
          <w:sz w:val="24"/>
        </w:rPr>
        <w:t>as</w:t>
      </w:r>
      <w:r>
        <w:rPr>
          <w:spacing w:val="-1"/>
          <w:sz w:val="24"/>
        </w:rPr>
        <w:t xml:space="preserve"> </w:t>
      </w:r>
      <w:r>
        <w:rPr>
          <w:sz w:val="24"/>
        </w:rPr>
        <w:t>a</w:t>
      </w:r>
      <w:r>
        <w:rPr>
          <w:spacing w:val="-2"/>
          <w:sz w:val="24"/>
        </w:rPr>
        <w:t xml:space="preserve"> </w:t>
      </w:r>
      <w:r>
        <w:rPr>
          <w:sz w:val="24"/>
        </w:rPr>
        <w:t>training</w:t>
      </w:r>
      <w:r>
        <w:rPr>
          <w:spacing w:val="-1"/>
          <w:sz w:val="24"/>
        </w:rPr>
        <w:t xml:space="preserve"> </w:t>
      </w:r>
      <w:r>
        <w:rPr>
          <w:spacing w:val="-2"/>
          <w:sz w:val="24"/>
        </w:rPr>
        <w:t>provider:</w:t>
      </w:r>
    </w:p>
    <w:p w14:paraId="0B42D58E" w14:textId="77777777" w:rsidR="006F5A57" w:rsidRDefault="009C6800">
      <w:pPr>
        <w:pStyle w:val="ListParagraph"/>
        <w:numPr>
          <w:ilvl w:val="0"/>
          <w:numId w:val="8"/>
        </w:numPr>
        <w:tabs>
          <w:tab w:val="left" w:pos="1245"/>
        </w:tabs>
        <w:spacing w:before="77" w:line="237" w:lineRule="auto"/>
        <w:ind w:right="112" w:firstLine="0"/>
        <w:rPr>
          <w:sz w:val="24"/>
        </w:rPr>
      </w:pPr>
      <w:r>
        <w:rPr>
          <w:sz w:val="24"/>
        </w:rPr>
        <w:t>A</w:t>
      </w:r>
      <w:r>
        <w:rPr>
          <w:spacing w:val="70"/>
          <w:sz w:val="24"/>
        </w:rPr>
        <w:t xml:space="preserve"> </w:t>
      </w:r>
      <w:r>
        <w:rPr>
          <w:sz w:val="24"/>
        </w:rPr>
        <w:t>State</w:t>
      </w:r>
      <w:r>
        <w:rPr>
          <w:spacing w:val="68"/>
          <w:sz w:val="24"/>
        </w:rPr>
        <w:t xml:space="preserve"> </w:t>
      </w:r>
      <w:r>
        <w:rPr>
          <w:sz w:val="24"/>
        </w:rPr>
        <w:t>must</w:t>
      </w:r>
      <w:r>
        <w:rPr>
          <w:spacing w:val="69"/>
          <w:sz w:val="24"/>
        </w:rPr>
        <w:t xml:space="preserve"> </w:t>
      </w:r>
      <w:r>
        <w:rPr>
          <w:sz w:val="24"/>
        </w:rPr>
        <w:t>establish</w:t>
      </w:r>
      <w:r>
        <w:rPr>
          <w:spacing w:val="69"/>
          <w:sz w:val="24"/>
        </w:rPr>
        <w:t xml:space="preserve"> </w:t>
      </w:r>
      <w:r>
        <w:rPr>
          <w:sz w:val="24"/>
        </w:rPr>
        <w:t>procedures</w:t>
      </w:r>
      <w:r>
        <w:rPr>
          <w:spacing w:val="69"/>
          <w:sz w:val="24"/>
        </w:rPr>
        <w:t xml:space="preserve"> </w:t>
      </w:r>
      <w:r>
        <w:rPr>
          <w:sz w:val="24"/>
        </w:rPr>
        <w:t>which</w:t>
      </w:r>
      <w:r>
        <w:rPr>
          <w:spacing w:val="73"/>
          <w:sz w:val="24"/>
        </w:rPr>
        <w:t xml:space="preserve"> </w:t>
      </w:r>
      <w:r>
        <w:rPr>
          <w:sz w:val="24"/>
        </w:rPr>
        <w:t>allow</w:t>
      </w:r>
      <w:r>
        <w:rPr>
          <w:spacing w:val="68"/>
          <w:sz w:val="24"/>
        </w:rPr>
        <w:t xml:space="preserve"> </w:t>
      </w:r>
      <w:r>
        <w:rPr>
          <w:sz w:val="24"/>
        </w:rPr>
        <w:t>providers</w:t>
      </w:r>
      <w:r>
        <w:rPr>
          <w:spacing w:val="71"/>
          <w:sz w:val="24"/>
        </w:rPr>
        <w:t xml:space="preserve"> </w:t>
      </w:r>
      <w:r>
        <w:rPr>
          <w:sz w:val="24"/>
        </w:rPr>
        <w:t>of</w:t>
      </w:r>
      <w:r>
        <w:rPr>
          <w:spacing w:val="70"/>
          <w:sz w:val="24"/>
        </w:rPr>
        <w:t xml:space="preserve"> </w:t>
      </w:r>
      <w:r>
        <w:rPr>
          <w:sz w:val="24"/>
        </w:rPr>
        <w:t>training</w:t>
      </w:r>
      <w:r>
        <w:rPr>
          <w:spacing w:val="69"/>
          <w:sz w:val="24"/>
        </w:rPr>
        <w:t xml:space="preserve"> </w:t>
      </w:r>
      <w:r>
        <w:rPr>
          <w:sz w:val="24"/>
        </w:rPr>
        <w:t>services</w:t>
      </w:r>
      <w:r>
        <w:rPr>
          <w:spacing w:val="71"/>
          <w:sz w:val="24"/>
        </w:rPr>
        <w:t xml:space="preserve"> </w:t>
      </w:r>
      <w:r>
        <w:rPr>
          <w:sz w:val="24"/>
        </w:rPr>
        <w:t>the opportunity to appeal:</w:t>
      </w:r>
    </w:p>
    <w:p w14:paraId="0B42D58F" w14:textId="77777777" w:rsidR="006F5A57" w:rsidRDefault="009C6800">
      <w:pPr>
        <w:pStyle w:val="ListParagraph"/>
        <w:numPr>
          <w:ilvl w:val="1"/>
          <w:numId w:val="8"/>
        </w:numPr>
        <w:tabs>
          <w:tab w:val="left" w:pos="1139"/>
        </w:tabs>
        <w:spacing w:before="77" w:line="237" w:lineRule="auto"/>
        <w:ind w:right="116" w:firstLine="0"/>
        <w:rPr>
          <w:sz w:val="24"/>
        </w:rPr>
      </w:pPr>
      <w:bookmarkStart w:id="11" w:name="(i)_Denial_of_eligibility_by_a_Local_WDB"/>
      <w:bookmarkEnd w:id="11"/>
      <w:r>
        <w:rPr>
          <w:sz w:val="24"/>
        </w:rPr>
        <w:t>Denial of eligibility by a Local WDB or the designated State agency under WIOA Sec.</w:t>
      </w:r>
      <w:r>
        <w:rPr>
          <w:spacing w:val="40"/>
          <w:sz w:val="24"/>
        </w:rPr>
        <w:t xml:space="preserve"> </w:t>
      </w:r>
      <w:r>
        <w:rPr>
          <w:sz w:val="24"/>
        </w:rPr>
        <w:t>122(b), 122(c), or 122(d).</w:t>
      </w:r>
    </w:p>
    <w:p w14:paraId="0B42D590" w14:textId="77777777" w:rsidR="006F5A57" w:rsidRDefault="009C6800">
      <w:pPr>
        <w:pStyle w:val="ListParagraph"/>
        <w:numPr>
          <w:ilvl w:val="1"/>
          <w:numId w:val="8"/>
        </w:numPr>
        <w:tabs>
          <w:tab w:val="left" w:pos="1194"/>
        </w:tabs>
        <w:spacing w:before="78" w:line="237" w:lineRule="auto"/>
        <w:ind w:right="115" w:firstLine="0"/>
        <w:rPr>
          <w:sz w:val="24"/>
        </w:rPr>
      </w:pPr>
      <w:bookmarkStart w:id="12" w:name="(ii)_Termination_of_eligibility_or_other"/>
      <w:bookmarkEnd w:id="12"/>
      <w:r>
        <w:rPr>
          <w:sz w:val="24"/>
        </w:rPr>
        <w:t>Termination of eligibility or other action by a Local WDB or State agency under WIOA Sec. 122(f); or</w:t>
      </w:r>
    </w:p>
    <w:p w14:paraId="0B42D591" w14:textId="77777777" w:rsidR="006F5A57" w:rsidRDefault="009C6800">
      <w:pPr>
        <w:pStyle w:val="ListParagraph"/>
        <w:numPr>
          <w:ilvl w:val="1"/>
          <w:numId w:val="8"/>
        </w:numPr>
        <w:tabs>
          <w:tab w:val="left" w:pos="1255"/>
        </w:tabs>
        <w:spacing w:before="77" w:line="237" w:lineRule="auto"/>
        <w:ind w:right="113" w:firstLine="0"/>
        <w:rPr>
          <w:sz w:val="24"/>
        </w:rPr>
      </w:pPr>
      <w:bookmarkStart w:id="13" w:name="(iii)_Denial_of_eligibility_as_a_provide"/>
      <w:bookmarkEnd w:id="13"/>
      <w:r>
        <w:rPr>
          <w:sz w:val="24"/>
        </w:rPr>
        <w:t>Denial of eligibility</w:t>
      </w:r>
      <w:r>
        <w:rPr>
          <w:spacing w:val="-2"/>
          <w:sz w:val="24"/>
        </w:rPr>
        <w:t xml:space="preserve"> </w:t>
      </w:r>
      <w:r>
        <w:rPr>
          <w:sz w:val="24"/>
        </w:rPr>
        <w:t>as a</w:t>
      </w:r>
      <w:r>
        <w:rPr>
          <w:spacing w:val="-1"/>
          <w:sz w:val="24"/>
        </w:rPr>
        <w:t xml:space="preserve"> </w:t>
      </w:r>
      <w:r>
        <w:rPr>
          <w:sz w:val="24"/>
        </w:rPr>
        <w:t>provider</w:t>
      </w:r>
      <w:r>
        <w:rPr>
          <w:spacing w:val="-1"/>
          <w:sz w:val="24"/>
        </w:rPr>
        <w:t xml:space="preserve"> </w:t>
      </w:r>
      <w:r>
        <w:rPr>
          <w:sz w:val="24"/>
        </w:rPr>
        <w:t>of</w:t>
      </w:r>
      <w:r>
        <w:rPr>
          <w:spacing w:val="-1"/>
          <w:sz w:val="24"/>
        </w:rPr>
        <w:t xml:space="preserve"> </w:t>
      </w:r>
      <w:r>
        <w:rPr>
          <w:sz w:val="24"/>
        </w:rPr>
        <w:t>on-the-job training (OJT)</w:t>
      </w:r>
      <w:r>
        <w:rPr>
          <w:spacing w:val="-1"/>
          <w:sz w:val="24"/>
        </w:rPr>
        <w:t xml:space="preserve"> </w:t>
      </w:r>
      <w:r>
        <w:rPr>
          <w:sz w:val="24"/>
        </w:rPr>
        <w:t>or</w:t>
      </w:r>
      <w:r>
        <w:rPr>
          <w:spacing w:val="-1"/>
          <w:sz w:val="24"/>
        </w:rPr>
        <w:t xml:space="preserve"> </w:t>
      </w:r>
      <w:r>
        <w:rPr>
          <w:sz w:val="24"/>
        </w:rPr>
        <w:t>customized training by a one-stop operator under WIOA Sec. 122(h).</w:t>
      </w:r>
    </w:p>
    <w:p w14:paraId="0B42D592" w14:textId="77777777" w:rsidR="006F5A57" w:rsidRDefault="009C6800">
      <w:pPr>
        <w:pStyle w:val="ListParagraph"/>
        <w:numPr>
          <w:ilvl w:val="0"/>
          <w:numId w:val="8"/>
        </w:numPr>
        <w:tabs>
          <w:tab w:val="left" w:pos="1168"/>
        </w:tabs>
        <w:spacing w:before="78" w:line="237" w:lineRule="auto"/>
        <w:ind w:right="112" w:firstLine="0"/>
        <w:rPr>
          <w:sz w:val="24"/>
        </w:rPr>
      </w:pPr>
      <w:bookmarkStart w:id="14" w:name="(2)_Such_procedures_must_provide_an_oppo"/>
      <w:bookmarkEnd w:id="14"/>
      <w:r>
        <w:rPr>
          <w:sz w:val="24"/>
        </w:rPr>
        <w:t>Such</w:t>
      </w:r>
      <w:r>
        <w:rPr>
          <w:spacing w:val="-8"/>
          <w:sz w:val="24"/>
        </w:rPr>
        <w:t xml:space="preserve"> </w:t>
      </w:r>
      <w:r>
        <w:rPr>
          <w:sz w:val="24"/>
        </w:rPr>
        <w:t>procedures</w:t>
      </w:r>
      <w:r>
        <w:rPr>
          <w:spacing w:val="-8"/>
          <w:sz w:val="24"/>
        </w:rPr>
        <w:t xml:space="preserve"> </w:t>
      </w:r>
      <w:r>
        <w:rPr>
          <w:sz w:val="24"/>
        </w:rPr>
        <w:t>must</w:t>
      </w:r>
      <w:r>
        <w:rPr>
          <w:spacing w:val="-5"/>
          <w:sz w:val="24"/>
        </w:rPr>
        <w:t xml:space="preserve"> </w:t>
      </w:r>
      <w:r>
        <w:rPr>
          <w:sz w:val="24"/>
        </w:rPr>
        <w:t>provide</w:t>
      </w:r>
      <w:r>
        <w:rPr>
          <w:spacing w:val="-9"/>
          <w:sz w:val="24"/>
        </w:rPr>
        <w:t xml:space="preserve"> </w:t>
      </w:r>
      <w:r>
        <w:rPr>
          <w:sz w:val="24"/>
        </w:rPr>
        <w:t>an</w:t>
      </w:r>
      <w:r>
        <w:rPr>
          <w:spacing w:val="-8"/>
          <w:sz w:val="24"/>
        </w:rPr>
        <w:t xml:space="preserve"> </w:t>
      </w:r>
      <w:r>
        <w:rPr>
          <w:sz w:val="24"/>
        </w:rPr>
        <w:t>opportunity</w:t>
      </w:r>
      <w:r>
        <w:rPr>
          <w:spacing w:val="-8"/>
          <w:sz w:val="24"/>
        </w:rPr>
        <w:t xml:space="preserve"> </w:t>
      </w:r>
      <w:r>
        <w:rPr>
          <w:sz w:val="24"/>
        </w:rPr>
        <w:t>for</w:t>
      </w:r>
      <w:r>
        <w:rPr>
          <w:spacing w:val="-9"/>
          <w:sz w:val="24"/>
        </w:rPr>
        <w:t xml:space="preserve"> </w:t>
      </w:r>
      <w:r>
        <w:rPr>
          <w:sz w:val="24"/>
        </w:rPr>
        <w:t>a</w:t>
      </w:r>
      <w:r>
        <w:rPr>
          <w:spacing w:val="-9"/>
          <w:sz w:val="24"/>
        </w:rPr>
        <w:t xml:space="preserve"> </w:t>
      </w:r>
      <w:r>
        <w:rPr>
          <w:sz w:val="24"/>
        </w:rPr>
        <w:t>hearing</w:t>
      </w:r>
      <w:r>
        <w:rPr>
          <w:spacing w:val="-8"/>
          <w:sz w:val="24"/>
        </w:rPr>
        <w:t xml:space="preserve"> </w:t>
      </w:r>
      <w:r>
        <w:rPr>
          <w:sz w:val="24"/>
        </w:rPr>
        <w:t>and</w:t>
      </w:r>
      <w:r>
        <w:rPr>
          <w:spacing w:val="-8"/>
          <w:sz w:val="24"/>
        </w:rPr>
        <w:t xml:space="preserve"> </w:t>
      </w:r>
      <w:r>
        <w:rPr>
          <w:sz w:val="24"/>
        </w:rPr>
        <w:t>prescribe</w:t>
      </w:r>
      <w:r>
        <w:rPr>
          <w:spacing w:val="-9"/>
          <w:sz w:val="24"/>
        </w:rPr>
        <w:t xml:space="preserve"> </w:t>
      </w:r>
      <w:r>
        <w:rPr>
          <w:sz w:val="24"/>
        </w:rPr>
        <w:t>appropriate</w:t>
      </w:r>
      <w:r>
        <w:rPr>
          <w:spacing w:val="-9"/>
          <w:sz w:val="24"/>
        </w:rPr>
        <w:t xml:space="preserve"> </w:t>
      </w:r>
      <w:r>
        <w:rPr>
          <w:sz w:val="24"/>
        </w:rPr>
        <w:t xml:space="preserve">time </w:t>
      </w:r>
      <w:bookmarkStart w:id="15" w:name="(3)_A_decision_under_this_State_appeal_p"/>
      <w:bookmarkEnd w:id="15"/>
      <w:r>
        <w:rPr>
          <w:sz w:val="24"/>
        </w:rPr>
        <w:t>limits to ensure prompt resolution of the appeal.</w:t>
      </w:r>
    </w:p>
    <w:p w14:paraId="0B42D593" w14:textId="77777777" w:rsidR="006F5A57" w:rsidRDefault="009C6800">
      <w:pPr>
        <w:pStyle w:val="ListParagraph"/>
        <w:numPr>
          <w:ilvl w:val="0"/>
          <w:numId w:val="8"/>
        </w:numPr>
        <w:tabs>
          <w:tab w:val="left" w:pos="1173"/>
        </w:tabs>
        <w:spacing w:before="75"/>
        <w:ind w:left="1173" w:hanging="337"/>
        <w:rPr>
          <w:sz w:val="24"/>
        </w:rPr>
      </w:pPr>
      <w:r>
        <w:rPr>
          <w:sz w:val="24"/>
        </w:rPr>
        <w:t>A</w:t>
      </w:r>
      <w:r>
        <w:rPr>
          <w:spacing w:val="-4"/>
          <w:sz w:val="24"/>
        </w:rPr>
        <w:t xml:space="preserve"> </w:t>
      </w:r>
      <w:r>
        <w:rPr>
          <w:sz w:val="24"/>
        </w:rPr>
        <w:t>decision</w:t>
      </w:r>
      <w:r>
        <w:rPr>
          <w:spacing w:val="-1"/>
          <w:sz w:val="24"/>
        </w:rPr>
        <w:t xml:space="preserve"> </w:t>
      </w:r>
      <w:r>
        <w:rPr>
          <w:sz w:val="24"/>
        </w:rPr>
        <w:t>under</w:t>
      </w:r>
      <w:r>
        <w:rPr>
          <w:spacing w:val="-2"/>
          <w:sz w:val="24"/>
        </w:rPr>
        <w:t xml:space="preserve"> </w:t>
      </w:r>
      <w:r>
        <w:rPr>
          <w:sz w:val="24"/>
        </w:rPr>
        <w:t>this State</w:t>
      </w:r>
      <w:r>
        <w:rPr>
          <w:spacing w:val="-2"/>
          <w:sz w:val="24"/>
        </w:rPr>
        <w:t xml:space="preserve"> </w:t>
      </w:r>
      <w:r>
        <w:rPr>
          <w:sz w:val="24"/>
        </w:rPr>
        <w:t>appeal</w:t>
      </w:r>
      <w:r>
        <w:rPr>
          <w:spacing w:val="-1"/>
          <w:sz w:val="24"/>
        </w:rPr>
        <w:t xml:space="preserve"> </w:t>
      </w:r>
      <w:r>
        <w:rPr>
          <w:sz w:val="24"/>
        </w:rPr>
        <w:t>process may</w:t>
      </w:r>
      <w:r>
        <w:rPr>
          <w:spacing w:val="1"/>
          <w:sz w:val="24"/>
        </w:rPr>
        <w:t xml:space="preserve"> </w:t>
      </w:r>
      <w:r>
        <w:rPr>
          <w:sz w:val="24"/>
        </w:rPr>
        <w:t>not</w:t>
      </w:r>
      <w:r>
        <w:rPr>
          <w:spacing w:val="-1"/>
          <w:sz w:val="24"/>
        </w:rPr>
        <w:t xml:space="preserve"> </w:t>
      </w:r>
      <w:r>
        <w:rPr>
          <w:sz w:val="24"/>
        </w:rPr>
        <w:t>be</w:t>
      </w:r>
      <w:r>
        <w:rPr>
          <w:spacing w:val="-1"/>
          <w:sz w:val="24"/>
        </w:rPr>
        <w:t xml:space="preserve"> </w:t>
      </w:r>
      <w:r>
        <w:rPr>
          <w:sz w:val="24"/>
        </w:rPr>
        <w:t>appealed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Secretary.</w:t>
      </w:r>
    </w:p>
    <w:p w14:paraId="0B42D594" w14:textId="77777777" w:rsidR="006F5A57" w:rsidRDefault="009C6800">
      <w:pPr>
        <w:pStyle w:val="ListParagraph"/>
        <w:numPr>
          <w:ilvl w:val="0"/>
          <w:numId w:val="9"/>
        </w:numPr>
        <w:tabs>
          <w:tab w:val="left" w:pos="559"/>
        </w:tabs>
        <w:spacing w:before="75"/>
        <w:ind w:left="559" w:hanging="323"/>
        <w:rPr>
          <w:sz w:val="24"/>
        </w:rPr>
      </w:pPr>
      <w:bookmarkStart w:id="16" w:name="(c)_Testing_and_sanctioning_for_use_of_c"/>
      <w:bookmarkStart w:id="17" w:name="(1)_A_State_must_establish_due_process_p"/>
      <w:bookmarkEnd w:id="16"/>
      <w:bookmarkEnd w:id="17"/>
      <w:r>
        <w:rPr>
          <w:sz w:val="24"/>
        </w:rPr>
        <w:t>Testing</w:t>
      </w:r>
      <w:r>
        <w:rPr>
          <w:spacing w:val="-4"/>
          <w:sz w:val="24"/>
        </w:rPr>
        <w:t xml:space="preserve"> </w:t>
      </w:r>
      <w:r>
        <w:rPr>
          <w:sz w:val="24"/>
        </w:rPr>
        <w:t>and</w:t>
      </w:r>
      <w:r>
        <w:rPr>
          <w:spacing w:val="-1"/>
          <w:sz w:val="24"/>
        </w:rPr>
        <w:t xml:space="preserve"> </w:t>
      </w:r>
      <w:r>
        <w:rPr>
          <w:sz w:val="24"/>
        </w:rPr>
        <w:t>sanctioning</w:t>
      </w:r>
      <w:r>
        <w:rPr>
          <w:spacing w:val="-1"/>
          <w:sz w:val="24"/>
        </w:rPr>
        <w:t xml:space="preserve"> </w:t>
      </w:r>
      <w:r>
        <w:rPr>
          <w:sz w:val="24"/>
        </w:rPr>
        <w:t>for</w:t>
      </w:r>
      <w:r>
        <w:rPr>
          <w:spacing w:val="-2"/>
          <w:sz w:val="24"/>
        </w:rPr>
        <w:t xml:space="preserve"> </w:t>
      </w:r>
      <w:r>
        <w:rPr>
          <w:sz w:val="24"/>
        </w:rPr>
        <w:t>use</w:t>
      </w:r>
      <w:r>
        <w:rPr>
          <w:spacing w:val="-2"/>
          <w:sz w:val="24"/>
        </w:rPr>
        <w:t xml:space="preserve"> </w:t>
      </w:r>
      <w:r>
        <w:rPr>
          <w:sz w:val="24"/>
        </w:rPr>
        <w:t>of controlled</w:t>
      </w:r>
      <w:r>
        <w:rPr>
          <w:spacing w:val="-1"/>
          <w:sz w:val="24"/>
        </w:rPr>
        <w:t xml:space="preserve"> </w:t>
      </w:r>
      <w:r>
        <w:rPr>
          <w:spacing w:val="-2"/>
          <w:sz w:val="24"/>
        </w:rPr>
        <w:t>substances.</w:t>
      </w:r>
    </w:p>
    <w:p w14:paraId="0B42D595" w14:textId="77777777" w:rsidR="006F5A57" w:rsidRDefault="009C6800">
      <w:pPr>
        <w:pStyle w:val="ListParagraph"/>
        <w:numPr>
          <w:ilvl w:val="0"/>
          <w:numId w:val="7"/>
        </w:numPr>
        <w:tabs>
          <w:tab w:val="left" w:pos="1197"/>
        </w:tabs>
        <w:spacing w:before="76" w:line="237" w:lineRule="auto"/>
        <w:ind w:right="116" w:firstLine="0"/>
        <w:jc w:val="both"/>
        <w:rPr>
          <w:sz w:val="24"/>
        </w:rPr>
      </w:pPr>
      <w:r>
        <w:rPr>
          <w:sz w:val="24"/>
        </w:rPr>
        <w:t>A State must establish due process procedures, in accordance with WIOA Sec. 181(f), which provide expeditious appeal for:</w:t>
      </w:r>
    </w:p>
    <w:p w14:paraId="0B42D596" w14:textId="77777777" w:rsidR="006F5A57" w:rsidRDefault="009C6800">
      <w:pPr>
        <w:pStyle w:val="ListParagraph"/>
        <w:numPr>
          <w:ilvl w:val="1"/>
          <w:numId w:val="7"/>
        </w:numPr>
        <w:tabs>
          <w:tab w:val="left" w:pos="1141"/>
        </w:tabs>
        <w:spacing w:before="78" w:line="237" w:lineRule="auto"/>
        <w:ind w:right="115" w:firstLine="0"/>
        <w:jc w:val="both"/>
        <w:rPr>
          <w:sz w:val="24"/>
        </w:rPr>
      </w:pPr>
      <w:bookmarkStart w:id="18" w:name="(i)_Participants_in_programs_under_Title"/>
      <w:bookmarkEnd w:id="18"/>
      <w:r>
        <w:rPr>
          <w:sz w:val="24"/>
        </w:rPr>
        <w:t>Participants in programs under Title I, subtitle B of WIOA subject to testing for use of controlled substances, imposed under a</w:t>
      </w:r>
      <w:r>
        <w:rPr>
          <w:spacing w:val="-1"/>
          <w:sz w:val="24"/>
        </w:rPr>
        <w:t xml:space="preserve"> </w:t>
      </w:r>
      <w:proofErr w:type="gramStart"/>
      <w:r>
        <w:rPr>
          <w:sz w:val="24"/>
        </w:rPr>
        <w:t>State</w:t>
      </w:r>
      <w:proofErr w:type="gramEnd"/>
      <w:r>
        <w:rPr>
          <w:spacing w:val="-1"/>
          <w:sz w:val="24"/>
        </w:rPr>
        <w:t xml:space="preserve"> </w:t>
      </w:r>
      <w:r>
        <w:rPr>
          <w:sz w:val="24"/>
        </w:rPr>
        <w:t xml:space="preserve">policy established under WIOA Sec. 181(f)(1); </w:t>
      </w:r>
      <w:bookmarkStart w:id="19" w:name="(ii)_Participants_in_programs_under_Titl"/>
      <w:bookmarkEnd w:id="19"/>
      <w:r>
        <w:rPr>
          <w:spacing w:val="-4"/>
          <w:sz w:val="24"/>
        </w:rPr>
        <w:t>and</w:t>
      </w:r>
    </w:p>
    <w:p w14:paraId="0B42D597" w14:textId="77777777" w:rsidR="006F5A57" w:rsidRDefault="009C6800">
      <w:pPr>
        <w:pStyle w:val="ListParagraph"/>
        <w:numPr>
          <w:ilvl w:val="1"/>
          <w:numId w:val="7"/>
        </w:numPr>
        <w:tabs>
          <w:tab w:val="left" w:pos="1240"/>
        </w:tabs>
        <w:spacing w:before="78" w:line="237" w:lineRule="auto"/>
        <w:ind w:right="113" w:firstLine="0"/>
        <w:jc w:val="both"/>
        <w:rPr>
          <w:sz w:val="24"/>
        </w:rPr>
      </w:pPr>
      <w:r>
        <w:rPr>
          <w:sz w:val="24"/>
        </w:rPr>
        <w:t xml:space="preserve">Participants in programs under Title I, subtitle B of WIOA who are sanctioned, in accordance with WIOA Sec. 181(f)(2), after testing positive for the use of controlled </w:t>
      </w:r>
      <w:bookmarkStart w:id="20" w:name="(2)_A_decision_under_this_State_appeal_p"/>
      <w:bookmarkEnd w:id="20"/>
      <w:r>
        <w:rPr>
          <w:sz w:val="24"/>
        </w:rPr>
        <w:t xml:space="preserve">substances, under the policy described in </w:t>
      </w:r>
      <w:hyperlink r:id="rId17" w:anchor="p-683.630(c)(1)(i)">
        <w:r>
          <w:rPr>
            <w:color w:val="0000FF"/>
            <w:sz w:val="24"/>
          </w:rPr>
          <w:t>paragraph (c)(1)(</w:t>
        </w:r>
        <w:proofErr w:type="spellStart"/>
        <w:r>
          <w:rPr>
            <w:color w:val="0000FF"/>
            <w:sz w:val="24"/>
          </w:rPr>
          <w:t>i</w:t>
        </w:r>
        <w:proofErr w:type="spellEnd"/>
        <w:r>
          <w:rPr>
            <w:color w:val="0000FF"/>
            <w:sz w:val="24"/>
          </w:rPr>
          <w:t>)</w:t>
        </w:r>
      </w:hyperlink>
      <w:r>
        <w:rPr>
          <w:color w:val="0000FF"/>
          <w:sz w:val="24"/>
        </w:rPr>
        <w:t xml:space="preserve"> </w:t>
      </w:r>
      <w:r>
        <w:rPr>
          <w:sz w:val="24"/>
        </w:rPr>
        <w:t>of this section.</w:t>
      </w:r>
    </w:p>
    <w:p w14:paraId="0B42D598" w14:textId="77777777" w:rsidR="006F5A57" w:rsidRDefault="009C6800">
      <w:pPr>
        <w:pStyle w:val="ListParagraph"/>
        <w:numPr>
          <w:ilvl w:val="0"/>
          <w:numId w:val="7"/>
        </w:numPr>
        <w:tabs>
          <w:tab w:val="left" w:pos="1173"/>
        </w:tabs>
        <w:spacing w:before="76"/>
        <w:ind w:left="1173" w:hanging="337"/>
        <w:jc w:val="both"/>
        <w:rPr>
          <w:sz w:val="24"/>
        </w:rPr>
      </w:pPr>
      <w:r>
        <w:rPr>
          <w:sz w:val="24"/>
        </w:rPr>
        <w:t>A</w:t>
      </w:r>
      <w:r>
        <w:rPr>
          <w:spacing w:val="-4"/>
          <w:sz w:val="24"/>
        </w:rPr>
        <w:t xml:space="preserve"> </w:t>
      </w:r>
      <w:r>
        <w:rPr>
          <w:sz w:val="24"/>
        </w:rPr>
        <w:t>decision</w:t>
      </w:r>
      <w:r>
        <w:rPr>
          <w:spacing w:val="-1"/>
          <w:sz w:val="24"/>
        </w:rPr>
        <w:t xml:space="preserve"> </w:t>
      </w:r>
      <w:r>
        <w:rPr>
          <w:sz w:val="24"/>
        </w:rPr>
        <w:t>under</w:t>
      </w:r>
      <w:r>
        <w:rPr>
          <w:spacing w:val="-2"/>
          <w:sz w:val="24"/>
        </w:rPr>
        <w:t xml:space="preserve"> </w:t>
      </w:r>
      <w:r>
        <w:rPr>
          <w:sz w:val="24"/>
        </w:rPr>
        <w:t>this State</w:t>
      </w:r>
      <w:r>
        <w:rPr>
          <w:spacing w:val="-2"/>
          <w:sz w:val="24"/>
        </w:rPr>
        <w:t xml:space="preserve"> </w:t>
      </w:r>
      <w:r>
        <w:rPr>
          <w:sz w:val="24"/>
        </w:rPr>
        <w:t>appeal</w:t>
      </w:r>
      <w:r>
        <w:rPr>
          <w:spacing w:val="-1"/>
          <w:sz w:val="24"/>
        </w:rPr>
        <w:t xml:space="preserve"> </w:t>
      </w:r>
      <w:r>
        <w:rPr>
          <w:sz w:val="24"/>
        </w:rPr>
        <w:t>process may</w:t>
      </w:r>
      <w:r>
        <w:rPr>
          <w:spacing w:val="1"/>
          <w:sz w:val="24"/>
        </w:rPr>
        <w:t xml:space="preserve"> </w:t>
      </w:r>
      <w:r>
        <w:rPr>
          <w:sz w:val="24"/>
        </w:rPr>
        <w:t>not</w:t>
      </w:r>
      <w:r>
        <w:rPr>
          <w:spacing w:val="-1"/>
          <w:sz w:val="24"/>
        </w:rPr>
        <w:t xml:space="preserve"> </w:t>
      </w:r>
      <w:r>
        <w:rPr>
          <w:sz w:val="24"/>
        </w:rPr>
        <w:t>be</w:t>
      </w:r>
      <w:r>
        <w:rPr>
          <w:spacing w:val="-1"/>
          <w:sz w:val="24"/>
        </w:rPr>
        <w:t xml:space="preserve"> </w:t>
      </w:r>
      <w:r>
        <w:rPr>
          <w:sz w:val="24"/>
        </w:rPr>
        <w:t>appealed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Secretary.</w:t>
      </w:r>
    </w:p>
    <w:p w14:paraId="0B42D599" w14:textId="77777777" w:rsidR="006F5A57" w:rsidRDefault="006F5A57">
      <w:pPr>
        <w:pStyle w:val="BodyText"/>
        <w:spacing w:before="148"/>
        <w:jc w:val="left"/>
      </w:pPr>
    </w:p>
    <w:p w14:paraId="0B42D59A" w14:textId="77777777" w:rsidR="006F5A57" w:rsidRDefault="009C6800">
      <w:pPr>
        <w:pStyle w:val="Heading1"/>
        <w:ind w:left="116"/>
        <w:jc w:val="left"/>
      </w:pPr>
      <w:bookmarkStart w:id="21" w:name="Resolving_Appeals"/>
      <w:bookmarkEnd w:id="21"/>
      <w:r>
        <w:t>Resolving</w:t>
      </w:r>
      <w:r>
        <w:rPr>
          <w:spacing w:val="-2"/>
        </w:rPr>
        <w:t xml:space="preserve"> Appeals</w:t>
      </w:r>
    </w:p>
    <w:p w14:paraId="0B42D59B" w14:textId="77777777" w:rsidR="006F5A57" w:rsidRDefault="009C6800">
      <w:pPr>
        <w:pStyle w:val="BodyText"/>
        <w:spacing w:before="3"/>
        <w:ind w:left="116"/>
        <w:jc w:val="left"/>
      </w:pPr>
      <w:r>
        <w:t>Any</w:t>
      </w:r>
      <w:r>
        <w:rPr>
          <w:spacing w:val="-5"/>
        </w:rPr>
        <w:t xml:space="preserve"> </w:t>
      </w:r>
      <w:r>
        <w:t>party</w:t>
      </w:r>
      <w:r>
        <w:rPr>
          <w:spacing w:val="-2"/>
        </w:rPr>
        <w:t xml:space="preserve"> </w:t>
      </w:r>
      <w:r>
        <w:t>who</w:t>
      </w:r>
      <w:r>
        <w:rPr>
          <w:spacing w:val="-5"/>
        </w:rPr>
        <w:t xml:space="preserve"> </w:t>
      </w:r>
      <w:r>
        <w:t>has</w:t>
      </w:r>
      <w:r>
        <w:rPr>
          <w:spacing w:val="-2"/>
        </w:rPr>
        <w:t xml:space="preserve"> </w:t>
      </w:r>
      <w:r>
        <w:t>filed</w:t>
      </w:r>
      <w:r>
        <w:rPr>
          <w:spacing w:val="-2"/>
        </w:rPr>
        <w:t xml:space="preserve"> </w:t>
      </w:r>
      <w:r>
        <w:t>a</w:t>
      </w:r>
      <w:r>
        <w:rPr>
          <w:spacing w:val="-6"/>
        </w:rPr>
        <w:t xml:space="preserve"> </w:t>
      </w:r>
      <w:r>
        <w:t>grievance</w:t>
      </w:r>
      <w:r>
        <w:rPr>
          <w:spacing w:val="-3"/>
        </w:rPr>
        <w:t xml:space="preserve"> </w:t>
      </w:r>
      <w:r>
        <w:t>at</w:t>
      </w:r>
      <w:r>
        <w:rPr>
          <w:spacing w:val="-4"/>
        </w:rPr>
        <w:t xml:space="preserve"> </w:t>
      </w:r>
      <w:r>
        <w:t>any</w:t>
      </w:r>
      <w:r>
        <w:rPr>
          <w:spacing w:val="-2"/>
        </w:rPr>
        <w:t xml:space="preserve"> </w:t>
      </w:r>
      <w:r>
        <w:t>level</w:t>
      </w:r>
      <w:r>
        <w:rPr>
          <w:spacing w:val="-2"/>
        </w:rPr>
        <w:t xml:space="preserve"> </w:t>
      </w:r>
      <w:r>
        <w:t>may</w:t>
      </w:r>
      <w:r>
        <w:rPr>
          <w:spacing w:val="-5"/>
        </w:rPr>
        <w:t xml:space="preserve"> </w:t>
      </w:r>
      <w:r>
        <w:t>appeal</w:t>
      </w:r>
      <w:r>
        <w:rPr>
          <w:spacing w:val="-4"/>
        </w:rPr>
        <w:t xml:space="preserve"> </w:t>
      </w:r>
      <w:r>
        <w:t>to</w:t>
      </w:r>
      <w:r>
        <w:rPr>
          <w:spacing w:val="-5"/>
        </w:rPr>
        <w:t xml:space="preserve"> </w:t>
      </w:r>
      <w:r>
        <w:t>the</w:t>
      </w:r>
      <w:r>
        <w:rPr>
          <w:spacing w:val="-6"/>
        </w:rPr>
        <w:t xml:space="preserve"> </w:t>
      </w:r>
      <w:r>
        <w:t>higher</w:t>
      </w:r>
      <w:r>
        <w:rPr>
          <w:spacing w:val="-3"/>
        </w:rPr>
        <w:t xml:space="preserve"> </w:t>
      </w:r>
      <w:r>
        <w:t>level</w:t>
      </w:r>
      <w:r>
        <w:rPr>
          <w:spacing w:val="-4"/>
        </w:rPr>
        <w:t xml:space="preserve"> </w:t>
      </w:r>
      <w:r>
        <w:t>when</w:t>
      </w:r>
      <w:r>
        <w:rPr>
          <w:spacing w:val="-2"/>
        </w:rPr>
        <w:t xml:space="preserve"> </w:t>
      </w:r>
      <w:r>
        <w:t>no</w:t>
      </w:r>
      <w:r>
        <w:rPr>
          <w:spacing w:val="-5"/>
        </w:rPr>
        <w:t xml:space="preserve"> </w:t>
      </w:r>
      <w:r>
        <w:t>decision</w:t>
      </w:r>
      <w:r>
        <w:rPr>
          <w:spacing w:val="-5"/>
        </w:rPr>
        <w:t xml:space="preserve"> </w:t>
      </w:r>
      <w:r>
        <w:t>is reached</w:t>
      </w:r>
      <w:r>
        <w:rPr>
          <w:spacing w:val="-14"/>
        </w:rPr>
        <w:t xml:space="preserve"> </w:t>
      </w:r>
      <w:r>
        <w:t>within</w:t>
      </w:r>
      <w:r>
        <w:rPr>
          <w:spacing w:val="-11"/>
        </w:rPr>
        <w:t xml:space="preserve"> </w:t>
      </w:r>
      <w:r>
        <w:t>60</w:t>
      </w:r>
      <w:r>
        <w:rPr>
          <w:spacing w:val="-11"/>
        </w:rPr>
        <w:t xml:space="preserve"> </w:t>
      </w:r>
      <w:r>
        <w:t>days</w:t>
      </w:r>
      <w:r>
        <w:rPr>
          <w:spacing w:val="-11"/>
        </w:rPr>
        <w:t xml:space="preserve"> </w:t>
      </w:r>
      <w:r>
        <w:t>or</w:t>
      </w:r>
      <w:r>
        <w:rPr>
          <w:spacing w:val="-9"/>
        </w:rPr>
        <w:t xml:space="preserve"> </w:t>
      </w:r>
      <w:r>
        <w:t>either</w:t>
      </w:r>
      <w:r>
        <w:rPr>
          <w:spacing w:val="-13"/>
        </w:rPr>
        <w:t xml:space="preserve"> </w:t>
      </w:r>
      <w:r>
        <w:t>party</w:t>
      </w:r>
      <w:r>
        <w:rPr>
          <w:spacing w:val="-11"/>
        </w:rPr>
        <w:t xml:space="preserve"> </w:t>
      </w:r>
      <w:r>
        <w:t>is</w:t>
      </w:r>
      <w:r>
        <w:rPr>
          <w:spacing w:val="-11"/>
        </w:rPr>
        <w:t xml:space="preserve"> </w:t>
      </w:r>
      <w:r>
        <w:t>dissatisfied</w:t>
      </w:r>
      <w:r>
        <w:rPr>
          <w:spacing w:val="-11"/>
        </w:rPr>
        <w:t xml:space="preserve"> </w:t>
      </w:r>
      <w:r>
        <w:t>with</w:t>
      </w:r>
      <w:r>
        <w:rPr>
          <w:spacing w:val="-11"/>
        </w:rPr>
        <w:t xml:space="preserve"> </w:t>
      </w:r>
      <w:r>
        <w:t>the</w:t>
      </w:r>
      <w:r>
        <w:rPr>
          <w:spacing w:val="-13"/>
        </w:rPr>
        <w:t xml:space="preserve"> </w:t>
      </w:r>
      <w:r>
        <w:t>decision.</w:t>
      </w:r>
      <w:r>
        <w:rPr>
          <w:spacing w:val="-11"/>
        </w:rPr>
        <w:t xml:space="preserve"> </w:t>
      </w:r>
      <w:proofErr w:type="gramStart"/>
      <w:r>
        <w:t>See</w:t>
      </w:r>
      <w:proofErr w:type="gramEnd"/>
      <w:r>
        <w:rPr>
          <w:spacing w:val="-10"/>
        </w:rPr>
        <w:t xml:space="preserve"> </w:t>
      </w:r>
      <w:r>
        <w:t>Order</w:t>
      </w:r>
      <w:r>
        <w:rPr>
          <w:spacing w:val="-12"/>
        </w:rPr>
        <w:t xml:space="preserve"> </w:t>
      </w:r>
      <w:r>
        <w:t>of</w:t>
      </w:r>
      <w:r>
        <w:rPr>
          <w:spacing w:val="-12"/>
        </w:rPr>
        <w:t xml:space="preserve"> </w:t>
      </w:r>
      <w:r>
        <w:t>Grievance</w:t>
      </w:r>
      <w:r>
        <w:rPr>
          <w:spacing w:val="-12"/>
        </w:rPr>
        <w:t xml:space="preserve"> </w:t>
      </w:r>
      <w:r>
        <w:rPr>
          <w:spacing w:val="-2"/>
        </w:rPr>
        <w:t>Chart</w:t>
      </w:r>
    </w:p>
    <w:p w14:paraId="0B42D59C" w14:textId="77777777" w:rsidR="006F5A57" w:rsidRDefault="006F5A57">
      <w:pPr>
        <w:sectPr w:rsidR="006F5A57">
          <w:pgSz w:w="12240" w:h="15840"/>
          <w:pgMar w:top="1220" w:right="1180" w:bottom="1940" w:left="1180" w:header="0" w:footer="1742" w:gutter="0"/>
          <w:cols w:space="720"/>
        </w:sectPr>
      </w:pPr>
    </w:p>
    <w:p w14:paraId="0B42D59D" w14:textId="77777777" w:rsidR="006F5A57" w:rsidRDefault="009C6800">
      <w:pPr>
        <w:pStyle w:val="BodyText"/>
        <w:spacing w:before="75"/>
        <w:ind w:left="115"/>
      </w:pPr>
      <w:r>
        <w:lastRenderedPageBreak/>
        <w:t xml:space="preserve">in this </w:t>
      </w:r>
      <w:r>
        <w:rPr>
          <w:spacing w:val="-2"/>
        </w:rPr>
        <w:t>document.</w:t>
      </w:r>
    </w:p>
    <w:p w14:paraId="0B42D59E" w14:textId="77777777" w:rsidR="006F5A57" w:rsidRDefault="009C6800">
      <w:pPr>
        <w:pStyle w:val="ListParagraph"/>
        <w:numPr>
          <w:ilvl w:val="0"/>
          <w:numId w:val="6"/>
        </w:numPr>
        <w:tabs>
          <w:tab w:val="left" w:pos="1023"/>
        </w:tabs>
        <w:spacing w:before="4" w:line="237" w:lineRule="auto"/>
        <w:ind w:right="233"/>
        <w:rPr>
          <w:sz w:val="24"/>
        </w:rPr>
      </w:pPr>
      <w:r>
        <w:rPr>
          <w:sz w:val="24"/>
        </w:rPr>
        <w:t>The appeal must be in writing and include the information required in the original complaint, including any issued resolutions and filed within ten days of the receipt of an adverse decision; or</w:t>
      </w:r>
    </w:p>
    <w:p w14:paraId="0B42D59F" w14:textId="77777777" w:rsidR="006F5A57" w:rsidRDefault="009C6800">
      <w:pPr>
        <w:pStyle w:val="ListParagraph"/>
        <w:numPr>
          <w:ilvl w:val="0"/>
          <w:numId w:val="6"/>
        </w:numPr>
        <w:tabs>
          <w:tab w:val="left" w:pos="1022"/>
        </w:tabs>
        <w:ind w:left="1022" w:hanging="359"/>
        <w:rPr>
          <w:sz w:val="24"/>
        </w:rPr>
      </w:pPr>
      <w:r>
        <w:rPr>
          <w:sz w:val="24"/>
        </w:rPr>
        <w:t>The</w:t>
      </w:r>
      <w:r>
        <w:rPr>
          <w:spacing w:val="-4"/>
          <w:sz w:val="24"/>
        </w:rPr>
        <w:t xml:space="preserve"> </w:t>
      </w:r>
      <w:r>
        <w:rPr>
          <w:sz w:val="24"/>
        </w:rPr>
        <w:t>appeal</w:t>
      </w:r>
      <w:r>
        <w:rPr>
          <w:spacing w:val="-1"/>
          <w:sz w:val="24"/>
        </w:rPr>
        <w:t xml:space="preserve"> </w:t>
      </w:r>
      <w:r>
        <w:rPr>
          <w:sz w:val="24"/>
        </w:rPr>
        <w:t>must</w:t>
      </w:r>
      <w:r>
        <w:rPr>
          <w:spacing w:val="-1"/>
          <w:sz w:val="24"/>
        </w:rPr>
        <w:t xml:space="preserve"> </w:t>
      </w:r>
      <w:r>
        <w:rPr>
          <w:sz w:val="24"/>
        </w:rPr>
        <w:t>be</w:t>
      </w:r>
      <w:r>
        <w:rPr>
          <w:spacing w:val="-2"/>
          <w:sz w:val="24"/>
        </w:rPr>
        <w:t xml:space="preserve"> </w:t>
      </w:r>
      <w:r>
        <w:rPr>
          <w:sz w:val="24"/>
        </w:rPr>
        <w:t>filed</w:t>
      </w:r>
      <w:r>
        <w:rPr>
          <w:spacing w:val="1"/>
          <w:sz w:val="24"/>
        </w:rPr>
        <w:t xml:space="preserve"> </w:t>
      </w:r>
      <w:r>
        <w:rPr>
          <w:sz w:val="24"/>
        </w:rPr>
        <w:t>after</w:t>
      </w:r>
      <w:r>
        <w:rPr>
          <w:spacing w:val="-1"/>
          <w:sz w:val="24"/>
        </w:rPr>
        <w:t xml:space="preserve"> </w:t>
      </w:r>
      <w:r>
        <w:rPr>
          <w:sz w:val="24"/>
        </w:rPr>
        <w:t>the</w:t>
      </w:r>
      <w:r>
        <w:rPr>
          <w:spacing w:val="-2"/>
          <w:sz w:val="24"/>
        </w:rPr>
        <w:t xml:space="preserve"> </w:t>
      </w:r>
      <w:r>
        <w:rPr>
          <w:sz w:val="24"/>
        </w:rPr>
        <w:t>tenth</w:t>
      </w:r>
      <w:r>
        <w:rPr>
          <w:spacing w:val="-1"/>
          <w:sz w:val="24"/>
        </w:rPr>
        <w:t xml:space="preserve"> </w:t>
      </w:r>
      <w:r>
        <w:rPr>
          <w:sz w:val="24"/>
        </w:rPr>
        <w:t>day</w:t>
      </w:r>
      <w:r>
        <w:rPr>
          <w:spacing w:val="-1"/>
          <w:sz w:val="24"/>
        </w:rPr>
        <w:t xml:space="preserve"> </w:t>
      </w:r>
      <w:r>
        <w:rPr>
          <w:sz w:val="24"/>
        </w:rPr>
        <w:t>following</w:t>
      </w:r>
      <w:r>
        <w:rPr>
          <w:spacing w:val="-1"/>
          <w:sz w:val="24"/>
        </w:rPr>
        <w:t xml:space="preserve"> </w:t>
      </w:r>
      <w:r>
        <w:rPr>
          <w:sz w:val="24"/>
        </w:rPr>
        <w:t>the</w:t>
      </w:r>
      <w:r>
        <w:rPr>
          <w:spacing w:val="-1"/>
          <w:sz w:val="24"/>
        </w:rPr>
        <w:t xml:space="preserve"> </w:t>
      </w:r>
      <w:r>
        <w:rPr>
          <w:sz w:val="24"/>
        </w:rPr>
        <w:t>decision</w:t>
      </w:r>
      <w:r>
        <w:rPr>
          <w:spacing w:val="-1"/>
          <w:sz w:val="24"/>
        </w:rPr>
        <w:t xml:space="preserve"> </w:t>
      </w:r>
      <w:r>
        <w:rPr>
          <w:sz w:val="24"/>
        </w:rPr>
        <w:t>is</w:t>
      </w:r>
      <w:r>
        <w:rPr>
          <w:spacing w:val="-1"/>
          <w:sz w:val="24"/>
        </w:rPr>
        <w:t xml:space="preserve"> </w:t>
      </w:r>
      <w:r>
        <w:rPr>
          <w:sz w:val="24"/>
        </w:rPr>
        <w:t>null</w:t>
      </w:r>
      <w:r>
        <w:rPr>
          <w:spacing w:val="-1"/>
          <w:sz w:val="24"/>
        </w:rPr>
        <w:t xml:space="preserve"> </w:t>
      </w:r>
      <w:r>
        <w:rPr>
          <w:sz w:val="24"/>
        </w:rPr>
        <w:t>and</w:t>
      </w:r>
      <w:r>
        <w:rPr>
          <w:spacing w:val="-13"/>
          <w:sz w:val="24"/>
        </w:rPr>
        <w:t xml:space="preserve"> </w:t>
      </w:r>
      <w:r>
        <w:rPr>
          <w:spacing w:val="-2"/>
          <w:sz w:val="24"/>
        </w:rPr>
        <w:t>void.</w:t>
      </w:r>
    </w:p>
    <w:p w14:paraId="0B42D5A0" w14:textId="77777777" w:rsidR="006F5A57" w:rsidRDefault="009C6800">
      <w:pPr>
        <w:pStyle w:val="Heading1"/>
        <w:spacing w:before="273"/>
      </w:pPr>
      <w:bookmarkStart w:id="22" w:name="Review_by_The_Secretary_of_Labor"/>
      <w:bookmarkEnd w:id="22"/>
      <w:r>
        <w:t>Review</w:t>
      </w:r>
      <w:r>
        <w:rPr>
          <w:spacing w:val="-2"/>
        </w:rPr>
        <w:t xml:space="preserve"> </w:t>
      </w:r>
      <w:r>
        <w:t>by</w:t>
      </w:r>
      <w:r>
        <w:rPr>
          <w:spacing w:val="-1"/>
        </w:rPr>
        <w:t xml:space="preserve"> </w:t>
      </w:r>
      <w:r>
        <w:t>The</w:t>
      </w:r>
      <w:r>
        <w:rPr>
          <w:spacing w:val="-2"/>
        </w:rPr>
        <w:t xml:space="preserve"> </w:t>
      </w:r>
      <w:r>
        <w:t>Secretary</w:t>
      </w:r>
      <w:r>
        <w:rPr>
          <w:spacing w:val="-1"/>
        </w:rPr>
        <w:t xml:space="preserve"> </w:t>
      </w:r>
      <w:r>
        <w:t>of</w:t>
      </w:r>
      <w:r>
        <w:rPr>
          <w:spacing w:val="-1"/>
        </w:rPr>
        <w:t xml:space="preserve"> </w:t>
      </w:r>
      <w:r>
        <w:rPr>
          <w:spacing w:val="-2"/>
        </w:rPr>
        <w:t>Labor</w:t>
      </w:r>
    </w:p>
    <w:p w14:paraId="0B42D5A1" w14:textId="77777777" w:rsidR="006F5A57" w:rsidRDefault="009C6800">
      <w:pPr>
        <w:pStyle w:val="BodyText"/>
        <w:spacing w:before="3"/>
        <w:ind w:left="115"/>
      </w:pPr>
      <w:r>
        <w:t>The</w:t>
      </w:r>
      <w:r>
        <w:rPr>
          <w:spacing w:val="-13"/>
        </w:rPr>
        <w:t xml:space="preserve"> </w:t>
      </w:r>
      <w:r>
        <w:t>Secretary</w:t>
      </w:r>
      <w:r>
        <w:rPr>
          <w:spacing w:val="-12"/>
        </w:rPr>
        <w:t xml:space="preserve"> </w:t>
      </w:r>
      <w:r>
        <w:t>investigates</w:t>
      </w:r>
      <w:r>
        <w:rPr>
          <w:spacing w:val="-11"/>
        </w:rPr>
        <w:t xml:space="preserve"> </w:t>
      </w:r>
      <w:r>
        <w:t>allegations</w:t>
      </w:r>
      <w:r>
        <w:rPr>
          <w:spacing w:val="-12"/>
        </w:rPr>
        <w:t xml:space="preserve"> </w:t>
      </w:r>
      <w:r>
        <w:t>arising</w:t>
      </w:r>
      <w:r>
        <w:rPr>
          <w:spacing w:val="-11"/>
        </w:rPr>
        <w:t xml:space="preserve"> </w:t>
      </w:r>
      <w:r>
        <w:t>through</w:t>
      </w:r>
      <w:r>
        <w:rPr>
          <w:spacing w:val="-12"/>
        </w:rPr>
        <w:t xml:space="preserve"> </w:t>
      </w:r>
      <w:r>
        <w:t>the</w:t>
      </w:r>
      <w:r>
        <w:rPr>
          <w:spacing w:val="-13"/>
        </w:rPr>
        <w:t xml:space="preserve"> </w:t>
      </w:r>
      <w:r>
        <w:t>grievance</w:t>
      </w:r>
      <w:r>
        <w:rPr>
          <w:spacing w:val="-12"/>
        </w:rPr>
        <w:t xml:space="preserve"> </w:t>
      </w:r>
      <w:r>
        <w:t>procedures</w:t>
      </w:r>
      <w:r>
        <w:rPr>
          <w:spacing w:val="-12"/>
        </w:rPr>
        <w:t xml:space="preserve"> </w:t>
      </w:r>
      <w:r>
        <w:t>described</w:t>
      </w:r>
      <w:r>
        <w:rPr>
          <w:spacing w:val="-11"/>
        </w:rPr>
        <w:t xml:space="preserve"> </w:t>
      </w:r>
      <w:r>
        <w:t>in</w:t>
      </w:r>
      <w:r>
        <w:rPr>
          <w:spacing w:val="-12"/>
        </w:rPr>
        <w:t xml:space="preserve"> </w:t>
      </w:r>
      <w:hyperlink r:id="rId18">
        <w:r>
          <w:rPr>
            <w:color w:val="0000FF"/>
            <w:u w:val="single" w:color="0000FF"/>
          </w:rPr>
          <w:t>20</w:t>
        </w:r>
        <w:r>
          <w:rPr>
            <w:color w:val="0000FF"/>
            <w:spacing w:val="-11"/>
            <w:u w:val="single" w:color="0000FF"/>
          </w:rPr>
          <w:t xml:space="preserve"> </w:t>
        </w:r>
        <w:r>
          <w:rPr>
            <w:color w:val="0000FF"/>
            <w:spacing w:val="-5"/>
            <w:u w:val="single" w:color="0000FF"/>
          </w:rPr>
          <w:t>CFR</w:t>
        </w:r>
      </w:hyperlink>
    </w:p>
    <w:p w14:paraId="0B42D5A2" w14:textId="77777777" w:rsidR="006F5A57" w:rsidRDefault="009C6800">
      <w:pPr>
        <w:pStyle w:val="BodyText"/>
        <w:ind w:left="115" w:right="226"/>
      </w:pPr>
      <w:hyperlink r:id="rId19">
        <w:r>
          <w:rPr>
            <w:color w:val="0000FF"/>
            <w:u w:val="single" w:color="0000FF"/>
          </w:rPr>
          <w:t>§</w:t>
        </w:r>
        <w:r>
          <w:rPr>
            <w:color w:val="0000FF"/>
            <w:spacing w:val="-7"/>
            <w:u w:val="single" w:color="0000FF"/>
          </w:rPr>
          <w:t xml:space="preserve"> </w:t>
        </w:r>
        <w:r>
          <w:rPr>
            <w:color w:val="0000FF"/>
            <w:u w:val="single" w:color="0000FF"/>
          </w:rPr>
          <w:t>683.600</w:t>
        </w:r>
        <w:r>
          <w:t>.</w:t>
        </w:r>
      </w:hyperlink>
      <w:r>
        <w:rPr>
          <w:spacing w:val="-7"/>
        </w:rPr>
        <w:t xml:space="preserve"> </w:t>
      </w:r>
      <w:r>
        <w:t>Should</w:t>
      </w:r>
      <w:r>
        <w:rPr>
          <w:spacing w:val="-7"/>
        </w:rPr>
        <w:t xml:space="preserve"> </w:t>
      </w:r>
      <w:r>
        <w:t>the</w:t>
      </w:r>
      <w:r>
        <w:rPr>
          <w:spacing w:val="-6"/>
        </w:rPr>
        <w:t xml:space="preserve"> </w:t>
      </w:r>
      <w:r>
        <w:t>GWDB</w:t>
      </w:r>
      <w:r>
        <w:rPr>
          <w:spacing w:val="-7"/>
        </w:rPr>
        <w:t xml:space="preserve"> </w:t>
      </w:r>
      <w:r>
        <w:t>fail</w:t>
      </w:r>
      <w:r>
        <w:rPr>
          <w:spacing w:val="-4"/>
        </w:rPr>
        <w:t xml:space="preserve"> </w:t>
      </w:r>
      <w:r>
        <w:t>to</w:t>
      </w:r>
      <w:r>
        <w:rPr>
          <w:spacing w:val="-7"/>
        </w:rPr>
        <w:t xml:space="preserve"> </w:t>
      </w:r>
      <w:r>
        <w:t>provide</w:t>
      </w:r>
      <w:r>
        <w:rPr>
          <w:spacing w:val="-6"/>
        </w:rPr>
        <w:t xml:space="preserve"> </w:t>
      </w:r>
      <w:r>
        <w:t>a</w:t>
      </w:r>
      <w:r>
        <w:rPr>
          <w:spacing w:val="-6"/>
        </w:rPr>
        <w:t xml:space="preserve"> </w:t>
      </w:r>
      <w:r>
        <w:t>decision,</w:t>
      </w:r>
      <w:r>
        <w:rPr>
          <w:spacing w:val="-7"/>
        </w:rPr>
        <w:t xml:space="preserve"> </w:t>
      </w:r>
      <w:r>
        <w:t>the</w:t>
      </w:r>
      <w:r>
        <w:rPr>
          <w:spacing w:val="-8"/>
        </w:rPr>
        <w:t xml:space="preserve"> </w:t>
      </w:r>
      <w:r>
        <w:t>complainant</w:t>
      </w:r>
      <w:r>
        <w:rPr>
          <w:spacing w:val="-4"/>
        </w:rPr>
        <w:t xml:space="preserve"> </w:t>
      </w:r>
      <w:r>
        <w:t>may</w:t>
      </w:r>
      <w:r>
        <w:rPr>
          <w:spacing w:val="-7"/>
        </w:rPr>
        <w:t xml:space="preserve"> </w:t>
      </w:r>
      <w:r>
        <w:t>then</w:t>
      </w:r>
      <w:r>
        <w:rPr>
          <w:spacing w:val="-5"/>
        </w:rPr>
        <w:t xml:space="preserve"> </w:t>
      </w:r>
      <w:r>
        <w:t>request</w:t>
      </w:r>
      <w:r>
        <w:rPr>
          <w:spacing w:val="-4"/>
        </w:rPr>
        <w:t xml:space="preserve"> </w:t>
      </w:r>
      <w:r>
        <w:t>from</w:t>
      </w:r>
      <w:r>
        <w:rPr>
          <w:spacing w:val="-7"/>
        </w:rPr>
        <w:t xml:space="preserve"> </w:t>
      </w:r>
      <w:r>
        <w:t>the Secretary a determination whether reasonable cause exists to believe that the Act or its regulations have been violated; or a complaint alleging WIOA labor standards violations may be submitted to the Secretary by either party to the complaint when the complainant has exhausted the grievance procedure</w:t>
      </w:r>
      <w:r>
        <w:rPr>
          <w:spacing w:val="-1"/>
        </w:rPr>
        <w:t xml:space="preserve"> </w:t>
      </w:r>
      <w:r>
        <w:t>at the</w:t>
      </w:r>
      <w:r>
        <w:rPr>
          <w:spacing w:val="-1"/>
        </w:rPr>
        <w:t xml:space="preserve"> </w:t>
      </w:r>
      <w:r>
        <w:t>grantee or</w:t>
      </w:r>
      <w:r>
        <w:rPr>
          <w:spacing w:val="-1"/>
        </w:rPr>
        <w:t xml:space="preserve"> </w:t>
      </w:r>
      <w:r>
        <w:t>state</w:t>
      </w:r>
      <w:r>
        <w:rPr>
          <w:spacing w:val="-1"/>
        </w:rPr>
        <w:t xml:space="preserve"> </w:t>
      </w:r>
      <w:r>
        <w:t>level or</w:t>
      </w:r>
      <w:r>
        <w:rPr>
          <w:spacing w:val="-1"/>
        </w:rPr>
        <w:t xml:space="preserve"> </w:t>
      </w:r>
      <w:r>
        <w:t>no decision was made</w:t>
      </w:r>
      <w:r>
        <w:rPr>
          <w:spacing w:val="-1"/>
        </w:rPr>
        <w:t xml:space="preserve"> </w:t>
      </w:r>
      <w:r>
        <w:t>within the</w:t>
      </w:r>
      <w:r>
        <w:rPr>
          <w:spacing w:val="-1"/>
        </w:rPr>
        <w:t xml:space="preserve"> </w:t>
      </w:r>
      <w:r>
        <w:t>60-day time</w:t>
      </w:r>
      <w:r>
        <w:rPr>
          <w:spacing w:val="-1"/>
        </w:rPr>
        <w:t xml:space="preserve"> </w:t>
      </w:r>
      <w:proofErr w:type="gramStart"/>
      <w:r>
        <w:t>period .</w:t>
      </w:r>
      <w:proofErr w:type="gramEnd"/>
      <w:r>
        <w:t xml:space="preserve"> The request</w:t>
      </w:r>
      <w:r>
        <w:rPr>
          <w:spacing w:val="-4"/>
        </w:rPr>
        <w:t xml:space="preserve"> </w:t>
      </w:r>
      <w:r>
        <w:t>shall</w:t>
      </w:r>
      <w:r>
        <w:rPr>
          <w:spacing w:val="-4"/>
        </w:rPr>
        <w:t xml:space="preserve"> </w:t>
      </w:r>
      <w:r>
        <w:t>be</w:t>
      </w:r>
      <w:r>
        <w:rPr>
          <w:spacing w:val="-6"/>
        </w:rPr>
        <w:t xml:space="preserve"> </w:t>
      </w:r>
      <w:r>
        <w:t>filed</w:t>
      </w:r>
      <w:r>
        <w:rPr>
          <w:spacing w:val="-2"/>
        </w:rPr>
        <w:t xml:space="preserve"> </w:t>
      </w:r>
      <w:r>
        <w:t>within</w:t>
      </w:r>
      <w:r>
        <w:rPr>
          <w:spacing w:val="-5"/>
        </w:rPr>
        <w:t xml:space="preserve"> </w:t>
      </w:r>
      <w:r>
        <w:t>120</w:t>
      </w:r>
      <w:r>
        <w:rPr>
          <w:spacing w:val="-5"/>
        </w:rPr>
        <w:t xml:space="preserve"> </w:t>
      </w:r>
      <w:r>
        <w:t>days</w:t>
      </w:r>
      <w:r>
        <w:rPr>
          <w:spacing w:val="-2"/>
        </w:rPr>
        <w:t xml:space="preserve"> </w:t>
      </w:r>
      <w:r>
        <w:t>from</w:t>
      </w:r>
      <w:r>
        <w:rPr>
          <w:spacing w:val="-4"/>
        </w:rPr>
        <w:t xml:space="preserve"> </w:t>
      </w:r>
      <w:r>
        <w:t>the</w:t>
      </w:r>
      <w:r>
        <w:rPr>
          <w:spacing w:val="-3"/>
        </w:rPr>
        <w:t xml:space="preserve"> </w:t>
      </w:r>
      <w:r>
        <w:t>date</w:t>
      </w:r>
      <w:r>
        <w:rPr>
          <w:spacing w:val="-6"/>
        </w:rPr>
        <w:t xml:space="preserve"> </w:t>
      </w:r>
      <w:r>
        <w:t>on</w:t>
      </w:r>
      <w:r>
        <w:rPr>
          <w:spacing w:val="-5"/>
        </w:rPr>
        <w:t xml:space="preserve"> </w:t>
      </w:r>
      <w:r>
        <w:t>which</w:t>
      </w:r>
      <w:r>
        <w:rPr>
          <w:spacing w:val="-5"/>
        </w:rPr>
        <w:t xml:space="preserve"> </w:t>
      </w:r>
      <w:r>
        <w:t>the</w:t>
      </w:r>
      <w:r>
        <w:rPr>
          <w:spacing w:val="-3"/>
        </w:rPr>
        <w:t xml:space="preserve"> </w:t>
      </w:r>
      <w:r>
        <w:t>complainant</w:t>
      </w:r>
      <w:r>
        <w:rPr>
          <w:spacing w:val="-4"/>
        </w:rPr>
        <w:t xml:space="preserve"> </w:t>
      </w:r>
      <w:r>
        <w:t>should</w:t>
      </w:r>
      <w:r>
        <w:rPr>
          <w:spacing w:val="-5"/>
        </w:rPr>
        <w:t xml:space="preserve"> </w:t>
      </w:r>
      <w:r>
        <w:t>have</w:t>
      </w:r>
      <w:r>
        <w:rPr>
          <w:spacing w:val="-3"/>
        </w:rPr>
        <w:t xml:space="preserve"> </w:t>
      </w:r>
      <w:r>
        <w:t xml:space="preserve">received a decision (20 CFR § 683.630) or within 60 days if a decision has been reached but the party to which such a decision is adverse (20 CFR § 683.600). The grievance/complaint should contain the </w:t>
      </w:r>
      <w:r>
        <w:rPr>
          <w:spacing w:val="-2"/>
        </w:rPr>
        <w:t>following;</w:t>
      </w:r>
    </w:p>
    <w:p w14:paraId="0B42D5A3" w14:textId="77777777" w:rsidR="006F5A57" w:rsidRDefault="009C6800">
      <w:pPr>
        <w:pStyle w:val="ListParagraph"/>
        <w:numPr>
          <w:ilvl w:val="0"/>
          <w:numId w:val="5"/>
        </w:numPr>
        <w:tabs>
          <w:tab w:val="left" w:pos="954"/>
          <w:tab w:val="left" w:pos="956"/>
        </w:tabs>
        <w:ind w:right="232"/>
        <w:jc w:val="both"/>
        <w:rPr>
          <w:sz w:val="24"/>
        </w:rPr>
      </w:pPr>
      <w:r>
        <w:rPr>
          <w:sz w:val="24"/>
        </w:rPr>
        <w:t xml:space="preserve">The full name, telephone number, if any, and address of the person making the </w:t>
      </w:r>
      <w:r>
        <w:rPr>
          <w:spacing w:val="-2"/>
          <w:sz w:val="24"/>
        </w:rPr>
        <w:t>grievance/complaint.</w:t>
      </w:r>
    </w:p>
    <w:p w14:paraId="0B42D5A4" w14:textId="77777777" w:rsidR="006F5A57" w:rsidRDefault="009C6800">
      <w:pPr>
        <w:pStyle w:val="ListParagraph"/>
        <w:numPr>
          <w:ilvl w:val="0"/>
          <w:numId w:val="5"/>
        </w:numPr>
        <w:tabs>
          <w:tab w:val="left" w:pos="954"/>
          <w:tab w:val="left" w:pos="956"/>
        </w:tabs>
        <w:ind w:right="231"/>
        <w:jc w:val="both"/>
        <w:rPr>
          <w:sz w:val="24"/>
        </w:rPr>
      </w:pPr>
      <w:r>
        <w:rPr>
          <w:sz w:val="24"/>
        </w:rPr>
        <w:t xml:space="preserve">The full name and address of the respondent against whom the grievance/complaint is </w:t>
      </w:r>
      <w:r>
        <w:rPr>
          <w:spacing w:val="-2"/>
          <w:sz w:val="24"/>
        </w:rPr>
        <w:t>made.</w:t>
      </w:r>
    </w:p>
    <w:p w14:paraId="0B42D5A5" w14:textId="77777777" w:rsidR="006F5A57" w:rsidRDefault="009C6800">
      <w:pPr>
        <w:pStyle w:val="ListParagraph"/>
        <w:numPr>
          <w:ilvl w:val="0"/>
          <w:numId w:val="5"/>
        </w:numPr>
        <w:tabs>
          <w:tab w:val="left" w:pos="953"/>
          <w:tab w:val="left" w:pos="955"/>
        </w:tabs>
        <w:ind w:left="955" w:right="233"/>
        <w:jc w:val="both"/>
        <w:rPr>
          <w:sz w:val="24"/>
        </w:rPr>
      </w:pPr>
      <w:r>
        <w:rPr>
          <w:sz w:val="24"/>
        </w:rPr>
        <w:t>A</w:t>
      </w:r>
      <w:r>
        <w:rPr>
          <w:spacing w:val="-15"/>
          <w:sz w:val="24"/>
        </w:rPr>
        <w:t xml:space="preserve"> </w:t>
      </w:r>
      <w:r>
        <w:rPr>
          <w:sz w:val="24"/>
        </w:rPr>
        <w:t>clear</w:t>
      </w:r>
      <w:r>
        <w:rPr>
          <w:spacing w:val="-15"/>
          <w:sz w:val="24"/>
        </w:rPr>
        <w:t xml:space="preserve"> </w:t>
      </w:r>
      <w:r>
        <w:rPr>
          <w:sz w:val="24"/>
        </w:rPr>
        <w:t>and</w:t>
      </w:r>
      <w:r>
        <w:rPr>
          <w:spacing w:val="-15"/>
          <w:sz w:val="24"/>
        </w:rPr>
        <w:t xml:space="preserve"> </w:t>
      </w:r>
      <w:r>
        <w:rPr>
          <w:sz w:val="24"/>
        </w:rPr>
        <w:t>concise</w:t>
      </w:r>
      <w:r>
        <w:rPr>
          <w:spacing w:val="-15"/>
          <w:sz w:val="24"/>
        </w:rPr>
        <w:t xml:space="preserve"> </w:t>
      </w:r>
      <w:r>
        <w:rPr>
          <w:sz w:val="24"/>
        </w:rPr>
        <w:t>statement</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facts,</w:t>
      </w:r>
      <w:r>
        <w:rPr>
          <w:spacing w:val="-15"/>
          <w:sz w:val="24"/>
        </w:rPr>
        <w:t xml:space="preserve"> </w:t>
      </w:r>
      <w:r>
        <w:rPr>
          <w:sz w:val="24"/>
        </w:rPr>
        <w:t>including</w:t>
      </w:r>
      <w:r>
        <w:rPr>
          <w:spacing w:val="-15"/>
          <w:sz w:val="24"/>
        </w:rPr>
        <w:t xml:space="preserve"> </w:t>
      </w:r>
      <w:r>
        <w:rPr>
          <w:sz w:val="24"/>
        </w:rPr>
        <w:t>pertinent</w:t>
      </w:r>
      <w:r>
        <w:rPr>
          <w:spacing w:val="-15"/>
          <w:sz w:val="24"/>
        </w:rPr>
        <w:t xml:space="preserve"> </w:t>
      </w:r>
      <w:r>
        <w:rPr>
          <w:sz w:val="24"/>
        </w:rPr>
        <w:t>dates,</w:t>
      </w:r>
      <w:r>
        <w:rPr>
          <w:spacing w:val="-12"/>
          <w:sz w:val="24"/>
        </w:rPr>
        <w:t xml:space="preserve"> </w:t>
      </w:r>
      <w:r>
        <w:rPr>
          <w:sz w:val="24"/>
        </w:rPr>
        <w:t>constituting</w:t>
      </w:r>
      <w:r>
        <w:rPr>
          <w:spacing w:val="-15"/>
          <w:sz w:val="24"/>
        </w:rPr>
        <w:t xml:space="preserve"> </w:t>
      </w:r>
      <w:r>
        <w:rPr>
          <w:sz w:val="24"/>
        </w:rPr>
        <w:t>the</w:t>
      </w:r>
      <w:r>
        <w:rPr>
          <w:spacing w:val="-15"/>
          <w:sz w:val="24"/>
        </w:rPr>
        <w:t xml:space="preserve"> </w:t>
      </w:r>
      <w:r>
        <w:rPr>
          <w:sz w:val="24"/>
        </w:rPr>
        <w:t xml:space="preserve">alleged </w:t>
      </w:r>
      <w:r>
        <w:rPr>
          <w:spacing w:val="-2"/>
          <w:sz w:val="24"/>
        </w:rPr>
        <w:t>violation;</w:t>
      </w:r>
    </w:p>
    <w:p w14:paraId="0B42D5A6" w14:textId="77777777" w:rsidR="006F5A57" w:rsidRDefault="009C6800">
      <w:pPr>
        <w:pStyle w:val="ListParagraph"/>
        <w:numPr>
          <w:ilvl w:val="0"/>
          <w:numId w:val="5"/>
        </w:numPr>
        <w:tabs>
          <w:tab w:val="left" w:pos="834"/>
          <w:tab w:val="left" w:pos="956"/>
        </w:tabs>
        <w:ind w:right="286"/>
        <w:jc w:val="both"/>
        <w:rPr>
          <w:sz w:val="24"/>
        </w:rPr>
      </w:pPr>
      <w:r>
        <w:rPr>
          <w:sz w:val="24"/>
        </w:rPr>
        <w:t>The provisions of the Act, regulations, grant or other agreements under the Act believed to have been violated;</w:t>
      </w:r>
    </w:p>
    <w:p w14:paraId="0B42D5A7" w14:textId="77777777" w:rsidR="006F5A57" w:rsidRDefault="009C6800">
      <w:pPr>
        <w:pStyle w:val="ListParagraph"/>
        <w:numPr>
          <w:ilvl w:val="0"/>
          <w:numId w:val="5"/>
        </w:numPr>
        <w:tabs>
          <w:tab w:val="left" w:pos="954"/>
          <w:tab w:val="left" w:pos="956"/>
        </w:tabs>
        <w:ind w:right="230"/>
        <w:jc w:val="both"/>
        <w:rPr>
          <w:sz w:val="24"/>
        </w:rPr>
      </w:pPr>
      <w:r>
        <w:rPr>
          <w:sz w:val="24"/>
        </w:rPr>
        <w:t>A</w:t>
      </w:r>
      <w:r>
        <w:rPr>
          <w:spacing w:val="-5"/>
          <w:sz w:val="24"/>
        </w:rPr>
        <w:t xml:space="preserve"> </w:t>
      </w:r>
      <w:r>
        <w:rPr>
          <w:sz w:val="24"/>
        </w:rPr>
        <w:t>statement</w:t>
      </w:r>
      <w:r>
        <w:rPr>
          <w:spacing w:val="-4"/>
          <w:sz w:val="24"/>
        </w:rPr>
        <w:t xml:space="preserve"> </w:t>
      </w:r>
      <w:r>
        <w:rPr>
          <w:sz w:val="24"/>
        </w:rPr>
        <w:t>disclosing</w:t>
      </w:r>
      <w:r>
        <w:rPr>
          <w:spacing w:val="-2"/>
          <w:sz w:val="24"/>
        </w:rPr>
        <w:t xml:space="preserve"> </w:t>
      </w:r>
      <w:r>
        <w:rPr>
          <w:sz w:val="24"/>
        </w:rPr>
        <w:t>whether</w:t>
      </w:r>
      <w:r>
        <w:rPr>
          <w:spacing w:val="-6"/>
          <w:sz w:val="24"/>
        </w:rPr>
        <w:t xml:space="preserve"> </w:t>
      </w:r>
      <w:r>
        <w:rPr>
          <w:sz w:val="24"/>
        </w:rPr>
        <w:t>proceedings</w:t>
      </w:r>
      <w:r>
        <w:rPr>
          <w:spacing w:val="-5"/>
          <w:sz w:val="24"/>
        </w:rPr>
        <w:t xml:space="preserve"> </w:t>
      </w:r>
      <w:r>
        <w:rPr>
          <w:sz w:val="24"/>
        </w:rPr>
        <w:t>involving</w:t>
      </w:r>
      <w:r>
        <w:rPr>
          <w:spacing w:val="-5"/>
          <w:sz w:val="24"/>
        </w:rPr>
        <w:t xml:space="preserve"> </w:t>
      </w:r>
      <w:r>
        <w:rPr>
          <w:sz w:val="24"/>
        </w:rPr>
        <w:t>the</w:t>
      </w:r>
      <w:r>
        <w:rPr>
          <w:spacing w:val="-6"/>
          <w:sz w:val="24"/>
        </w:rPr>
        <w:t xml:space="preserve"> </w:t>
      </w:r>
      <w:r>
        <w:rPr>
          <w:sz w:val="24"/>
        </w:rPr>
        <w:t>subject</w:t>
      </w:r>
      <w:r>
        <w:rPr>
          <w:spacing w:val="-2"/>
          <w:sz w:val="24"/>
        </w:rPr>
        <w:t xml:space="preserve"> </w:t>
      </w:r>
      <w:r>
        <w:rPr>
          <w:sz w:val="24"/>
        </w:rPr>
        <w:t>of</w:t>
      </w:r>
      <w:r>
        <w:rPr>
          <w:spacing w:val="-6"/>
          <w:sz w:val="24"/>
        </w:rPr>
        <w:t xml:space="preserve"> </w:t>
      </w:r>
      <w:r>
        <w:rPr>
          <w:sz w:val="24"/>
        </w:rPr>
        <w:t>the</w:t>
      </w:r>
      <w:r>
        <w:rPr>
          <w:spacing w:val="-6"/>
          <w:sz w:val="24"/>
        </w:rPr>
        <w:t xml:space="preserve"> </w:t>
      </w:r>
      <w:r>
        <w:rPr>
          <w:sz w:val="24"/>
        </w:rPr>
        <w:t>request</w:t>
      </w:r>
      <w:r>
        <w:rPr>
          <w:spacing w:val="-4"/>
          <w:sz w:val="24"/>
        </w:rPr>
        <w:t xml:space="preserve"> </w:t>
      </w:r>
      <w:r>
        <w:rPr>
          <w:sz w:val="24"/>
        </w:rPr>
        <w:t>have</w:t>
      </w:r>
      <w:r>
        <w:rPr>
          <w:spacing w:val="-3"/>
          <w:sz w:val="24"/>
        </w:rPr>
        <w:t xml:space="preserve"> </w:t>
      </w:r>
      <w:r>
        <w:rPr>
          <w:sz w:val="24"/>
        </w:rPr>
        <w:t>been commenced or concluded, before any Federal, State or local authority, and, if so, the date of such commencement or conclusion, the name and address of the authority and the style of the case;</w:t>
      </w:r>
    </w:p>
    <w:p w14:paraId="0B42D5A8" w14:textId="77777777" w:rsidR="006F5A57" w:rsidRDefault="009C6800">
      <w:pPr>
        <w:pStyle w:val="ListParagraph"/>
        <w:numPr>
          <w:ilvl w:val="0"/>
          <w:numId w:val="5"/>
        </w:numPr>
        <w:tabs>
          <w:tab w:val="left" w:pos="953"/>
          <w:tab w:val="left" w:pos="955"/>
        </w:tabs>
        <w:ind w:left="955" w:right="229"/>
        <w:jc w:val="both"/>
        <w:rPr>
          <w:sz w:val="24"/>
        </w:rPr>
      </w:pPr>
      <w:r>
        <w:rPr>
          <w:sz w:val="24"/>
        </w:rPr>
        <w:t xml:space="preserve">A statement of the date the grievance/complaint was filed with the GWDB, the date on which the GWDB should have issued a decision, and an attestation that no decision was </w:t>
      </w:r>
      <w:r>
        <w:rPr>
          <w:spacing w:val="-2"/>
          <w:sz w:val="24"/>
        </w:rPr>
        <w:t>issued;</w:t>
      </w:r>
    </w:p>
    <w:p w14:paraId="0B42D5A9" w14:textId="77777777" w:rsidR="006F5A57" w:rsidRDefault="009C6800">
      <w:pPr>
        <w:pStyle w:val="ListParagraph"/>
        <w:numPr>
          <w:ilvl w:val="0"/>
          <w:numId w:val="5"/>
        </w:numPr>
        <w:tabs>
          <w:tab w:val="left" w:pos="954"/>
          <w:tab w:val="left" w:pos="956"/>
        </w:tabs>
        <w:ind w:right="226"/>
        <w:jc w:val="both"/>
        <w:rPr>
          <w:sz w:val="24"/>
        </w:rPr>
      </w:pPr>
      <w:r>
        <w:rPr>
          <w:sz w:val="24"/>
        </w:rPr>
        <w:t>A request will be considered to have been filed when the Secretary receives from the complainant a written statement sufficiently precise to evaluate the complaint and the grievance procedure used by the State and grant recipient.</w:t>
      </w:r>
    </w:p>
    <w:p w14:paraId="0B42D5AA" w14:textId="77777777" w:rsidR="006F5A57" w:rsidRDefault="006F5A57">
      <w:pPr>
        <w:pStyle w:val="BodyText"/>
        <w:spacing w:before="10"/>
        <w:jc w:val="left"/>
      </w:pPr>
    </w:p>
    <w:p w14:paraId="0B42D5AB" w14:textId="77777777" w:rsidR="006F5A57" w:rsidRDefault="009C6800">
      <w:pPr>
        <w:pStyle w:val="BodyText"/>
        <w:ind w:left="115"/>
      </w:pPr>
      <w:r>
        <w:t>Note:</w:t>
      </w:r>
      <w:r>
        <w:rPr>
          <w:spacing w:val="-3"/>
        </w:rPr>
        <w:t xml:space="preserve"> </w:t>
      </w:r>
      <w:r>
        <w:t>Reference</w:t>
      </w:r>
      <w:r>
        <w:rPr>
          <w:spacing w:val="-2"/>
        </w:rPr>
        <w:t xml:space="preserve"> </w:t>
      </w:r>
      <w:hyperlink r:id="rId20">
        <w:r>
          <w:rPr>
            <w:color w:val="0000FF"/>
            <w:u w:val="single" w:color="0000FF"/>
          </w:rPr>
          <w:t>20</w:t>
        </w:r>
        <w:r>
          <w:rPr>
            <w:color w:val="0000FF"/>
            <w:spacing w:val="-1"/>
            <w:u w:val="single" w:color="0000FF"/>
          </w:rPr>
          <w:t xml:space="preserve"> </w:t>
        </w:r>
        <w:r>
          <w:rPr>
            <w:color w:val="0000FF"/>
            <w:u w:val="single" w:color="0000FF"/>
          </w:rPr>
          <w:t>CFR</w:t>
        </w:r>
        <w:r>
          <w:rPr>
            <w:color w:val="0000FF"/>
            <w:spacing w:val="-1"/>
            <w:u w:val="single" w:color="0000FF"/>
          </w:rPr>
          <w:t xml:space="preserve"> </w:t>
        </w:r>
        <w:r>
          <w:rPr>
            <w:color w:val="0000FF"/>
            <w:u w:val="single" w:color="0000FF"/>
          </w:rPr>
          <w:t>§</w:t>
        </w:r>
        <w:r>
          <w:rPr>
            <w:color w:val="0000FF"/>
            <w:spacing w:val="-1"/>
            <w:u w:val="single" w:color="0000FF"/>
          </w:rPr>
          <w:t xml:space="preserve"> </w:t>
        </w:r>
        <w:r>
          <w:rPr>
            <w:color w:val="0000FF"/>
            <w:u w:val="single" w:color="0000FF"/>
          </w:rPr>
          <w:t>683.610</w:t>
        </w:r>
      </w:hyperlink>
      <w:r>
        <w:rPr>
          <w:color w:val="0000FF"/>
          <w:spacing w:val="-1"/>
        </w:rPr>
        <w:t xml:space="preserve"> </w:t>
      </w:r>
      <w:r>
        <w:t>below</w:t>
      </w:r>
      <w:r>
        <w:rPr>
          <w:spacing w:val="-2"/>
        </w:rPr>
        <w:t xml:space="preserve"> </w:t>
      </w:r>
      <w:r>
        <w:t>for</w:t>
      </w:r>
      <w:r>
        <w:rPr>
          <w:spacing w:val="-2"/>
        </w:rPr>
        <w:t xml:space="preserve"> </w:t>
      </w:r>
      <w:r>
        <w:t xml:space="preserve">mailing/copy </w:t>
      </w:r>
      <w:r>
        <w:rPr>
          <w:spacing w:val="-2"/>
        </w:rPr>
        <w:t>instructions.</w:t>
      </w:r>
    </w:p>
    <w:p w14:paraId="0B42D5AC" w14:textId="77777777" w:rsidR="006F5A57" w:rsidRDefault="006F5A57">
      <w:pPr>
        <w:pStyle w:val="BodyText"/>
        <w:jc w:val="left"/>
      </w:pPr>
    </w:p>
    <w:p w14:paraId="0B42D5AD" w14:textId="77777777" w:rsidR="006F5A57" w:rsidRDefault="009C6800">
      <w:pPr>
        <w:pStyle w:val="Heading1"/>
        <w:spacing w:line="275" w:lineRule="exact"/>
        <w:jc w:val="left"/>
      </w:pPr>
      <w:bookmarkStart w:id="23" w:name="(WIOA_Sec._181(c)(1-3))"/>
      <w:bookmarkEnd w:id="23"/>
      <w:r>
        <w:t>(WIOA</w:t>
      </w:r>
      <w:r>
        <w:rPr>
          <w:spacing w:val="-5"/>
        </w:rPr>
        <w:t xml:space="preserve"> </w:t>
      </w:r>
      <w:r>
        <w:t>Sec.</w:t>
      </w:r>
      <w:r>
        <w:rPr>
          <w:spacing w:val="-3"/>
        </w:rPr>
        <w:t xml:space="preserve"> </w:t>
      </w:r>
      <w:r>
        <w:t>181(c</w:t>
      </w:r>
      <w:proofErr w:type="gramStart"/>
      <w:r>
        <w:t>)(</w:t>
      </w:r>
      <w:proofErr w:type="gramEnd"/>
      <w:r>
        <w:t>1-</w:t>
      </w:r>
      <w:r>
        <w:rPr>
          <w:spacing w:val="-5"/>
        </w:rPr>
        <w:t>3))</w:t>
      </w:r>
    </w:p>
    <w:p w14:paraId="0B42D5AE" w14:textId="77777777" w:rsidR="006F5A57" w:rsidRDefault="009C6800">
      <w:pPr>
        <w:pStyle w:val="ListParagraph"/>
        <w:numPr>
          <w:ilvl w:val="0"/>
          <w:numId w:val="4"/>
        </w:numPr>
        <w:tabs>
          <w:tab w:val="left" w:pos="473"/>
        </w:tabs>
        <w:spacing w:line="275" w:lineRule="exact"/>
        <w:ind w:left="473" w:hanging="322"/>
        <w:rPr>
          <w:sz w:val="24"/>
        </w:rPr>
      </w:pPr>
      <w:r>
        <w:rPr>
          <w:sz w:val="24"/>
        </w:rPr>
        <w:t>GRIEVANCE</w:t>
      </w:r>
      <w:r>
        <w:rPr>
          <w:spacing w:val="-9"/>
          <w:sz w:val="24"/>
        </w:rPr>
        <w:t xml:space="preserve"> </w:t>
      </w:r>
      <w:proofErr w:type="gramStart"/>
      <w:r>
        <w:rPr>
          <w:spacing w:val="-2"/>
          <w:sz w:val="24"/>
        </w:rPr>
        <w:t>PROCEDURE.—</w:t>
      </w:r>
      <w:proofErr w:type="gramEnd"/>
    </w:p>
    <w:p w14:paraId="0B42D5AF" w14:textId="77777777" w:rsidR="006F5A57" w:rsidRDefault="009C6800">
      <w:pPr>
        <w:pStyle w:val="ListParagraph"/>
        <w:numPr>
          <w:ilvl w:val="1"/>
          <w:numId w:val="4"/>
        </w:numPr>
        <w:tabs>
          <w:tab w:val="left" w:pos="1302"/>
        </w:tabs>
        <w:spacing w:before="2"/>
        <w:ind w:right="228" w:firstLine="0"/>
        <w:jc w:val="both"/>
        <w:rPr>
          <w:sz w:val="24"/>
        </w:rPr>
      </w:pPr>
      <w:r>
        <w:rPr>
          <w:sz w:val="24"/>
        </w:rPr>
        <w:t xml:space="preserve">IN </w:t>
      </w:r>
      <w:proofErr w:type="gramStart"/>
      <w:r>
        <w:rPr>
          <w:sz w:val="24"/>
        </w:rPr>
        <w:t>GENERAL.—</w:t>
      </w:r>
      <w:proofErr w:type="gramEnd"/>
      <w:r>
        <w:rPr>
          <w:sz w:val="24"/>
        </w:rPr>
        <w:t>Each State and local area receiving an allotment or allocation under this title shall establish and maintain a procedure for grievances or complaints alleging violations</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requirements</w:t>
      </w:r>
      <w:r>
        <w:rPr>
          <w:spacing w:val="-6"/>
          <w:sz w:val="24"/>
        </w:rPr>
        <w:t xml:space="preserve"> </w:t>
      </w:r>
      <w:r>
        <w:rPr>
          <w:sz w:val="24"/>
        </w:rPr>
        <w:t>of</w:t>
      </w:r>
      <w:r>
        <w:rPr>
          <w:spacing w:val="-7"/>
          <w:sz w:val="24"/>
        </w:rPr>
        <w:t xml:space="preserve"> </w:t>
      </w:r>
      <w:r>
        <w:rPr>
          <w:sz w:val="24"/>
        </w:rPr>
        <w:t>this</w:t>
      </w:r>
      <w:r>
        <w:rPr>
          <w:spacing w:val="-6"/>
          <w:sz w:val="24"/>
        </w:rPr>
        <w:t xml:space="preserve"> </w:t>
      </w:r>
      <w:r>
        <w:rPr>
          <w:sz w:val="24"/>
        </w:rPr>
        <w:t>title</w:t>
      </w:r>
      <w:r>
        <w:rPr>
          <w:spacing w:val="-7"/>
          <w:sz w:val="24"/>
        </w:rPr>
        <w:t xml:space="preserve"> </w:t>
      </w:r>
      <w:r>
        <w:rPr>
          <w:sz w:val="24"/>
        </w:rPr>
        <w:t>from</w:t>
      </w:r>
      <w:r>
        <w:rPr>
          <w:spacing w:val="-5"/>
          <w:sz w:val="24"/>
        </w:rPr>
        <w:t xml:space="preserve"> </w:t>
      </w:r>
      <w:r>
        <w:rPr>
          <w:sz w:val="24"/>
        </w:rPr>
        <w:t>participants</w:t>
      </w:r>
      <w:r>
        <w:rPr>
          <w:spacing w:val="-6"/>
          <w:sz w:val="24"/>
        </w:rPr>
        <w:t xml:space="preserve"> </w:t>
      </w:r>
      <w:r>
        <w:rPr>
          <w:sz w:val="24"/>
        </w:rPr>
        <w:t>and</w:t>
      </w:r>
      <w:r>
        <w:rPr>
          <w:spacing w:val="-6"/>
          <w:sz w:val="24"/>
        </w:rPr>
        <w:t xml:space="preserve"> </w:t>
      </w:r>
      <w:r>
        <w:rPr>
          <w:sz w:val="24"/>
        </w:rPr>
        <w:t>other</w:t>
      </w:r>
      <w:r>
        <w:rPr>
          <w:spacing w:val="-7"/>
          <w:sz w:val="24"/>
        </w:rPr>
        <w:t xml:space="preserve"> </w:t>
      </w:r>
      <w:r>
        <w:rPr>
          <w:sz w:val="24"/>
        </w:rPr>
        <w:t>interested or</w:t>
      </w:r>
      <w:r>
        <w:rPr>
          <w:spacing w:val="-7"/>
          <w:sz w:val="24"/>
        </w:rPr>
        <w:t xml:space="preserve"> </w:t>
      </w:r>
      <w:r>
        <w:rPr>
          <w:sz w:val="24"/>
        </w:rPr>
        <w:t>affected parties.</w:t>
      </w:r>
      <w:r>
        <w:rPr>
          <w:spacing w:val="-5"/>
          <w:sz w:val="24"/>
        </w:rPr>
        <w:t xml:space="preserve"> </w:t>
      </w:r>
      <w:r>
        <w:rPr>
          <w:sz w:val="24"/>
        </w:rPr>
        <w:t>Such</w:t>
      </w:r>
      <w:r>
        <w:rPr>
          <w:spacing w:val="-5"/>
          <w:sz w:val="24"/>
        </w:rPr>
        <w:t xml:space="preserve"> </w:t>
      </w:r>
      <w:r>
        <w:rPr>
          <w:sz w:val="24"/>
        </w:rPr>
        <w:t>procedure</w:t>
      </w:r>
      <w:r>
        <w:rPr>
          <w:spacing w:val="-6"/>
          <w:sz w:val="24"/>
        </w:rPr>
        <w:t xml:space="preserve"> </w:t>
      </w:r>
      <w:r>
        <w:rPr>
          <w:sz w:val="24"/>
        </w:rPr>
        <w:t>shall</w:t>
      </w:r>
      <w:r>
        <w:rPr>
          <w:spacing w:val="-4"/>
          <w:sz w:val="24"/>
        </w:rPr>
        <w:t xml:space="preserve"> </w:t>
      </w:r>
      <w:r>
        <w:rPr>
          <w:sz w:val="24"/>
        </w:rPr>
        <w:t>include</w:t>
      </w:r>
      <w:r>
        <w:rPr>
          <w:spacing w:val="-6"/>
          <w:sz w:val="24"/>
        </w:rPr>
        <w:t xml:space="preserve"> </w:t>
      </w:r>
      <w:r>
        <w:rPr>
          <w:sz w:val="24"/>
        </w:rPr>
        <w:t>an</w:t>
      </w:r>
      <w:r>
        <w:rPr>
          <w:spacing w:val="-5"/>
          <w:sz w:val="24"/>
        </w:rPr>
        <w:t xml:space="preserve"> </w:t>
      </w:r>
      <w:r>
        <w:rPr>
          <w:sz w:val="24"/>
        </w:rPr>
        <w:t>opportunity</w:t>
      </w:r>
      <w:r>
        <w:rPr>
          <w:spacing w:val="-5"/>
          <w:sz w:val="24"/>
        </w:rPr>
        <w:t xml:space="preserve"> </w:t>
      </w:r>
      <w:r>
        <w:rPr>
          <w:sz w:val="24"/>
        </w:rPr>
        <w:t>for</w:t>
      </w:r>
      <w:r>
        <w:rPr>
          <w:spacing w:val="-6"/>
          <w:sz w:val="24"/>
        </w:rPr>
        <w:t xml:space="preserve"> </w:t>
      </w:r>
      <w:r>
        <w:rPr>
          <w:sz w:val="24"/>
        </w:rPr>
        <w:t>a</w:t>
      </w:r>
      <w:r>
        <w:rPr>
          <w:spacing w:val="-6"/>
          <w:sz w:val="24"/>
        </w:rPr>
        <w:t xml:space="preserve"> </w:t>
      </w:r>
      <w:r>
        <w:rPr>
          <w:sz w:val="24"/>
        </w:rPr>
        <w:t>hearing</w:t>
      </w:r>
      <w:r>
        <w:rPr>
          <w:spacing w:val="-5"/>
          <w:sz w:val="24"/>
        </w:rPr>
        <w:t xml:space="preserve"> </w:t>
      </w:r>
      <w:r>
        <w:rPr>
          <w:sz w:val="24"/>
        </w:rPr>
        <w:t>and</w:t>
      </w:r>
      <w:r>
        <w:rPr>
          <w:spacing w:val="-5"/>
          <w:sz w:val="24"/>
        </w:rPr>
        <w:t xml:space="preserve"> </w:t>
      </w:r>
      <w:r>
        <w:rPr>
          <w:sz w:val="24"/>
        </w:rPr>
        <w:t>be</w:t>
      </w:r>
      <w:r>
        <w:rPr>
          <w:spacing w:val="-6"/>
          <w:sz w:val="24"/>
        </w:rPr>
        <w:t xml:space="preserve"> </w:t>
      </w:r>
      <w:r>
        <w:rPr>
          <w:sz w:val="24"/>
        </w:rPr>
        <w:t>completed</w:t>
      </w:r>
      <w:r>
        <w:rPr>
          <w:spacing w:val="-5"/>
          <w:sz w:val="24"/>
        </w:rPr>
        <w:t xml:space="preserve"> </w:t>
      </w:r>
      <w:r>
        <w:rPr>
          <w:sz w:val="24"/>
        </w:rPr>
        <w:t>within 60 days after the filing of the grievance or complaint.</w:t>
      </w:r>
    </w:p>
    <w:p w14:paraId="0B42D5B0" w14:textId="77777777" w:rsidR="006F5A57" w:rsidRDefault="006F5A57">
      <w:pPr>
        <w:jc w:val="both"/>
        <w:rPr>
          <w:sz w:val="24"/>
        </w:rPr>
        <w:sectPr w:rsidR="006F5A57">
          <w:pgSz w:w="12240" w:h="15840"/>
          <w:pgMar w:top="1220" w:right="1180" w:bottom="1940" w:left="1180" w:header="0" w:footer="1742" w:gutter="0"/>
          <w:cols w:space="720"/>
        </w:sectPr>
      </w:pPr>
    </w:p>
    <w:p w14:paraId="0B42D5B1" w14:textId="77777777" w:rsidR="006F5A57" w:rsidRDefault="009C6800">
      <w:pPr>
        <w:pStyle w:val="ListParagraph"/>
        <w:numPr>
          <w:ilvl w:val="1"/>
          <w:numId w:val="4"/>
        </w:numPr>
        <w:tabs>
          <w:tab w:val="left" w:pos="1295"/>
        </w:tabs>
        <w:spacing w:before="75"/>
        <w:ind w:left="1295" w:hanging="339"/>
        <w:jc w:val="both"/>
        <w:rPr>
          <w:sz w:val="24"/>
        </w:rPr>
      </w:pPr>
      <w:proofErr w:type="gramStart"/>
      <w:r>
        <w:rPr>
          <w:spacing w:val="-2"/>
          <w:sz w:val="24"/>
        </w:rPr>
        <w:lastRenderedPageBreak/>
        <w:t>INVESTIGATION.—</w:t>
      </w:r>
      <w:proofErr w:type="gramEnd"/>
    </w:p>
    <w:p w14:paraId="0B42D5B2" w14:textId="77777777" w:rsidR="006F5A57" w:rsidRDefault="009C6800">
      <w:pPr>
        <w:pStyle w:val="ListParagraph"/>
        <w:numPr>
          <w:ilvl w:val="2"/>
          <w:numId w:val="4"/>
        </w:numPr>
        <w:tabs>
          <w:tab w:val="left" w:pos="2090"/>
        </w:tabs>
        <w:ind w:right="228" w:firstLine="0"/>
        <w:jc w:val="both"/>
        <w:rPr>
          <w:sz w:val="24"/>
        </w:rPr>
      </w:pPr>
      <w:r>
        <w:rPr>
          <w:sz w:val="24"/>
        </w:rPr>
        <w:t xml:space="preserve">IN </w:t>
      </w:r>
      <w:proofErr w:type="gramStart"/>
      <w:r>
        <w:rPr>
          <w:sz w:val="24"/>
        </w:rPr>
        <w:t>GENERAL.—</w:t>
      </w:r>
      <w:proofErr w:type="gramEnd"/>
      <w:r>
        <w:rPr>
          <w:sz w:val="24"/>
        </w:rPr>
        <w:t>The Secretary shall investigate an allegation of a violation described in paragraph (1) if—</w:t>
      </w:r>
    </w:p>
    <w:p w14:paraId="0B42D5B3" w14:textId="77777777" w:rsidR="006F5A57" w:rsidRDefault="009C6800">
      <w:pPr>
        <w:pStyle w:val="ListParagraph"/>
        <w:numPr>
          <w:ilvl w:val="3"/>
          <w:numId w:val="4"/>
        </w:numPr>
        <w:tabs>
          <w:tab w:val="left" w:pos="2717"/>
        </w:tabs>
        <w:ind w:right="228" w:firstLine="0"/>
        <w:jc w:val="both"/>
        <w:rPr>
          <w:sz w:val="24"/>
        </w:rPr>
      </w:pPr>
      <w:r>
        <w:rPr>
          <w:sz w:val="24"/>
        </w:rPr>
        <w:t>a</w:t>
      </w:r>
      <w:r>
        <w:rPr>
          <w:spacing w:val="-7"/>
          <w:sz w:val="24"/>
        </w:rPr>
        <w:t xml:space="preserve"> </w:t>
      </w:r>
      <w:r>
        <w:rPr>
          <w:sz w:val="24"/>
        </w:rPr>
        <w:t>decision</w:t>
      </w:r>
      <w:r>
        <w:rPr>
          <w:spacing w:val="-6"/>
          <w:sz w:val="24"/>
        </w:rPr>
        <w:t xml:space="preserve"> </w:t>
      </w:r>
      <w:r>
        <w:rPr>
          <w:sz w:val="24"/>
        </w:rPr>
        <w:t>relating</w:t>
      </w:r>
      <w:r>
        <w:rPr>
          <w:spacing w:val="-6"/>
          <w:sz w:val="24"/>
        </w:rPr>
        <w:t xml:space="preserve"> </w:t>
      </w:r>
      <w:r>
        <w:rPr>
          <w:sz w:val="24"/>
        </w:rPr>
        <w:t>to</w:t>
      </w:r>
      <w:r>
        <w:rPr>
          <w:spacing w:val="-6"/>
          <w:sz w:val="24"/>
        </w:rPr>
        <w:t xml:space="preserve"> </w:t>
      </w:r>
      <w:r>
        <w:rPr>
          <w:sz w:val="24"/>
        </w:rPr>
        <w:t>such</w:t>
      </w:r>
      <w:r>
        <w:rPr>
          <w:spacing w:val="-6"/>
          <w:sz w:val="24"/>
        </w:rPr>
        <w:t xml:space="preserve"> </w:t>
      </w:r>
      <w:r>
        <w:rPr>
          <w:sz w:val="24"/>
        </w:rPr>
        <w:t>violation</w:t>
      </w:r>
      <w:r>
        <w:rPr>
          <w:spacing w:val="-6"/>
          <w:sz w:val="24"/>
        </w:rPr>
        <w:t xml:space="preserve"> </w:t>
      </w:r>
      <w:r>
        <w:rPr>
          <w:sz w:val="24"/>
        </w:rPr>
        <w:t>has</w:t>
      </w:r>
      <w:r>
        <w:rPr>
          <w:spacing w:val="-6"/>
          <w:sz w:val="24"/>
        </w:rPr>
        <w:t xml:space="preserve"> </w:t>
      </w:r>
      <w:r>
        <w:rPr>
          <w:sz w:val="24"/>
        </w:rPr>
        <w:t>not</w:t>
      </w:r>
      <w:r>
        <w:rPr>
          <w:spacing w:val="-5"/>
          <w:sz w:val="24"/>
        </w:rPr>
        <w:t xml:space="preserve"> </w:t>
      </w:r>
      <w:r>
        <w:rPr>
          <w:sz w:val="24"/>
        </w:rPr>
        <w:t>been</w:t>
      </w:r>
      <w:r>
        <w:rPr>
          <w:spacing w:val="-6"/>
          <w:sz w:val="24"/>
        </w:rPr>
        <w:t xml:space="preserve"> </w:t>
      </w:r>
      <w:r>
        <w:rPr>
          <w:sz w:val="24"/>
        </w:rPr>
        <w:t>reached</w:t>
      </w:r>
      <w:r>
        <w:rPr>
          <w:spacing w:val="-6"/>
          <w:sz w:val="24"/>
        </w:rPr>
        <w:t xml:space="preserve"> </w:t>
      </w:r>
      <w:r>
        <w:rPr>
          <w:sz w:val="24"/>
        </w:rPr>
        <w:t>within</w:t>
      </w:r>
      <w:r>
        <w:rPr>
          <w:spacing w:val="-6"/>
          <w:sz w:val="24"/>
        </w:rPr>
        <w:t xml:space="preserve"> </w:t>
      </w:r>
      <w:r>
        <w:rPr>
          <w:sz w:val="24"/>
        </w:rPr>
        <w:t>60</w:t>
      </w:r>
      <w:r>
        <w:rPr>
          <w:spacing w:val="-6"/>
          <w:sz w:val="24"/>
        </w:rPr>
        <w:t xml:space="preserve"> </w:t>
      </w:r>
      <w:r>
        <w:rPr>
          <w:sz w:val="24"/>
        </w:rPr>
        <w:t>days after the date of the filing of the grievance or complaint and either party appeals to the Secretary; or</w:t>
      </w:r>
    </w:p>
    <w:p w14:paraId="0B42D5B4" w14:textId="77777777" w:rsidR="006F5A57" w:rsidRDefault="009C6800">
      <w:pPr>
        <w:pStyle w:val="ListParagraph"/>
        <w:numPr>
          <w:ilvl w:val="3"/>
          <w:numId w:val="4"/>
        </w:numPr>
        <w:tabs>
          <w:tab w:val="left" w:pos="2768"/>
        </w:tabs>
        <w:ind w:right="231" w:firstLine="0"/>
        <w:jc w:val="both"/>
        <w:rPr>
          <w:sz w:val="24"/>
        </w:rPr>
      </w:pPr>
      <w:proofErr w:type="gramStart"/>
      <w:r>
        <w:rPr>
          <w:sz w:val="24"/>
        </w:rPr>
        <w:t>a decision</w:t>
      </w:r>
      <w:proofErr w:type="gramEnd"/>
      <w:r>
        <w:rPr>
          <w:sz w:val="24"/>
        </w:rPr>
        <w:t xml:space="preserve"> relating to such violation has been reached within </w:t>
      </w:r>
      <w:proofErr w:type="gramStart"/>
      <w:r>
        <w:rPr>
          <w:sz w:val="24"/>
        </w:rPr>
        <w:t>such 60</w:t>
      </w:r>
      <w:proofErr w:type="gramEnd"/>
      <w:r>
        <w:rPr>
          <w:sz w:val="24"/>
        </w:rPr>
        <w:t xml:space="preserve"> days and the party to which such decision is adverse appeals such decision to the Secretary.</w:t>
      </w:r>
    </w:p>
    <w:p w14:paraId="0B42D5B5" w14:textId="77777777" w:rsidR="006F5A57" w:rsidRDefault="009C6800">
      <w:pPr>
        <w:pStyle w:val="ListParagraph"/>
        <w:numPr>
          <w:ilvl w:val="2"/>
          <w:numId w:val="4"/>
        </w:numPr>
        <w:tabs>
          <w:tab w:val="left" w:pos="2174"/>
        </w:tabs>
        <w:ind w:left="1675" w:right="233" w:firstLine="0"/>
        <w:jc w:val="both"/>
        <w:rPr>
          <w:sz w:val="24"/>
        </w:rPr>
      </w:pPr>
      <w:r>
        <w:rPr>
          <w:sz w:val="24"/>
        </w:rPr>
        <w:t xml:space="preserve">ADDITIONAL </w:t>
      </w:r>
      <w:proofErr w:type="gramStart"/>
      <w:r>
        <w:rPr>
          <w:sz w:val="24"/>
        </w:rPr>
        <w:t>REQUIREMENT.—</w:t>
      </w:r>
      <w:proofErr w:type="gramEnd"/>
      <w:r>
        <w:rPr>
          <w:sz w:val="24"/>
        </w:rPr>
        <w:t>The Secretary shall make a final determination</w:t>
      </w:r>
      <w:r>
        <w:rPr>
          <w:spacing w:val="-3"/>
          <w:sz w:val="24"/>
        </w:rPr>
        <w:t xml:space="preserve"> </w:t>
      </w:r>
      <w:r>
        <w:rPr>
          <w:sz w:val="24"/>
        </w:rPr>
        <w:t>relating</w:t>
      </w:r>
      <w:r>
        <w:rPr>
          <w:spacing w:val="-3"/>
          <w:sz w:val="24"/>
        </w:rPr>
        <w:t xml:space="preserve"> </w:t>
      </w:r>
      <w:r>
        <w:rPr>
          <w:sz w:val="24"/>
        </w:rPr>
        <w:t>to</w:t>
      </w:r>
      <w:r>
        <w:rPr>
          <w:spacing w:val="-1"/>
          <w:sz w:val="24"/>
        </w:rPr>
        <w:t xml:space="preserve"> </w:t>
      </w:r>
      <w:r>
        <w:rPr>
          <w:sz w:val="24"/>
        </w:rPr>
        <w:t>an</w:t>
      </w:r>
      <w:r>
        <w:rPr>
          <w:spacing w:val="-3"/>
          <w:sz w:val="24"/>
        </w:rPr>
        <w:t xml:space="preserve"> </w:t>
      </w:r>
      <w:r>
        <w:rPr>
          <w:sz w:val="24"/>
        </w:rPr>
        <w:t>appeal</w:t>
      </w:r>
      <w:r>
        <w:rPr>
          <w:spacing w:val="-3"/>
          <w:sz w:val="24"/>
        </w:rPr>
        <w:t xml:space="preserve"> </w:t>
      </w:r>
      <w:r>
        <w:rPr>
          <w:sz w:val="24"/>
        </w:rPr>
        <w:t>made</w:t>
      </w:r>
      <w:r>
        <w:rPr>
          <w:spacing w:val="-4"/>
          <w:sz w:val="24"/>
        </w:rPr>
        <w:t xml:space="preserve"> </w:t>
      </w:r>
      <w:r>
        <w:rPr>
          <w:sz w:val="24"/>
        </w:rPr>
        <w:t>under</w:t>
      </w:r>
      <w:r>
        <w:rPr>
          <w:spacing w:val="-4"/>
          <w:sz w:val="24"/>
        </w:rPr>
        <w:t xml:space="preserve"> </w:t>
      </w:r>
      <w:r>
        <w:rPr>
          <w:sz w:val="24"/>
        </w:rPr>
        <w:t>subparagraph</w:t>
      </w:r>
      <w:r>
        <w:rPr>
          <w:spacing w:val="-1"/>
          <w:sz w:val="24"/>
        </w:rPr>
        <w:t xml:space="preserve"> </w:t>
      </w:r>
      <w:r>
        <w:rPr>
          <w:sz w:val="24"/>
        </w:rPr>
        <w:t>(A)</w:t>
      </w:r>
      <w:r>
        <w:rPr>
          <w:spacing w:val="-2"/>
          <w:sz w:val="24"/>
        </w:rPr>
        <w:t xml:space="preserve"> </w:t>
      </w:r>
      <w:r>
        <w:rPr>
          <w:sz w:val="24"/>
        </w:rPr>
        <w:t>no</w:t>
      </w:r>
      <w:r>
        <w:rPr>
          <w:spacing w:val="-3"/>
          <w:sz w:val="24"/>
        </w:rPr>
        <w:t xml:space="preserve"> </w:t>
      </w:r>
      <w:r>
        <w:rPr>
          <w:sz w:val="24"/>
        </w:rPr>
        <w:t>later</w:t>
      </w:r>
      <w:r>
        <w:rPr>
          <w:spacing w:val="-4"/>
          <w:sz w:val="24"/>
        </w:rPr>
        <w:t xml:space="preserve"> </w:t>
      </w:r>
      <w:r>
        <w:rPr>
          <w:sz w:val="24"/>
        </w:rPr>
        <w:t>than</w:t>
      </w:r>
      <w:r>
        <w:rPr>
          <w:spacing w:val="-3"/>
          <w:sz w:val="24"/>
        </w:rPr>
        <w:t xml:space="preserve"> </w:t>
      </w:r>
      <w:r>
        <w:rPr>
          <w:sz w:val="24"/>
        </w:rPr>
        <w:t>120 days after receiving such appeal.</w:t>
      </w:r>
    </w:p>
    <w:p w14:paraId="0B42D5B6" w14:textId="77777777" w:rsidR="006F5A57" w:rsidRDefault="009C6800">
      <w:pPr>
        <w:pStyle w:val="ListParagraph"/>
        <w:numPr>
          <w:ilvl w:val="1"/>
          <w:numId w:val="4"/>
        </w:numPr>
        <w:tabs>
          <w:tab w:val="left" w:pos="1324"/>
        </w:tabs>
        <w:ind w:right="231" w:firstLine="0"/>
        <w:jc w:val="both"/>
        <w:rPr>
          <w:sz w:val="24"/>
        </w:rPr>
      </w:pPr>
      <w:proofErr w:type="gramStart"/>
      <w:r>
        <w:rPr>
          <w:sz w:val="24"/>
        </w:rPr>
        <w:t>REMEDIES.—</w:t>
      </w:r>
      <w:proofErr w:type="gramEnd"/>
      <w:r>
        <w:rPr>
          <w:sz w:val="24"/>
        </w:rPr>
        <w:t>Remedies</w:t>
      </w:r>
      <w:r>
        <w:rPr>
          <w:spacing w:val="-3"/>
          <w:sz w:val="24"/>
        </w:rPr>
        <w:t xml:space="preserve"> </w:t>
      </w:r>
      <w:r>
        <w:rPr>
          <w:sz w:val="24"/>
        </w:rPr>
        <w:t>that</w:t>
      </w:r>
      <w:r>
        <w:rPr>
          <w:spacing w:val="-5"/>
          <w:sz w:val="24"/>
        </w:rPr>
        <w:t xml:space="preserve"> </w:t>
      </w:r>
      <w:r>
        <w:rPr>
          <w:sz w:val="24"/>
        </w:rPr>
        <w:t>may</w:t>
      </w:r>
      <w:r>
        <w:rPr>
          <w:spacing w:val="-3"/>
          <w:sz w:val="24"/>
        </w:rPr>
        <w:t xml:space="preserve"> </w:t>
      </w:r>
      <w:r>
        <w:rPr>
          <w:sz w:val="24"/>
        </w:rPr>
        <w:t>be</w:t>
      </w:r>
      <w:r>
        <w:rPr>
          <w:spacing w:val="-7"/>
          <w:sz w:val="24"/>
        </w:rPr>
        <w:t xml:space="preserve"> </w:t>
      </w:r>
      <w:r>
        <w:rPr>
          <w:sz w:val="24"/>
        </w:rPr>
        <w:t>imposed</w:t>
      </w:r>
      <w:r>
        <w:rPr>
          <w:spacing w:val="-3"/>
          <w:sz w:val="24"/>
        </w:rPr>
        <w:t xml:space="preserve"> </w:t>
      </w:r>
      <w:r>
        <w:rPr>
          <w:sz w:val="24"/>
        </w:rPr>
        <w:t>under</w:t>
      </w:r>
      <w:r>
        <w:rPr>
          <w:spacing w:val="-7"/>
          <w:sz w:val="24"/>
        </w:rPr>
        <w:t xml:space="preserve"> </w:t>
      </w:r>
      <w:r>
        <w:rPr>
          <w:sz w:val="24"/>
        </w:rPr>
        <w:t>this</w:t>
      </w:r>
      <w:r>
        <w:rPr>
          <w:spacing w:val="-6"/>
          <w:sz w:val="24"/>
        </w:rPr>
        <w:t xml:space="preserve"> </w:t>
      </w:r>
      <w:r>
        <w:rPr>
          <w:sz w:val="24"/>
        </w:rPr>
        <w:t>section</w:t>
      </w:r>
      <w:r>
        <w:rPr>
          <w:spacing w:val="-6"/>
          <w:sz w:val="24"/>
        </w:rPr>
        <w:t xml:space="preserve"> </w:t>
      </w:r>
      <w:r>
        <w:rPr>
          <w:sz w:val="24"/>
        </w:rPr>
        <w:t>for</w:t>
      </w:r>
      <w:r>
        <w:rPr>
          <w:spacing w:val="-4"/>
          <w:sz w:val="24"/>
        </w:rPr>
        <w:t xml:space="preserve"> </w:t>
      </w:r>
      <w:r>
        <w:rPr>
          <w:sz w:val="24"/>
        </w:rPr>
        <w:t>a</w:t>
      </w:r>
      <w:r>
        <w:rPr>
          <w:spacing w:val="-4"/>
          <w:sz w:val="24"/>
        </w:rPr>
        <w:t xml:space="preserve"> </w:t>
      </w:r>
      <w:r>
        <w:rPr>
          <w:sz w:val="24"/>
        </w:rPr>
        <w:t>violation</w:t>
      </w:r>
      <w:r>
        <w:rPr>
          <w:spacing w:val="-6"/>
          <w:sz w:val="24"/>
        </w:rPr>
        <w:t xml:space="preserve"> </w:t>
      </w:r>
      <w:r>
        <w:rPr>
          <w:sz w:val="24"/>
        </w:rPr>
        <w:t>of</w:t>
      </w:r>
      <w:r>
        <w:rPr>
          <w:spacing w:val="-4"/>
          <w:sz w:val="24"/>
        </w:rPr>
        <w:t xml:space="preserve"> </w:t>
      </w:r>
      <w:r>
        <w:rPr>
          <w:sz w:val="24"/>
        </w:rPr>
        <w:t>any requirement of this title shall be limited—</w:t>
      </w:r>
    </w:p>
    <w:p w14:paraId="0B42D5B7" w14:textId="77777777" w:rsidR="006F5A57" w:rsidRDefault="009C6800">
      <w:pPr>
        <w:pStyle w:val="ListParagraph"/>
        <w:numPr>
          <w:ilvl w:val="2"/>
          <w:numId w:val="4"/>
        </w:numPr>
        <w:tabs>
          <w:tab w:val="left" w:pos="2066"/>
        </w:tabs>
        <w:ind w:left="2066" w:hanging="390"/>
        <w:jc w:val="both"/>
        <w:rPr>
          <w:sz w:val="24"/>
        </w:rPr>
      </w:pPr>
      <w:r>
        <w:rPr>
          <w:sz w:val="24"/>
        </w:rPr>
        <w:t>to</w:t>
      </w:r>
      <w:r>
        <w:rPr>
          <w:spacing w:val="-3"/>
          <w:sz w:val="24"/>
        </w:rPr>
        <w:t xml:space="preserve"> </w:t>
      </w:r>
      <w:r>
        <w:rPr>
          <w:sz w:val="24"/>
        </w:rPr>
        <w:t>suspension</w:t>
      </w:r>
      <w:r>
        <w:rPr>
          <w:spacing w:val="-1"/>
          <w:sz w:val="24"/>
        </w:rPr>
        <w:t xml:space="preserve"> </w:t>
      </w:r>
      <w:r>
        <w:rPr>
          <w:sz w:val="24"/>
        </w:rPr>
        <w:t>or</w:t>
      </w:r>
      <w:r>
        <w:rPr>
          <w:spacing w:val="-2"/>
          <w:sz w:val="24"/>
        </w:rPr>
        <w:t xml:space="preserve"> </w:t>
      </w:r>
      <w:r>
        <w:rPr>
          <w:sz w:val="24"/>
        </w:rPr>
        <w:t>termination</w:t>
      </w:r>
      <w:r>
        <w:rPr>
          <w:spacing w:val="-1"/>
          <w:sz w:val="24"/>
        </w:rPr>
        <w:t xml:space="preserve"> </w:t>
      </w:r>
      <w:r>
        <w:rPr>
          <w:sz w:val="24"/>
        </w:rPr>
        <w:t>of</w:t>
      </w:r>
      <w:r>
        <w:rPr>
          <w:spacing w:val="-2"/>
          <w:sz w:val="24"/>
        </w:rPr>
        <w:t xml:space="preserve"> </w:t>
      </w:r>
      <w:r>
        <w:rPr>
          <w:sz w:val="24"/>
        </w:rPr>
        <w:t>payments</w:t>
      </w:r>
      <w:r>
        <w:rPr>
          <w:spacing w:val="-1"/>
          <w:sz w:val="24"/>
        </w:rPr>
        <w:t xml:space="preserve"> </w:t>
      </w:r>
      <w:r>
        <w:rPr>
          <w:sz w:val="24"/>
        </w:rPr>
        <w:t>under</w:t>
      </w:r>
      <w:r>
        <w:rPr>
          <w:spacing w:val="-2"/>
          <w:sz w:val="24"/>
        </w:rPr>
        <w:t xml:space="preserve"> </w:t>
      </w:r>
      <w:r>
        <w:rPr>
          <w:sz w:val="24"/>
        </w:rPr>
        <w:t>this</w:t>
      </w:r>
      <w:r>
        <w:rPr>
          <w:spacing w:val="-5"/>
          <w:sz w:val="24"/>
        </w:rPr>
        <w:t xml:space="preserve"> </w:t>
      </w:r>
      <w:r>
        <w:rPr>
          <w:spacing w:val="-2"/>
          <w:sz w:val="24"/>
        </w:rPr>
        <w:t>title;</w:t>
      </w:r>
    </w:p>
    <w:p w14:paraId="0B42D5B8" w14:textId="77777777" w:rsidR="006F5A57" w:rsidRDefault="009C6800">
      <w:pPr>
        <w:pStyle w:val="ListParagraph"/>
        <w:numPr>
          <w:ilvl w:val="2"/>
          <w:numId w:val="4"/>
        </w:numPr>
        <w:tabs>
          <w:tab w:val="left" w:pos="2052"/>
        </w:tabs>
        <w:ind w:left="1675" w:right="231" w:firstLine="0"/>
        <w:jc w:val="both"/>
        <w:rPr>
          <w:sz w:val="24"/>
        </w:rPr>
      </w:pPr>
      <w:r>
        <w:rPr>
          <w:sz w:val="24"/>
        </w:rPr>
        <w:t>to prohibition of placement of a participant with an employer that has violated any requirement under this title;</w:t>
      </w:r>
    </w:p>
    <w:p w14:paraId="0B42D5B9" w14:textId="77777777" w:rsidR="006F5A57" w:rsidRDefault="009C6800">
      <w:pPr>
        <w:pStyle w:val="ListParagraph"/>
        <w:numPr>
          <w:ilvl w:val="2"/>
          <w:numId w:val="4"/>
        </w:numPr>
        <w:tabs>
          <w:tab w:val="left" w:pos="2055"/>
        </w:tabs>
        <w:ind w:right="230" w:firstLine="0"/>
        <w:jc w:val="both"/>
        <w:rPr>
          <w:sz w:val="24"/>
        </w:rPr>
      </w:pPr>
      <w:r>
        <w:rPr>
          <w:sz w:val="24"/>
        </w:rPr>
        <w:t xml:space="preserve">where applicable, to reinstatement of an employee, payment of lost wages and benefits, and </w:t>
      </w:r>
      <w:proofErr w:type="gramStart"/>
      <w:r>
        <w:rPr>
          <w:sz w:val="24"/>
        </w:rPr>
        <w:t>reestablishment</w:t>
      </w:r>
      <w:proofErr w:type="gramEnd"/>
      <w:r>
        <w:rPr>
          <w:sz w:val="24"/>
        </w:rPr>
        <w:t xml:space="preserve"> of other relevant terms, conditions, and privileges of employment; and</w:t>
      </w:r>
    </w:p>
    <w:p w14:paraId="0B42D5BA" w14:textId="77777777" w:rsidR="006F5A57" w:rsidRDefault="009C6800">
      <w:pPr>
        <w:pStyle w:val="ListParagraph"/>
        <w:numPr>
          <w:ilvl w:val="2"/>
          <w:numId w:val="4"/>
        </w:numPr>
        <w:tabs>
          <w:tab w:val="left" w:pos="2066"/>
        </w:tabs>
        <w:ind w:left="2066" w:hanging="390"/>
        <w:jc w:val="both"/>
        <w:rPr>
          <w:sz w:val="24"/>
        </w:rPr>
      </w:pPr>
      <w:r>
        <w:rPr>
          <w:sz w:val="24"/>
        </w:rPr>
        <w:t>where</w:t>
      </w:r>
      <w:r>
        <w:rPr>
          <w:spacing w:val="-1"/>
          <w:sz w:val="24"/>
        </w:rPr>
        <w:t xml:space="preserve"> </w:t>
      </w:r>
      <w:r>
        <w:rPr>
          <w:sz w:val="24"/>
        </w:rPr>
        <w:t>appropriate,</w:t>
      </w:r>
      <w:r>
        <w:rPr>
          <w:spacing w:val="-2"/>
          <w:sz w:val="24"/>
        </w:rPr>
        <w:t xml:space="preserve"> </w:t>
      </w:r>
      <w:r>
        <w:rPr>
          <w:sz w:val="24"/>
        </w:rPr>
        <w:t>to</w:t>
      </w:r>
      <w:r>
        <w:rPr>
          <w:spacing w:val="-2"/>
          <w:sz w:val="24"/>
        </w:rPr>
        <w:t xml:space="preserve"> </w:t>
      </w:r>
      <w:r>
        <w:rPr>
          <w:sz w:val="24"/>
        </w:rPr>
        <w:t>other</w:t>
      </w:r>
      <w:r>
        <w:rPr>
          <w:spacing w:val="-3"/>
          <w:sz w:val="24"/>
        </w:rPr>
        <w:t xml:space="preserve"> </w:t>
      </w:r>
      <w:r>
        <w:rPr>
          <w:sz w:val="24"/>
        </w:rPr>
        <w:t xml:space="preserve">equitable </w:t>
      </w:r>
      <w:r>
        <w:rPr>
          <w:spacing w:val="-2"/>
          <w:sz w:val="24"/>
        </w:rPr>
        <w:t>relief.</w:t>
      </w:r>
    </w:p>
    <w:p w14:paraId="0B42D5BB" w14:textId="77777777" w:rsidR="006F5A57" w:rsidRDefault="006F5A57">
      <w:pPr>
        <w:pStyle w:val="BodyText"/>
        <w:jc w:val="left"/>
      </w:pPr>
    </w:p>
    <w:bookmarkStart w:id="24" w:name="20_CFR_§_683.610"/>
    <w:bookmarkStart w:id="25" w:name="What_processes_does_the_Secretary_use_to"/>
    <w:bookmarkEnd w:id="24"/>
    <w:bookmarkEnd w:id="25"/>
    <w:p w14:paraId="0B42D5BC" w14:textId="77777777" w:rsidR="006F5A57" w:rsidRDefault="009C6800">
      <w:pPr>
        <w:spacing w:line="275" w:lineRule="exact"/>
        <w:ind w:left="116"/>
        <w:rPr>
          <w:b/>
          <w:sz w:val="24"/>
        </w:rPr>
      </w:pPr>
      <w:r>
        <w:fldChar w:fldCharType="begin"/>
      </w:r>
      <w:r>
        <w:instrText>HYPERLINK "https://www.ecfr.gov/current/title-20/section-683.610" \h</w:instrText>
      </w:r>
      <w:r>
        <w:fldChar w:fldCharType="separate"/>
      </w:r>
      <w:r>
        <w:rPr>
          <w:b/>
          <w:color w:val="0000FF"/>
          <w:sz w:val="24"/>
          <w:u w:val="single" w:color="000000"/>
        </w:rPr>
        <w:t>20</w:t>
      </w:r>
      <w:r>
        <w:rPr>
          <w:b/>
          <w:color w:val="0000FF"/>
          <w:spacing w:val="-1"/>
          <w:sz w:val="24"/>
          <w:u w:val="single" w:color="000000"/>
        </w:rPr>
        <w:t xml:space="preserve"> </w:t>
      </w:r>
      <w:r>
        <w:rPr>
          <w:b/>
          <w:color w:val="0000FF"/>
          <w:sz w:val="24"/>
          <w:u w:val="single" w:color="000000"/>
        </w:rPr>
        <w:t>CFR</w:t>
      </w:r>
      <w:r>
        <w:rPr>
          <w:b/>
          <w:color w:val="0000FF"/>
          <w:spacing w:val="-2"/>
          <w:sz w:val="24"/>
          <w:u w:val="single" w:color="000000"/>
        </w:rPr>
        <w:t xml:space="preserve"> </w:t>
      </w:r>
      <w:r>
        <w:rPr>
          <w:b/>
          <w:color w:val="0000FF"/>
          <w:sz w:val="24"/>
          <w:u w:val="single" w:color="000000"/>
        </w:rPr>
        <w:t>§</w:t>
      </w:r>
      <w:r>
        <w:rPr>
          <w:b/>
          <w:color w:val="0000FF"/>
          <w:spacing w:val="-1"/>
          <w:sz w:val="24"/>
          <w:u w:val="single" w:color="000000"/>
        </w:rPr>
        <w:t xml:space="preserve"> </w:t>
      </w:r>
      <w:r>
        <w:rPr>
          <w:b/>
          <w:color w:val="0000FF"/>
          <w:spacing w:val="-2"/>
          <w:sz w:val="24"/>
          <w:u w:val="single" w:color="000000"/>
        </w:rPr>
        <w:t>683.610</w:t>
      </w:r>
      <w:r>
        <w:fldChar w:fldCharType="end"/>
      </w:r>
    </w:p>
    <w:p w14:paraId="0B42D5BD" w14:textId="77777777" w:rsidR="006F5A57" w:rsidRDefault="009C6800">
      <w:pPr>
        <w:pStyle w:val="Heading1"/>
        <w:spacing w:before="1" w:line="237" w:lineRule="auto"/>
        <w:jc w:val="left"/>
      </w:pPr>
      <w:r>
        <w:t>What</w:t>
      </w:r>
      <w:r>
        <w:rPr>
          <w:spacing w:val="39"/>
        </w:rPr>
        <w:t xml:space="preserve"> </w:t>
      </w:r>
      <w:r>
        <w:t>processes</w:t>
      </w:r>
      <w:r>
        <w:rPr>
          <w:spacing w:val="40"/>
        </w:rPr>
        <w:t xml:space="preserve"> </w:t>
      </w:r>
      <w:r>
        <w:t>does</w:t>
      </w:r>
      <w:r>
        <w:rPr>
          <w:spacing w:val="40"/>
        </w:rPr>
        <w:t xml:space="preserve"> </w:t>
      </w:r>
      <w:r>
        <w:t>the</w:t>
      </w:r>
      <w:r>
        <w:rPr>
          <w:spacing w:val="39"/>
        </w:rPr>
        <w:t xml:space="preserve"> </w:t>
      </w:r>
      <w:r>
        <w:t>Secretary</w:t>
      </w:r>
      <w:r>
        <w:rPr>
          <w:spacing w:val="40"/>
        </w:rPr>
        <w:t xml:space="preserve"> </w:t>
      </w:r>
      <w:r>
        <w:t>use</w:t>
      </w:r>
      <w:r>
        <w:rPr>
          <w:spacing w:val="39"/>
        </w:rPr>
        <w:t xml:space="preserve"> </w:t>
      </w:r>
      <w:r>
        <w:t>to</w:t>
      </w:r>
      <w:r>
        <w:rPr>
          <w:spacing w:val="40"/>
        </w:rPr>
        <w:t xml:space="preserve"> </w:t>
      </w:r>
      <w:r>
        <w:t>review</w:t>
      </w:r>
      <w:r>
        <w:rPr>
          <w:spacing w:val="39"/>
        </w:rPr>
        <w:t xml:space="preserve"> </w:t>
      </w:r>
      <w:r>
        <w:t>grievances</w:t>
      </w:r>
      <w:r>
        <w:rPr>
          <w:spacing w:val="40"/>
        </w:rPr>
        <w:t xml:space="preserve"> </w:t>
      </w:r>
      <w:r>
        <w:t>and</w:t>
      </w:r>
      <w:r>
        <w:rPr>
          <w:spacing w:val="40"/>
        </w:rPr>
        <w:t xml:space="preserve"> </w:t>
      </w:r>
      <w:r>
        <w:t>complaints</w:t>
      </w:r>
      <w:r>
        <w:rPr>
          <w:spacing w:val="40"/>
        </w:rPr>
        <w:t xml:space="preserve"> </w:t>
      </w:r>
      <w:r>
        <w:t>of</w:t>
      </w:r>
      <w:r>
        <w:rPr>
          <w:spacing w:val="39"/>
        </w:rPr>
        <w:t xml:space="preserve"> </w:t>
      </w:r>
      <w:r>
        <w:t>Workforce Innovation and Opportunity Act Title I recipients?</w:t>
      </w:r>
    </w:p>
    <w:p w14:paraId="0B42D5BE" w14:textId="77777777" w:rsidR="006F5A57" w:rsidRDefault="009C6800">
      <w:pPr>
        <w:pStyle w:val="ListParagraph"/>
        <w:numPr>
          <w:ilvl w:val="0"/>
          <w:numId w:val="3"/>
        </w:numPr>
        <w:tabs>
          <w:tab w:val="left" w:pos="560"/>
        </w:tabs>
        <w:spacing w:before="4"/>
        <w:ind w:left="115" w:right="236" w:firstLine="0"/>
        <w:rPr>
          <w:sz w:val="24"/>
        </w:rPr>
      </w:pPr>
      <w:r>
        <w:rPr>
          <w:sz w:val="24"/>
        </w:rPr>
        <w:t xml:space="preserve">The Secretary investigates allegations arising through the grievance procedures described in </w:t>
      </w:r>
      <w:hyperlink r:id="rId21" w:anchor="p-683.600(d)">
        <w:r>
          <w:rPr>
            <w:color w:val="0000FF"/>
            <w:sz w:val="24"/>
            <w:u w:val="single" w:color="0000FF"/>
          </w:rPr>
          <w:t>§</w:t>
        </w:r>
      </w:hyperlink>
      <w:r>
        <w:rPr>
          <w:color w:val="0000FF"/>
          <w:sz w:val="24"/>
        </w:rPr>
        <w:t xml:space="preserve"> </w:t>
      </w:r>
      <w:hyperlink r:id="rId22" w:anchor="p-683.600(d)">
        <w:r>
          <w:rPr>
            <w:color w:val="0000FF"/>
            <w:sz w:val="24"/>
            <w:u w:val="single" w:color="0000FF"/>
          </w:rPr>
          <w:t>683.600</w:t>
        </w:r>
      </w:hyperlink>
      <w:r>
        <w:rPr>
          <w:color w:val="0000FF"/>
          <w:sz w:val="24"/>
        </w:rPr>
        <w:t xml:space="preserve"> </w:t>
      </w:r>
      <w:r>
        <w:rPr>
          <w:sz w:val="24"/>
        </w:rPr>
        <w:t>when:</w:t>
      </w:r>
    </w:p>
    <w:p w14:paraId="0B42D5BF" w14:textId="77777777" w:rsidR="006F5A57" w:rsidRDefault="009C6800">
      <w:pPr>
        <w:pStyle w:val="ListParagraph"/>
        <w:numPr>
          <w:ilvl w:val="1"/>
          <w:numId w:val="3"/>
        </w:numPr>
        <w:tabs>
          <w:tab w:val="left" w:pos="1333"/>
        </w:tabs>
        <w:ind w:right="233" w:firstLine="0"/>
        <w:jc w:val="both"/>
        <w:rPr>
          <w:sz w:val="24"/>
        </w:rPr>
      </w:pPr>
      <w:r>
        <w:rPr>
          <w:sz w:val="24"/>
        </w:rPr>
        <w:t>A</w:t>
      </w:r>
      <w:r>
        <w:rPr>
          <w:spacing w:val="-11"/>
          <w:sz w:val="24"/>
        </w:rPr>
        <w:t xml:space="preserve"> </w:t>
      </w:r>
      <w:r>
        <w:rPr>
          <w:sz w:val="24"/>
        </w:rPr>
        <w:t>decision</w:t>
      </w:r>
      <w:r>
        <w:rPr>
          <w:spacing w:val="-11"/>
          <w:sz w:val="24"/>
        </w:rPr>
        <w:t xml:space="preserve"> </w:t>
      </w:r>
      <w:r>
        <w:rPr>
          <w:sz w:val="24"/>
        </w:rPr>
        <w:t>on</w:t>
      </w:r>
      <w:r>
        <w:rPr>
          <w:spacing w:val="-11"/>
          <w:sz w:val="24"/>
        </w:rPr>
        <w:t xml:space="preserve"> </w:t>
      </w:r>
      <w:r>
        <w:rPr>
          <w:sz w:val="24"/>
        </w:rPr>
        <w:t>a</w:t>
      </w:r>
      <w:r>
        <w:rPr>
          <w:spacing w:val="-12"/>
          <w:sz w:val="24"/>
        </w:rPr>
        <w:t xml:space="preserve"> </w:t>
      </w:r>
      <w:r>
        <w:rPr>
          <w:sz w:val="24"/>
        </w:rPr>
        <w:t>grievance</w:t>
      </w:r>
      <w:r>
        <w:rPr>
          <w:spacing w:val="-12"/>
          <w:sz w:val="24"/>
        </w:rPr>
        <w:t xml:space="preserve"> </w:t>
      </w:r>
      <w:r>
        <w:rPr>
          <w:sz w:val="24"/>
        </w:rPr>
        <w:t>or</w:t>
      </w:r>
      <w:r>
        <w:rPr>
          <w:spacing w:val="-11"/>
          <w:sz w:val="24"/>
        </w:rPr>
        <w:t xml:space="preserve"> </w:t>
      </w:r>
      <w:r>
        <w:rPr>
          <w:sz w:val="24"/>
        </w:rPr>
        <w:t>complaint</w:t>
      </w:r>
      <w:r>
        <w:rPr>
          <w:spacing w:val="-10"/>
          <w:sz w:val="24"/>
        </w:rPr>
        <w:t xml:space="preserve"> </w:t>
      </w:r>
      <w:r>
        <w:rPr>
          <w:sz w:val="24"/>
        </w:rPr>
        <w:t>under</w:t>
      </w:r>
      <w:r>
        <w:rPr>
          <w:spacing w:val="-11"/>
          <w:sz w:val="24"/>
        </w:rPr>
        <w:t xml:space="preserve"> </w:t>
      </w:r>
      <w:hyperlink r:id="rId23" w:anchor="p-683.600(d)">
        <w:r>
          <w:rPr>
            <w:color w:val="0000FF"/>
            <w:sz w:val="24"/>
            <w:u w:val="single" w:color="0000FF"/>
          </w:rPr>
          <w:t>§</w:t>
        </w:r>
        <w:r>
          <w:rPr>
            <w:color w:val="0000FF"/>
            <w:spacing w:val="-11"/>
            <w:sz w:val="24"/>
            <w:u w:val="single" w:color="0000FF"/>
          </w:rPr>
          <w:t xml:space="preserve"> </w:t>
        </w:r>
        <w:r>
          <w:rPr>
            <w:color w:val="0000FF"/>
            <w:sz w:val="24"/>
            <w:u w:val="single" w:color="0000FF"/>
          </w:rPr>
          <w:t>683.600(d)</w:t>
        </w:r>
      </w:hyperlink>
      <w:r>
        <w:rPr>
          <w:color w:val="0000FF"/>
          <w:spacing w:val="-12"/>
          <w:sz w:val="24"/>
        </w:rPr>
        <w:t xml:space="preserve"> </w:t>
      </w:r>
      <w:r>
        <w:rPr>
          <w:sz w:val="24"/>
        </w:rPr>
        <w:t>has</w:t>
      </w:r>
      <w:r>
        <w:rPr>
          <w:spacing w:val="-10"/>
          <w:sz w:val="24"/>
        </w:rPr>
        <w:t xml:space="preserve"> </w:t>
      </w:r>
      <w:r>
        <w:rPr>
          <w:sz w:val="24"/>
        </w:rPr>
        <w:t>not</w:t>
      </w:r>
      <w:r>
        <w:rPr>
          <w:spacing w:val="-10"/>
          <w:sz w:val="24"/>
        </w:rPr>
        <w:t xml:space="preserve"> </w:t>
      </w:r>
      <w:r>
        <w:rPr>
          <w:sz w:val="24"/>
        </w:rPr>
        <w:t>been</w:t>
      </w:r>
      <w:r>
        <w:rPr>
          <w:spacing w:val="-11"/>
          <w:sz w:val="24"/>
        </w:rPr>
        <w:t xml:space="preserve"> </w:t>
      </w:r>
      <w:r>
        <w:rPr>
          <w:sz w:val="24"/>
        </w:rPr>
        <w:t>reached</w:t>
      </w:r>
      <w:r>
        <w:rPr>
          <w:spacing w:val="-11"/>
          <w:sz w:val="24"/>
        </w:rPr>
        <w:t xml:space="preserve"> </w:t>
      </w:r>
      <w:r>
        <w:rPr>
          <w:sz w:val="24"/>
        </w:rPr>
        <w:t>within 60</w:t>
      </w:r>
      <w:r>
        <w:rPr>
          <w:spacing w:val="-2"/>
          <w:sz w:val="24"/>
        </w:rPr>
        <w:t xml:space="preserve"> </w:t>
      </w:r>
      <w:r>
        <w:rPr>
          <w:sz w:val="24"/>
        </w:rPr>
        <w:t>days</w:t>
      </w:r>
      <w:r>
        <w:rPr>
          <w:spacing w:val="-2"/>
          <w:sz w:val="24"/>
        </w:rPr>
        <w:t xml:space="preserve"> </w:t>
      </w:r>
      <w:r>
        <w:rPr>
          <w:sz w:val="24"/>
        </w:rPr>
        <w:t>of</w:t>
      </w:r>
      <w:r>
        <w:rPr>
          <w:spacing w:val="-3"/>
          <w:sz w:val="24"/>
        </w:rPr>
        <w:t xml:space="preserve"> </w:t>
      </w:r>
      <w:r>
        <w:rPr>
          <w:sz w:val="24"/>
        </w:rPr>
        <w:t>receipt of</w:t>
      </w:r>
      <w:r>
        <w:rPr>
          <w:spacing w:val="-3"/>
          <w:sz w:val="24"/>
        </w:rPr>
        <w:t xml:space="preserve"> </w:t>
      </w:r>
      <w:r>
        <w:rPr>
          <w:sz w:val="24"/>
        </w:rPr>
        <w:t>the grievance</w:t>
      </w:r>
      <w:r>
        <w:rPr>
          <w:spacing w:val="-3"/>
          <w:sz w:val="24"/>
        </w:rPr>
        <w:t xml:space="preserve"> </w:t>
      </w:r>
      <w:r>
        <w:rPr>
          <w:sz w:val="24"/>
        </w:rPr>
        <w:t>or</w:t>
      </w:r>
      <w:r>
        <w:rPr>
          <w:spacing w:val="-1"/>
          <w:sz w:val="24"/>
        </w:rPr>
        <w:t xml:space="preserve"> </w:t>
      </w:r>
      <w:r>
        <w:rPr>
          <w:sz w:val="24"/>
        </w:rPr>
        <w:t>complaint</w:t>
      </w:r>
      <w:r>
        <w:rPr>
          <w:spacing w:val="-2"/>
          <w:sz w:val="24"/>
        </w:rPr>
        <w:t xml:space="preserve"> </w:t>
      </w:r>
      <w:r>
        <w:rPr>
          <w:sz w:val="24"/>
        </w:rPr>
        <w:t>or</w:t>
      </w:r>
      <w:r>
        <w:rPr>
          <w:spacing w:val="-3"/>
          <w:sz w:val="24"/>
        </w:rPr>
        <w:t xml:space="preserve"> </w:t>
      </w:r>
      <w:r>
        <w:rPr>
          <w:sz w:val="24"/>
        </w:rPr>
        <w:t>within</w:t>
      </w:r>
      <w:r>
        <w:rPr>
          <w:spacing w:val="-2"/>
          <w:sz w:val="24"/>
        </w:rPr>
        <w:t xml:space="preserve"> </w:t>
      </w:r>
      <w:r>
        <w:rPr>
          <w:sz w:val="24"/>
        </w:rPr>
        <w:t>60</w:t>
      </w:r>
      <w:r>
        <w:rPr>
          <w:spacing w:val="-2"/>
          <w:sz w:val="24"/>
        </w:rPr>
        <w:t xml:space="preserve"> </w:t>
      </w:r>
      <w:r>
        <w:rPr>
          <w:sz w:val="24"/>
        </w:rPr>
        <w:t>days</w:t>
      </w:r>
      <w:r>
        <w:rPr>
          <w:spacing w:val="-2"/>
          <w:sz w:val="24"/>
        </w:rPr>
        <w:t xml:space="preserve"> </w:t>
      </w:r>
      <w:r>
        <w:rPr>
          <w:sz w:val="24"/>
        </w:rPr>
        <w:t>of</w:t>
      </w:r>
      <w:r>
        <w:rPr>
          <w:spacing w:val="-1"/>
          <w:sz w:val="24"/>
        </w:rPr>
        <w:t xml:space="preserve"> </w:t>
      </w:r>
      <w:r>
        <w:rPr>
          <w:sz w:val="24"/>
        </w:rPr>
        <w:t>receipt</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request for appeal of a local level grievance and either party appeals to the Secretary;</w:t>
      </w:r>
      <w:r>
        <w:rPr>
          <w:spacing w:val="-9"/>
          <w:sz w:val="24"/>
        </w:rPr>
        <w:t xml:space="preserve"> </w:t>
      </w:r>
      <w:r>
        <w:rPr>
          <w:sz w:val="24"/>
        </w:rPr>
        <w:t>or</w:t>
      </w:r>
    </w:p>
    <w:p w14:paraId="0B42D5C0" w14:textId="77777777" w:rsidR="006F5A57" w:rsidRDefault="009C6800">
      <w:pPr>
        <w:pStyle w:val="ListParagraph"/>
        <w:numPr>
          <w:ilvl w:val="1"/>
          <w:numId w:val="3"/>
        </w:numPr>
        <w:tabs>
          <w:tab w:val="left" w:pos="1304"/>
        </w:tabs>
        <w:ind w:right="233" w:firstLine="0"/>
        <w:jc w:val="both"/>
        <w:rPr>
          <w:sz w:val="24"/>
        </w:rPr>
      </w:pPr>
      <w:r>
        <w:rPr>
          <w:sz w:val="24"/>
        </w:rPr>
        <w:t xml:space="preserve">A decision on a grievance or complaint under </w:t>
      </w:r>
      <w:hyperlink r:id="rId24" w:anchor="p-683.600(d)">
        <w:r>
          <w:rPr>
            <w:color w:val="0000FF"/>
            <w:sz w:val="24"/>
            <w:u w:val="single" w:color="0000FF"/>
          </w:rPr>
          <w:t>§ 683.600(d)</w:t>
        </w:r>
      </w:hyperlink>
      <w:r>
        <w:rPr>
          <w:color w:val="0000FF"/>
          <w:sz w:val="24"/>
        </w:rPr>
        <w:t xml:space="preserve"> </w:t>
      </w:r>
      <w:r>
        <w:rPr>
          <w:sz w:val="24"/>
        </w:rPr>
        <w:t>has been reached and the party to which such decision is adverse appeals to the Secretary.</w:t>
      </w:r>
    </w:p>
    <w:p w14:paraId="0B42D5C1" w14:textId="77777777" w:rsidR="006F5A57" w:rsidRDefault="009C6800">
      <w:pPr>
        <w:pStyle w:val="ListParagraph"/>
        <w:numPr>
          <w:ilvl w:val="0"/>
          <w:numId w:val="3"/>
        </w:numPr>
        <w:tabs>
          <w:tab w:val="left" w:pos="579"/>
        </w:tabs>
        <w:ind w:left="115" w:right="233" w:firstLine="0"/>
        <w:jc w:val="both"/>
        <w:rPr>
          <w:sz w:val="24"/>
        </w:rPr>
      </w:pPr>
      <w:r>
        <w:rPr>
          <w:sz w:val="24"/>
        </w:rPr>
        <w:t>The Secretary must make a final decision on an appeal under paragraph (a) of this section no later than 120 days after receiving the appeal.</w:t>
      </w:r>
    </w:p>
    <w:p w14:paraId="0B42D5C2" w14:textId="77777777" w:rsidR="006F5A57" w:rsidRDefault="009C6800">
      <w:pPr>
        <w:pStyle w:val="ListParagraph"/>
        <w:numPr>
          <w:ilvl w:val="0"/>
          <w:numId w:val="3"/>
        </w:numPr>
        <w:tabs>
          <w:tab w:val="left" w:pos="599"/>
        </w:tabs>
        <w:ind w:right="226" w:firstLine="0"/>
        <w:jc w:val="both"/>
        <w:rPr>
          <w:sz w:val="24"/>
        </w:rPr>
      </w:pPr>
      <w:r>
        <w:rPr>
          <w:sz w:val="24"/>
        </w:rPr>
        <w:t>Appeals</w:t>
      </w:r>
      <w:r>
        <w:rPr>
          <w:spacing w:val="-7"/>
          <w:sz w:val="24"/>
        </w:rPr>
        <w:t xml:space="preserve"> </w:t>
      </w:r>
      <w:r>
        <w:rPr>
          <w:sz w:val="24"/>
        </w:rPr>
        <w:t>made</w:t>
      </w:r>
      <w:r>
        <w:rPr>
          <w:spacing w:val="-6"/>
          <w:sz w:val="24"/>
        </w:rPr>
        <w:t xml:space="preserve"> </w:t>
      </w:r>
      <w:r>
        <w:rPr>
          <w:sz w:val="24"/>
        </w:rPr>
        <w:t>under</w:t>
      </w:r>
      <w:r>
        <w:rPr>
          <w:spacing w:val="-6"/>
          <w:sz w:val="24"/>
        </w:rPr>
        <w:t xml:space="preserve"> </w:t>
      </w:r>
      <w:r>
        <w:rPr>
          <w:sz w:val="24"/>
        </w:rPr>
        <w:t>paragraph</w:t>
      </w:r>
      <w:r>
        <w:rPr>
          <w:spacing w:val="-7"/>
          <w:sz w:val="24"/>
        </w:rPr>
        <w:t xml:space="preserve"> </w:t>
      </w:r>
      <w:r>
        <w:rPr>
          <w:sz w:val="24"/>
        </w:rPr>
        <w:t>(a)(2)</w:t>
      </w:r>
      <w:r>
        <w:rPr>
          <w:spacing w:val="-8"/>
          <w:sz w:val="24"/>
        </w:rPr>
        <w:t xml:space="preserve"> </w:t>
      </w:r>
      <w:r>
        <w:rPr>
          <w:sz w:val="24"/>
        </w:rPr>
        <w:t>of</w:t>
      </w:r>
      <w:r>
        <w:rPr>
          <w:spacing w:val="-8"/>
          <w:sz w:val="24"/>
        </w:rPr>
        <w:t xml:space="preserve"> </w:t>
      </w:r>
      <w:r>
        <w:rPr>
          <w:sz w:val="24"/>
        </w:rPr>
        <w:t>this</w:t>
      </w:r>
      <w:r>
        <w:rPr>
          <w:spacing w:val="-7"/>
          <w:sz w:val="24"/>
        </w:rPr>
        <w:t xml:space="preserve"> </w:t>
      </w:r>
      <w:r>
        <w:rPr>
          <w:sz w:val="24"/>
        </w:rPr>
        <w:t>section</w:t>
      </w:r>
      <w:r>
        <w:rPr>
          <w:spacing w:val="-7"/>
          <w:sz w:val="24"/>
        </w:rPr>
        <w:t xml:space="preserve"> </w:t>
      </w:r>
      <w:r>
        <w:rPr>
          <w:sz w:val="24"/>
        </w:rPr>
        <w:t>must</w:t>
      </w:r>
      <w:r>
        <w:rPr>
          <w:spacing w:val="-7"/>
          <w:sz w:val="24"/>
        </w:rPr>
        <w:t xml:space="preserve"> </w:t>
      </w:r>
      <w:r>
        <w:rPr>
          <w:sz w:val="24"/>
        </w:rPr>
        <w:t>be</w:t>
      </w:r>
      <w:r>
        <w:rPr>
          <w:spacing w:val="-8"/>
          <w:sz w:val="24"/>
        </w:rPr>
        <w:t xml:space="preserve"> </w:t>
      </w:r>
      <w:r>
        <w:rPr>
          <w:sz w:val="24"/>
        </w:rPr>
        <w:t>filed</w:t>
      </w:r>
      <w:r>
        <w:rPr>
          <w:spacing w:val="-7"/>
          <w:sz w:val="24"/>
        </w:rPr>
        <w:t xml:space="preserve"> </w:t>
      </w:r>
      <w:r>
        <w:rPr>
          <w:sz w:val="24"/>
        </w:rPr>
        <w:t>within</w:t>
      </w:r>
      <w:r>
        <w:rPr>
          <w:spacing w:val="-7"/>
          <w:sz w:val="24"/>
        </w:rPr>
        <w:t xml:space="preserve"> </w:t>
      </w:r>
      <w:r>
        <w:rPr>
          <w:sz w:val="24"/>
        </w:rPr>
        <w:t>60</w:t>
      </w:r>
      <w:r>
        <w:rPr>
          <w:spacing w:val="-5"/>
          <w:sz w:val="24"/>
        </w:rPr>
        <w:t xml:space="preserve"> </w:t>
      </w:r>
      <w:r>
        <w:rPr>
          <w:sz w:val="24"/>
        </w:rPr>
        <w:t>days</w:t>
      </w:r>
      <w:r>
        <w:rPr>
          <w:spacing w:val="-7"/>
          <w:sz w:val="24"/>
        </w:rPr>
        <w:t xml:space="preserve"> </w:t>
      </w:r>
      <w:r>
        <w:rPr>
          <w:sz w:val="24"/>
        </w:rPr>
        <w:t>of</w:t>
      </w:r>
      <w:r>
        <w:rPr>
          <w:spacing w:val="-8"/>
          <w:sz w:val="24"/>
        </w:rPr>
        <w:t xml:space="preserve"> </w:t>
      </w:r>
      <w:r>
        <w:rPr>
          <w:sz w:val="24"/>
        </w:rPr>
        <w:t>the</w:t>
      </w:r>
      <w:r>
        <w:rPr>
          <w:spacing w:val="-6"/>
          <w:sz w:val="24"/>
        </w:rPr>
        <w:t xml:space="preserve"> </w:t>
      </w:r>
      <w:r>
        <w:rPr>
          <w:sz w:val="24"/>
        </w:rPr>
        <w:t>receipt of the decision being appealed. Appeals made under paragraph (a)(1) of this section must be filed within 120 days of the filing of the grievance with the State, or the filing of the appeal of a local grievance with the State. All appeals must be submitted by certified mail, return receipt requested, to the Secretary, U.S. Department of Labor, 200 Constitution Ave. NW., Washington, DC 20210, Attention: ASET. A copy of the appeal must be simultaneously provided to the appropriate ETA Regional Administ</w:t>
      </w:r>
      <w:r>
        <w:rPr>
          <w:sz w:val="24"/>
        </w:rPr>
        <w:t>rator and the opposing party.</w:t>
      </w:r>
    </w:p>
    <w:p w14:paraId="0B42D5C3" w14:textId="77777777" w:rsidR="006F5A57" w:rsidRDefault="009C6800">
      <w:pPr>
        <w:pStyle w:val="ListParagraph"/>
        <w:numPr>
          <w:ilvl w:val="0"/>
          <w:numId w:val="3"/>
        </w:numPr>
        <w:tabs>
          <w:tab w:val="left" w:pos="584"/>
        </w:tabs>
        <w:spacing w:before="72"/>
        <w:ind w:left="115" w:right="232" w:firstLine="0"/>
        <w:jc w:val="both"/>
        <w:rPr>
          <w:sz w:val="24"/>
        </w:rPr>
      </w:pPr>
      <w:r>
        <w:rPr>
          <w:sz w:val="24"/>
        </w:rPr>
        <w:t>Except for complaints arising under WIOA Sec. 184(f) or Sec. 188, grievances or complaints made</w:t>
      </w:r>
      <w:r>
        <w:rPr>
          <w:spacing w:val="-6"/>
          <w:sz w:val="24"/>
        </w:rPr>
        <w:t xml:space="preserve"> </w:t>
      </w:r>
      <w:r>
        <w:rPr>
          <w:sz w:val="24"/>
        </w:rPr>
        <w:t>directly</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Secretary</w:t>
      </w:r>
      <w:r>
        <w:rPr>
          <w:spacing w:val="-5"/>
          <w:sz w:val="24"/>
        </w:rPr>
        <w:t xml:space="preserve"> </w:t>
      </w:r>
      <w:r>
        <w:rPr>
          <w:sz w:val="24"/>
        </w:rPr>
        <w:t>will</w:t>
      </w:r>
      <w:r>
        <w:rPr>
          <w:spacing w:val="-4"/>
          <w:sz w:val="24"/>
        </w:rPr>
        <w:t xml:space="preserve"> </w:t>
      </w:r>
      <w:r>
        <w:rPr>
          <w:sz w:val="24"/>
        </w:rPr>
        <w:t>be</w:t>
      </w:r>
      <w:r>
        <w:rPr>
          <w:spacing w:val="-3"/>
          <w:sz w:val="24"/>
        </w:rPr>
        <w:t xml:space="preserve"> </w:t>
      </w:r>
      <w:r>
        <w:rPr>
          <w:sz w:val="24"/>
        </w:rPr>
        <w:t>referred</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appropriate</w:t>
      </w:r>
      <w:r>
        <w:rPr>
          <w:spacing w:val="-6"/>
          <w:sz w:val="24"/>
        </w:rPr>
        <w:t xml:space="preserve"> </w:t>
      </w:r>
      <w:r>
        <w:rPr>
          <w:sz w:val="24"/>
        </w:rPr>
        <w:t>State</w:t>
      </w:r>
      <w:r>
        <w:rPr>
          <w:spacing w:val="-6"/>
          <w:sz w:val="24"/>
        </w:rPr>
        <w:t xml:space="preserve"> </w:t>
      </w:r>
      <w:r>
        <w:rPr>
          <w:sz w:val="24"/>
        </w:rPr>
        <w:t>or</w:t>
      </w:r>
      <w:r>
        <w:rPr>
          <w:spacing w:val="-6"/>
          <w:sz w:val="24"/>
        </w:rPr>
        <w:t xml:space="preserve"> </w:t>
      </w:r>
      <w:r>
        <w:rPr>
          <w:sz w:val="24"/>
        </w:rPr>
        <w:t>local</w:t>
      </w:r>
      <w:r>
        <w:rPr>
          <w:spacing w:val="-4"/>
          <w:sz w:val="24"/>
        </w:rPr>
        <w:t xml:space="preserve"> </w:t>
      </w:r>
      <w:r>
        <w:rPr>
          <w:sz w:val="24"/>
        </w:rPr>
        <w:t>area</w:t>
      </w:r>
      <w:r>
        <w:rPr>
          <w:spacing w:val="-3"/>
          <w:sz w:val="24"/>
        </w:rPr>
        <w:t xml:space="preserve"> </w:t>
      </w:r>
      <w:r>
        <w:rPr>
          <w:sz w:val="24"/>
        </w:rPr>
        <w:t>for</w:t>
      </w:r>
      <w:r>
        <w:rPr>
          <w:spacing w:val="-6"/>
          <w:sz w:val="24"/>
        </w:rPr>
        <w:t xml:space="preserve"> </w:t>
      </w:r>
      <w:r>
        <w:rPr>
          <w:sz w:val="24"/>
        </w:rPr>
        <w:t>resolution</w:t>
      </w:r>
      <w:r>
        <w:rPr>
          <w:spacing w:val="-5"/>
          <w:sz w:val="24"/>
        </w:rPr>
        <w:t xml:space="preserve"> </w:t>
      </w:r>
      <w:r>
        <w:rPr>
          <w:sz w:val="24"/>
        </w:rPr>
        <w:t>in accordance</w:t>
      </w:r>
      <w:r>
        <w:rPr>
          <w:spacing w:val="-14"/>
          <w:sz w:val="24"/>
        </w:rPr>
        <w:t xml:space="preserve"> </w:t>
      </w:r>
      <w:r>
        <w:rPr>
          <w:sz w:val="24"/>
        </w:rPr>
        <w:t>with</w:t>
      </w:r>
      <w:r>
        <w:rPr>
          <w:spacing w:val="-13"/>
          <w:sz w:val="24"/>
        </w:rPr>
        <w:t xml:space="preserve"> </w:t>
      </w:r>
      <w:r>
        <w:rPr>
          <w:sz w:val="24"/>
        </w:rPr>
        <w:t>this</w:t>
      </w:r>
      <w:r>
        <w:rPr>
          <w:spacing w:val="-13"/>
          <w:sz w:val="24"/>
        </w:rPr>
        <w:t xml:space="preserve"> </w:t>
      </w:r>
      <w:r>
        <w:rPr>
          <w:sz w:val="24"/>
        </w:rPr>
        <w:t>section,</w:t>
      </w:r>
      <w:r>
        <w:rPr>
          <w:spacing w:val="-13"/>
          <w:sz w:val="24"/>
        </w:rPr>
        <w:t xml:space="preserve"> </w:t>
      </w:r>
      <w:r>
        <w:rPr>
          <w:sz w:val="24"/>
        </w:rPr>
        <w:t>unless</w:t>
      </w:r>
      <w:r>
        <w:rPr>
          <w:spacing w:val="-13"/>
          <w:sz w:val="24"/>
        </w:rPr>
        <w:t xml:space="preserve"> </w:t>
      </w:r>
      <w:r>
        <w:rPr>
          <w:sz w:val="24"/>
        </w:rPr>
        <w:t>the</w:t>
      </w:r>
      <w:r>
        <w:rPr>
          <w:spacing w:val="-14"/>
          <w:sz w:val="24"/>
        </w:rPr>
        <w:t xml:space="preserve"> </w:t>
      </w:r>
      <w:r>
        <w:rPr>
          <w:sz w:val="24"/>
        </w:rPr>
        <w:t>Department</w:t>
      </w:r>
      <w:r>
        <w:rPr>
          <w:spacing w:val="-13"/>
          <w:sz w:val="24"/>
        </w:rPr>
        <w:t xml:space="preserve"> </w:t>
      </w:r>
      <w:r>
        <w:rPr>
          <w:sz w:val="24"/>
        </w:rPr>
        <w:t>notifies</w:t>
      </w:r>
      <w:r>
        <w:rPr>
          <w:spacing w:val="-13"/>
          <w:sz w:val="24"/>
        </w:rPr>
        <w:t xml:space="preserve"> </w:t>
      </w:r>
      <w:r>
        <w:rPr>
          <w:sz w:val="24"/>
        </w:rPr>
        <w:t>the</w:t>
      </w:r>
      <w:r>
        <w:rPr>
          <w:spacing w:val="-14"/>
          <w:sz w:val="24"/>
        </w:rPr>
        <w:t xml:space="preserve"> </w:t>
      </w:r>
      <w:r>
        <w:rPr>
          <w:sz w:val="24"/>
        </w:rPr>
        <w:t>parties</w:t>
      </w:r>
      <w:r>
        <w:rPr>
          <w:spacing w:val="-13"/>
          <w:sz w:val="24"/>
        </w:rPr>
        <w:t xml:space="preserve"> </w:t>
      </w:r>
      <w:r>
        <w:rPr>
          <w:sz w:val="24"/>
        </w:rPr>
        <w:t>that</w:t>
      </w:r>
      <w:r>
        <w:rPr>
          <w:spacing w:val="-13"/>
          <w:sz w:val="24"/>
        </w:rPr>
        <w:t xml:space="preserve"> </w:t>
      </w:r>
      <w:r>
        <w:rPr>
          <w:sz w:val="24"/>
        </w:rPr>
        <w:t>the</w:t>
      </w:r>
      <w:r>
        <w:rPr>
          <w:spacing w:val="-14"/>
          <w:sz w:val="24"/>
        </w:rPr>
        <w:t xml:space="preserve"> </w:t>
      </w:r>
      <w:r>
        <w:rPr>
          <w:sz w:val="24"/>
        </w:rPr>
        <w:t>Department</w:t>
      </w:r>
      <w:r>
        <w:rPr>
          <w:spacing w:val="-13"/>
          <w:sz w:val="24"/>
        </w:rPr>
        <w:t xml:space="preserve"> </w:t>
      </w:r>
      <w:r>
        <w:rPr>
          <w:sz w:val="24"/>
        </w:rPr>
        <w:t>of</w:t>
      </w:r>
      <w:r>
        <w:rPr>
          <w:spacing w:val="-14"/>
          <w:sz w:val="24"/>
        </w:rPr>
        <w:t xml:space="preserve"> </w:t>
      </w:r>
      <w:r>
        <w:rPr>
          <w:sz w:val="24"/>
        </w:rPr>
        <w:t>Labor will</w:t>
      </w:r>
      <w:r>
        <w:rPr>
          <w:spacing w:val="-15"/>
          <w:sz w:val="24"/>
        </w:rPr>
        <w:t xml:space="preserve"> </w:t>
      </w:r>
      <w:r>
        <w:rPr>
          <w:sz w:val="24"/>
        </w:rPr>
        <w:t>investigate</w:t>
      </w:r>
      <w:r>
        <w:rPr>
          <w:spacing w:val="-13"/>
          <w:sz w:val="24"/>
        </w:rPr>
        <w:t xml:space="preserve"> </w:t>
      </w:r>
      <w:r>
        <w:rPr>
          <w:sz w:val="24"/>
        </w:rPr>
        <w:t>the</w:t>
      </w:r>
      <w:r>
        <w:rPr>
          <w:spacing w:val="-14"/>
          <w:sz w:val="24"/>
        </w:rPr>
        <w:t xml:space="preserve"> </w:t>
      </w:r>
      <w:r>
        <w:rPr>
          <w:sz w:val="24"/>
        </w:rPr>
        <w:t>grievance</w:t>
      </w:r>
      <w:r>
        <w:rPr>
          <w:spacing w:val="-13"/>
          <w:sz w:val="24"/>
        </w:rPr>
        <w:t xml:space="preserve"> </w:t>
      </w:r>
      <w:r>
        <w:rPr>
          <w:sz w:val="24"/>
        </w:rPr>
        <w:t>under</w:t>
      </w:r>
      <w:r>
        <w:rPr>
          <w:spacing w:val="-14"/>
          <w:sz w:val="24"/>
        </w:rPr>
        <w:t xml:space="preserve"> </w:t>
      </w:r>
      <w:r>
        <w:rPr>
          <w:sz w:val="24"/>
        </w:rPr>
        <w:t>the</w:t>
      </w:r>
      <w:r>
        <w:rPr>
          <w:spacing w:val="-13"/>
          <w:sz w:val="24"/>
        </w:rPr>
        <w:t xml:space="preserve"> </w:t>
      </w:r>
      <w:r>
        <w:rPr>
          <w:sz w:val="24"/>
        </w:rPr>
        <w:t>procedures</w:t>
      </w:r>
      <w:r>
        <w:rPr>
          <w:spacing w:val="-11"/>
          <w:sz w:val="24"/>
        </w:rPr>
        <w:t xml:space="preserve"> </w:t>
      </w:r>
      <w:r>
        <w:rPr>
          <w:sz w:val="24"/>
        </w:rPr>
        <w:t>at</w:t>
      </w:r>
      <w:r>
        <w:rPr>
          <w:spacing w:val="-12"/>
          <w:sz w:val="24"/>
        </w:rPr>
        <w:t xml:space="preserve"> </w:t>
      </w:r>
      <w:hyperlink r:id="rId25">
        <w:r>
          <w:rPr>
            <w:color w:val="0000FF"/>
            <w:sz w:val="24"/>
            <w:u w:val="single" w:color="0000FF"/>
          </w:rPr>
          <w:t>§</w:t>
        </w:r>
        <w:r>
          <w:rPr>
            <w:color w:val="0000FF"/>
            <w:spacing w:val="-13"/>
            <w:sz w:val="24"/>
            <w:u w:val="single" w:color="0000FF"/>
          </w:rPr>
          <w:t xml:space="preserve"> </w:t>
        </w:r>
        <w:r>
          <w:rPr>
            <w:color w:val="0000FF"/>
            <w:sz w:val="24"/>
            <w:u w:val="single" w:color="0000FF"/>
          </w:rPr>
          <w:t>683.430</w:t>
        </w:r>
        <w:r>
          <w:rPr>
            <w:sz w:val="24"/>
          </w:rPr>
          <w:t>.</w:t>
        </w:r>
      </w:hyperlink>
      <w:r>
        <w:rPr>
          <w:spacing w:val="25"/>
          <w:sz w:val="24"/>
        </w:rPr>
        <w:t xml:space="preserve"> </w:t>
      </w:r>
      <w:r>
        <w:rPr>
          <w:sz w:val="24"/>
        </w:rPr>
        <w:t>Discrimination</w:t>
      </w:r>
      <w:r>
        <w:rPr>
          <w:spacing w:val="-12"/>
          <w:sz w:val="24"/>
        </w:rPr>
        <w:t xml:space="preserve"> </w:t>
      </w:r>
      <w:r>
        <w:rPr>
          <w:sz w:val="24"/>
        </w:rPr>
        <w:t>complaints</w:t>
      </w:r>
      <w:r>
        <w:rPr>
          <w:spacing w:val="-12"/>
          <w:sz w:val="24"/>
        </w:rPr>
        <w:t xml:space="preserve"> </w:t>
      </w:r>
      <w:r>
        <w:rPr>
          <w:spacing w:val="-2"/>
          <w:sz w:val="24"/>
        </w:rPr>
        <w:t>brought</w:t>
      </w:r>
    </w:p>
    <w:p w14:paraId="0B42D5C4" w14:textId="77777777" w:rsidR="006F5A57" w:rsidRDefault="006F5A57">
      <w:pPr>
        <w:jc w:val="both"/>
        <w:rPr>
          <w:sz w:val="24"/>
        </w:rPr>
        <w:sectPr w:rsidR="006F5A57">
          <w:pgSz w:w="12240" w:h="15840"/>
          <w:pgMar w:top="1220" w:right="1180" w:bottom="1940" w:left="1180" w:header="0" w:footer="1742" w:gutter="0"/>
          <w:cols w:space="720"/>
        </w:sectPr>
      </w:pPr>
    </w:p>
    <w:p w14:paraId="0B42D5C5" w14:textId="77777777" w:rsidR="006F5A57" w:rsidRDefault="009C6800">
      <w:pPr>
        <w:pStyle w:val="BodyText"/>
        <w:spacing w:before="75"/>
        <w:ind w:left="115" w:right="232"/>
      </w:pPr>
      <w:r>
        <w:lastRenderedPageBreak/>
        <w:t>under</w:t>
      </w:r>
      <w:r>
        <w:rPr>
          <w:spacing w:val="-1"/>
        </w:rPr>
        <w:t xml:space="preserve"> </w:t>
      </w:r>
      <w:r>
        <w:t>WIOA</w:t>
      </w:r>
      <w:r>
        <w:rPr>
          <w:spacing w:val="-2"/>
        </w:rPr>
        <w:t xml:space="preserve"> </w:t>
      </w:r>
      <w:r>
        <w:t>Sec.</w:t>
      </w:r>
      <w:r>
        <w:rPr>
          <w:spacing w:val="-1"/>
        </w:rPr>
        <w:t xml:space="preserve"> </w:t>
      </w:r>
      <w:r>
        <w:t>184(f)</w:t>
      </w:r>
      <w:r>
        <w:rPr>
          <w:spacing w:val="-1"/>
        </w:rPr>
        <w:t xml:space="preserve"> </w:t>
      </w:r>
      <w:r>
        <w:t>or</w:t>
      </w:r>
      <w:r>
        <w:rPr>
          <w:spacing w:val="-2"/>
        </w:rPr>
        <w:t xml:space="preserve"> </w:t>
      </w:r>
      <w:r>
        <w:t>Sec.</w:t>
      </w:r>
      <w:r>
        <w:rPr>
          <w:spacing w:val="-1"/>
        </w:rPr>
        <w:t xml:space="preserve"> </w:t>
      </w:r>
      <w:r>
        <w:t>188</w:t>
      </w:r>
      <w:r>
        <w:rPr>
          <w:spacing w:val="-1"/>
        </w:rPr>
        <w:t xml:space="preserve"> </w:t>
      </w:r>
      <w:r>
        <w:t>or</w:t>
      </w:r>
      <w:r>
        <w:rPr>
          <w:spacing w:val="-1"/>
        </w:rPr>
        <w:t xml:space="preserve"> </w:t>
      </w:r>
      <w:hyperlink r:id="rId26">
        <w:r>
          <w:rPr>
            <w:color w:val="0000FF"/>
            <w:u w:val="single" w:color="0000FF"/>
          </w:rPr>
          <w:t>29</w:t>
        </w:r>
        <w:r>
          <w:rPr>
            <w:color w:val="0000FF"/>
            <w:spacing w:val="-2"/>
            <w:u w:val="single" w:color="0000FF"/>
          </w:rPr>
          <w:t xml:space="preserve"> </w:t>
        </w:r>
        <w:r>
          <w:rPr>
            <w:color w:val="0000FF"/>
            <w:u w:val="single" w:color="0000FF"/>
          </w:rPr>
          <w:t>CFR Part</w:t>
        </w:r>
        <w:r>
          <w:rPr>
            <w:color w:val="0000FF"/>
            <w:spacing w:val="-1"/>
            <w:u w:val="single" w:color="0000FF"/>
          </w:rPr>
          <w:t xml:space="preserve"> </w:t>
        </w:r>
        <w:r>
          <w:rPr>
            <w:color w:val="0000FF"/>
            <w:u w:val="single" w:color="0000FF"/>
          </w:rPr>
          <w:t>38</w:t>
        </w:r>
      </w:hyperlink>
      <w:r>
        <w:rPr>
          <w:color w:val="0000FF"/>
          <w:spacing w:val="-1"/>
        </w:rPr>
        <w:t xml:space="preserve"> </w:t>
      </w:r>
      <w:r>
        <w:t>will</w:t>
      </w:r>
      <w:r>
        <w:rPr>
          <w:spacing w:val="-1"/>
        </w:rPr>
        <w:t xml:space="preserve"> </w:t>
      </w:r>
      <w:r>
        <w:t>be</w:t>
      </w:r>
      <w:r>
        <w:rPr>
          <w:spacing w:val="-1"/>
        </w:rPr>
        <w:t xml:space="preserve"> </w:t>
      </w:r>
      <w:r>
        <w:t>referred</w:t>
      </w:r>
      <w:r>
        <w:rPr>
          <w:spacing w:val="-1"/>
        </w:rPr>
        <w:t xml:space="preserve"> </w:t>
      </w:r>
      <w:r>
        <w:t>to</w:t>
      </w:r>
      <w:r>
        <w:rPr>
          <w:spacing w:val="-1"/>
        </w:rPr>
        <w:t xml:space="preserve"> </w:t>
      </w:r>
      <w:r>
        <w:t>the</w:t>
      </w:r>
      <w:r>
        <w:rPr>
          <w:spacing w:val="-1"/>
        </w:rPr>
        <w:t xml:space="preserve"> </w:t>
      </w:r>
      <w:r>
        <w:t>Director</w:t>
      </w:r>
      <w:r>
        <w:rPr>
          <w:spacing w:val="-2"/>
        </w:rPr>
        <w:t xml:space="preserve"> </w:t>
      </w:r>
      <w:r>
        <w:t>of</w:t>
      </w:r>
      <w:r>
        <w:rPr>
          <w:spacing w:val="-1"/>
        </w:rPr>
        <w:t xml:space="preserve"> </w:t>
      </w:r>
      <w:r>
        <w:t>the</w:t>
      </w:r>
      <w:r>
        <w:rPr>
          <w:spacing w:val="-2"/>
        </w:rPr>
        <w:t xml:space="preserve"> </w:t>
      </w:r>
      <w:r>
        <w:t>Civil Rights Center.</w:t>
      </w:r>
    </w:p>
    <w:p w14:paraId="0B42D5C6" w14:textId="77777777" w:rsidR="006F5A57" w:rsidRDefault="009C6800">
      <w:pPr>
        <w:pStyle w:val="ListParagraph"/>
        <w:numPr>
          <w:ilvl w:val="0"/>
          <w:numId w:val="3"/>
        </w:numPr>
        <w:tabs>
          <w:tab w:val="left" w:pos="561"/>
        </w:tabs>
        <w:ind w:right="235" w:firstLine="0"/>
        <w:rPr>
          <w:sz w:val="24"/>
        </w:rPr>
      </w:pPr>
      <w:r>
        <w:rPr>
          <w:sz w:val="24"/>
        </w:rPr>
        <w:t>Complaints and grievances from participants receiving services under the Wagner-Peyser Act will follow the procedures outlined in Part 658 of this chapter.</w:t>
      </w:r>
    </w:p>
    <w:p w14:paraId="0B42D5C7" w14:textId="77777777" w:rsidR="006F5A57" w:rsidRDefault="006F5A57">
      <w:pPr>
        <w:pStyle w:val="BodyText"/>
        <w:jc w:val="left"/>
      </w:pPr>
    </w:p>
    <w:p w14:paraId="0B42D5C8" w14:textId="77777777" w:rsidR="006F5A57" w:rsidRDefault="009C6800">
      <w:pPr>
        <w:pStyle w:val="BodyText"/>
        <w:ind w:left="116" w:right="223"/>
      </w:pPr>
      <w:r>
        <w:t>Note:</w:t>
      </w:r>
      <w:r>
        <w:rPr>
          <w:spacing w:val="-14"/>
        </w:rPr>
        <w:t xml:space="preserve"> </w:t>
      </w:r>
      <w:r>
        <w:t>In</w:t>
      </w:r>
      <w:r>
        <w:rPr>
          <w:spacing w:val="-15"/>
        </w:rPr>
        <w:t xml:space="preserve"> </w:t>
      </w:r>
      <w:r>
        <w:t>instances</w:t>
      </w:r>
      <w:r>
        <w:rPr>
          <w:spacing w:val="-12"/>
        </w:rPr>
        <w:t xml:space="preserve"> </w:t>
      </w:r>
      <w:r>
        <w:t>when</w:t>
      </w:r>
      <w:r>
        <w:rPr>
          <w:spacing w:val="-12"/>
        </w:rPr>
        <w:t xml:space="preserve"> </w:t>
      </w:r>
      <w:r>
        <w:t>a</w:t>
      </w:r>
      <w:r>
        <w:rPr>
          <w:spacing w:val="-11"/>
        </w:rPr>
        <w:t xml:space="preserve"> </w:t>
      </w:r>
      <w:r>
        <w:t>grievance</w:t>
      </w:r>
      <w:r>
        <w:rPr>
          <w:spacing w:val="-13"/>
        </w:rPr>
        <w:t xml:space="preserve"> </w:t>
      </w:r>
      <w:r>
        <w:t>or</w:t>
      </w:r>
      <w:r>
        <w:rPr>
          <w:spacing w:val="-13"/>
        </w:rPr>
        <w:t xml:space="preserve"> </w:t>
      </w:r>
      <w:r>
        <w:t>complaint</w:t>
      </w:r>
      <w:r>
        <w:rPr>
          <w:spacing w:val="-12"/>
        </w:rPr>
        <w:t xml:space="preserve"> </w:t>
      </w:r>
      <w:r>
        <w:t>is</w:t>
      </w:r>
      <w:r>
        <w:rPr>
          <w:spacing w:val="-12"/>
        </w:rPr>
        <w:t xml:space="preserve"> </w:t>
      </w:r>
      <w:r>
        <w:t>submitted</w:t>
      </w:r>
      <w:r>
        <w:rPr>
          <w:spacing w:val="-12"/>
        </w:rPr>
        <w:t xml:space="preserve"> </w:t>
      </w:r>
      <w:r>
        <w:t>directly</w:t>
      </w:r>
      <w:r>
        <w:rPr>
          <w:spacing w:val="-12"/>
        </w:rPr>
        <w:t xml:space="preserve"> </w:t>
      </w:r>
      <w:r>
        <w:t>to</w:t>
      </w:r>
      <w:r>
        <w:rPr>
          <w:spacing w:val="-12"/>
        </w:rPr>
        <w:t xml:space="preserve"> </w:t>
      </w:r>
      <w:r>
        <w:t>the</w:t>
      </w:r>
      <w:r>
        <w:rPr>
          <w:spacing w:val="-15"/>
        </w:rPr>
        <w:t xml:space="preserve"> </w:t>
      </w:r>
      <w:r>
        <w:t>state</w:t>
      </w:r>
      <w:r>
        <w:rPr>
          <w:spacing w:val="-13"/>
        </w:rPr>
        <w:t xml:space="preserve"> </w:t>
      </w:r>
      <w:r>
        <w:t>but</w:t>
      </w:r>
      <w:r>
        <w:rPr>
          <w:spacing w:val="-12"/>
        </w:rPr>
        <w:t xml:space="preserve"> </w:t>
      </w:r>
      <w:r>
        <w:t>could</w:t>
      </w:r>
      <w:r>
        <w:rPr>
          <w:spacing w:val="-12"/>
        </w:rPr>
        <w:t xml:space="preserve"> </w:t>
      </w:r>
      <w:r>
        <w:t>be</w:t>
      </w:r>
      <w:r>
        <w:rPr>
          <w:spacing w:val="-13"/>
        </w:rPr>
        <w:t xml:space="preserve"> </w:t>
      </w:r>
      <w:r>
        <w:t>heard by the LWDB without compromising the opportunity for a fair hearing, the State may remand the matter</w:t>
      </w:r>
      <w:r>
        <w:rPr>
          <w:spacing w:val="-15"/>
        </w:rPr>
        <w:t xml:space="preserve"> </w:t>
      </w:r>
      <w:r>
        <w:t>to</w:t>
      </w:r>
      <w:r>
        <w:rPr>
          <w:spacing w:val="-15"/>
        </w:rPr>
        <w:t xml:space="preserve"> </w:t>
      </w:r>
      <w:r>
        <w:t>the</w:t>
      </w:r>
      <w:r>
        <w:rPr>
          <w:spacing w:val="-15"/>
        </w:rPr>
        <w:t xml:space="preserve"> </w:t>
      </w:r>
      <w:r>
        <w:t>LWDB</w:t>
      </w:r>
      <w:r>
        <w:rPr>
          <w:spacing w:val="-15"/>
        </w:rPr>
        <w:t xml:space="preserve"> </w:t>
      </w:r>
      <w:r>
        <w:t>for</w:t>
      </w:r>
      <w:r>
        <w:rPr>
          <w:spacing w:val="-15"/>
        </w:rPr>
        <w:t xml:space="preserve"> </w:t>
      </w:r>
      <w:r>
        <w:t>hearing</w:t>
      </w:r>
      <w:r>
        <w:rPr>
          <w:spacing w:val="-15"/>
        </w:rPr>
        <w:t xml:space="preserve"> </w:t>
      </w:r>
      <w:r>
        <w:t>under</w:t>
      </w:r>
      <w:r>
        <w:rPr>
          <w:spacing w:val="-15"/>
        </w:rPr>
        <w:t xml:space="preserve"> </w:t>
      </w:r>
      <w:r>
        <w:t>the</w:t>
      </w:r>
      <w:r>
        <w:rPr>
          <w:spacing w:val="-15"/>
        </w:rPr>
        <w:t xml:space="preserve"> </w:t>
      </w:r>
      <w:r>
        <w:t>grievance</w:t>
      </w:r>
      <w:r>
        <w:rPr>
          <w:spacing w:val="-15"/>
        </w:rPr>
        <w:t xml:space="preserve"> </w:t>
      </w:r>
      <w:r>
        <w:t>process.</w:t>
      </w:r>
      <w:r>
        <w:rPr>
          <w:spacing w:val="-15"/>
        </w:rPr>
        <w:t xml:space="preserve"> </w:t>
      </w:r>
      <w:r>
        <w:t>Nothing</w:t>
      </w:r>
      <w:r>
        <w:rPr>
          <w:spacing w:val="-15"/>
        </w:rPr>
        <w:t xml:space="preserve"> </w:t>
      </w:r>
      <w:r>
        <w:t>shall</w:t>
      </w:r>
      <w:r>
        <w:rPr>
          <w:spacing w:val="-15"/>
        </w:rPr>
        <w:t xml:space="preserve"> </w:t>
      </w:r>
      <w:r>
        <w:t>preclude</w:t>
      </w:r>
      <w:r>
        <w:rPr>
          <w:spacing w:val="-15"/>
        </w:rPr>
        <w:t xml:space="preserve"> </w:t>
      </w:r>
      <w:r>
        <w:t>a</w:t>
      </w:r>
      <w:r>
        <w:rPr>
          <w:spacing w:val="-15"/>
        </w:rPr>
        <w:t xml:space="preserve"> </w:t>
      </w:r>
      <w:r>
        <w:t>complainant’s rights to appeal to the State or GWDB as detailed in this policy.</w:t>
      </w:r>
    </w:p>
    <w:p w14:paraId="0B42D5C9" w14:textId="77777777" w:rsidR="006F5A57" w:rsidRDefault="006F5A57">
      <w:pPr>
        <w:pStyle w:val="BodyText"/>
        <w:jc w:val="left"/>
      </w:pPr>
    </w:p>
    <w:p w14:paraId="0B42D5CA" w14:textId="77777777" w:rsidR="006F5A57" w:rsidRDefault="006F5A57">
      <w:pPr>
        <w:pStyle w:val="BodyText"/>
        <w:spacing w:before="5"/>
        <w:jc w:val="left"/>
      </w:pPr>
    </w:p>
    <w:p w14:paraId="0B42D5CB" w14:textId="77777777" w:rsidR="006F5A57" w:rsidRDefault="009C6800">
      <w:pPr>
        <w:pStyle w:val="Heading1"/>
        <w:ind w:left="293" w:right="294"/>
        <w:jc w:val="center"/>
      </w:pPr>
      <w:bookmarkStart w:id="26" w:name="Order_Of_Grievance/Complaints/Appeals_Ch"/>
      <w:bookmarkEnd w:id="26"/>
      <w:r>
        <w:t>Order</w:t>
      </w:r>
      <w:r>
        <w:rPr>
          <w:spacing w:val="-5"/>
        </w:rPr>
        <w:t xml:space="preserve"> </w:t>
      </w:r>
      <w:r>
        <w:t>Of</w:t>
      </w:r>
      <w:r>
        <w:rPr>
          <w:spacing w:val="-4"/>
        </w:rPr>
        <w:t xml:space="preserve"> </w:t>
      </w:r>
      <w:r>
        <w:t>Grievance/Complaints/Appeals</w:t>
      </w:r>
      <w:r>
        <w:rPr>
          <w:spacing w:val="-3"/>
        </w:rPr>
        <w:t xml:space="preserve"> </w:t>
      </w:r>
      <w:r>
        <w:rPr>
          <w:spacing w:val="-4"/>
        </w:rPr>
        <w:t>Chart</w:t>
      </w:r>
    </w:p>
    <w:p w14:paraId="0B42D5CC" w14:textId="77777777" w:rsidR="006F5A57" w:rsidRDefault="006F5A57">
      <w:pPr>
        <w:pStyle w:val="BodyText"/>
        <w:jc w:val="left"/>
        <w:rPr>
          <w:b/>
          <w:sz w:val="20"/>
        </w:rPr>
      </w:pPr>
    </w:p>
    <w:p w14:paraId="0B42D5CD" w14:textId="77777777" w:rsidR="006F5A57" w:rsidRDefault="009C6800">
      <w:pPr>
        <w:pStyle w:val="BodyText"/>
        <w:spacing w:before="44"/>
        <w:jc w:val="left"/>
        <w:rPr>
          <w:b/>
          <w:sz w:val="20"/>
        </w:rPr>
      </w:pPr>
      <w:r>
        <w:rPr>
          <w:noProof/>
        </w:rPr>
        <mc:AlternateContent>
          <mc:Choice Requires="wps">
            <w:drawing>
              <wp:anchor distT="0" distB="0" distL="0" distR="0" simplePos="0" relativeHeight="487587840" behindDoc="1" locked="0" layoutInCell="1" allowOverlap="1" wp14:anchorId="0B42D5ED" wp14:editId="0B42D5EE">
                <wp:simplePos x="0" y="0"/>
                <wp:positionH relativeFrom="page">
                  <wp:posOffset>2307589</wp:posOffset>
                </wp:positionH>
                <wp:positionV relativeFrom="paragraph">
                  <wp:posOffset>195580</wp:posOffset>
                </wp:positionV>
                <wp:extent cx="1463040" cy="246379"/>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246379"/>
                        </a:xfrm>
                        <a:prstGeom prst="rect">
                          <a:avLst/>
                        </a:prstGeom>
                        <a:ln w="9525">
                          <a:solidFill>
                            <a:srgbClr val="000000"/>
                          </a:solidFill>
                          <a:prstDash val="solid"/>
                        </a:ln>
                      </wps:spPr>
                      <wps:txbx>
                        <w:txbxContent>
                          <w:p w14:paraId="0B42D60C" w14:textId="77777777" w:rsidR="006F5A57" w:rsidRDefault="009C6800">
                            <w:pPr>
                              <w:spacing w:before="69"/>
                              <w:ind w:left="191"/>
                              <w:rPr>
                                <w:rFonts w:ascii="Calibri"/>
                              </w:rPr>
                            </w:pPr>
                            <w:r>
                              <w:rPr>
                                <w:rFonts w:ascii="Calibri"/>
                                <w:spacing w:val="-2"/>
                              </w:rPr>
                              <w:t>Applicant/Participant</w:t>
                            </w:r>
                          </w:p>
                        </w:txbxContent>
                      </wps:txbx>
                      <wps:bodyPr wrap="square" lIns="0" tIns="0" rIns="0" bIns="0" rtlCol="0">
                        <a:noAutofit/>
                      </wps:bodyPr>
                    </wps:wsp>
                  </a:graphicData>
                </a:graphic>
              </wp:anchor>
            </w:drawing>
          </mc:Choice>
          <mc:Fallback>
            <w:pict>
              <v:shapetype w14:anchorId="0B42D5ED" id="_x0000_t202" coordsize="21600,21600" o:spt="202" path="m,l,21600r21600,l21600,xe">
                <v:stroke joinstyle="miter"/>
                <v:path gradientshapeok="t" o:connecttype="rect"/>
              </v:shapetype>
              <v:shape id="Textbox 2" o:spid="_x0000_s1026" type="#_x0000_t202" style="position:absolute;margin-left:181.7pt;margin-top:15.4pt;width:115.2pt;height:19.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" filled="f">
                <v:path arrowok="t"/>
                <v:textbox inset="0,0,0,0">
                  <w:txbxContent>
                    <w:p w14:paraId="0B42D60C" w14:textId="77777777" w:rsidR="006F5A57" w:rsidRDefault="009C6800">
                      <w:pPr>
                        <w:spacing w:before="69"/>
                        <w:ind w:left="191"/>
                        <w:rPr>
                          <w:rFonts w:ascii="Calibri"/>
                        </w:rPr>
                      </w:pPr>
                      <w:r>
                        <w:rPr>
                          <w:rFonts w:ascii="Calibri"/>
                          <w:spacing w:val="-2"/>
                        </w:rPr>
                        <w:t>Applicant/Participant</w:t>
                      </w:r>
                    </w:p>
                  </w:txbxContent>
                </v:textbox>
                <w10:wrap type="topAndBottom" anchorx="page"/>
              </v:shape>
            </w:pict>
          </mc:Fallback>
        </mc:AlternateContent>
      </w:r>
      <w:r>
        <w:rPr>
          <w:noProof/>
        </w:rPr>
        <mc:AlternateContent>
          <mc:Choice Requires="wps">
            <w:drawing>
              <wp:anchor distT="0" distB="0" distL="0" distR="0" simplePos="0" relativeHeight="487588352" behindDoc="1" locked="0" layoutInCell="1" allowOverlap="1" wp14:anchorId="0B42D5EF" wp14:editId="0B42D5F0">
                <wp:simplePos x="0" y="0"/>
                <wp:positionH relativeFrom="page">
                  <wp:posOffset>4324350</wp:posOffset>
                </wp:positionH>
                <wp:positionV relativeFrom="paragraph">
                  <wp:posOffset>194310</wp:posOffset>
                </wp:positionV>
                <wp:extent cx="1478915" cy="246379"/>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915" cy="246379"/>
                        </a:xfrm>
                        <a:prstGeom prst="rect">
                          <a:avLst/>
                        </a:prstGeom>
                        <a:ln w="9525">
                          <a:solidFill>
                            <a:srgbClr val="000000"/>
                          </a:solidFill>
                          <a:prstDash val="solid"/>
                        </a:ln>
                      </wps:spPr>
                      <wps:txbx>
                        <w:txbxContent>
                          <w:p w14:paraId="0B42D60D" w14:textId="77777777" w:rsidR="006F5A57" w:rsidRDefault="009C6800">
                            <w:pPr>
                              <w:spacing w:before="69"/>
                              <w:ind w:left="728"/>
                              <w:rPr>
                                <w:rFonts w:ascii="Calibri"/>
                              </w:rPr>
                            </w:pPr>
                            <w:r>
                              <w:rPr>
                                <w:rFonts w:ascii="Calibri"/>
                                <w:spacing w:val="-2"/>
                              </w:rPr>
                              <w:t>Employer</w:t>
                            </w:r>
                          </w:p>
                        </w:txbxContent>
                      </wps:txbx>
                      <wps:bodyPr wrap="square" lIns="0" tIns="0" rIns="0" bIns="0" rtlCol="0">
                        <a:noAutofit/>
                      </wps:bodyPr>
                    </wps:wsp>
                  </a:graphicData>
                </a:graphic>
              </wp:anchor>
            </w:drawing>
          </mc:Choice>
          <mc:Fallback>
            <w:pict>
              <v:shape w14:anchorId="0B42D5EF" id="Textbox 3" o:spid="_x0000_s1027" type="#_x0000_t202" style="position:absolute;margin-left:340.5pt;margin-top:15.3pt;width:116.45pt;height:19.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" filled="f">
                <v:path arrowok="t"/>
                <v:textbox inset="0,0,0,0">
                  <w:txbxContent>
                    <w:p w14:paraId="0B42D60D" w14:textId="77777777" w:rsidR="006F5A57" w:rsidRDefault="009C6800">
                      <w:pPr>
                        <w:spacing w:before="69"/>
                        <w:ind w:left="728"/>
                        <w:rPr>
                          <w:rFonts w:ascii="Calibri"/>
                        </w:rPr>
                      </w:pPr>
                      <w:r>
                        <w:rPr>
                          <w:rFonts w:ascii="Calibri"/>
                          <w:spacing w:val="-2"/>
                        </w:rPr>
                        <w:t>Employer</w:t>
                      </w:r>
                    </w:p>
                  </w:txbxContent>
                </v:textbox>
                <w10:wrap type="topAndBottom" anchorx="page"/>
              </v:shape>
            </w:pict>
          </mc:Fallback>
        </mc:AlternateContent>
      </w:r>
      <w:r>
        <w:rPr>
          <w:noProof/>
        </w:rPr>
        <w:drawing>
          <wp:anchor distT="0" distB="0" distL="0" distR="0" simplePos="0" relativeHeight="487588864" behindDoc="1" locked="0" layoutInCell="1" allowOverlap="1" wp14:anchorId="0B42D5F1" wp14:editId="0B42D5F2">
            <wp:simplePos x="0" y="0"/>
            <wp:positionH relativeFrom="page">
              <wp:posOffset>3284854</wp:posOffset>
            </wp:positionH>
            <wp:positionV relativeFrom="paragraph">
              <wp:posOffset>547370</wp:posOffset>
            </wp:positionV>
            <wp:extent cx="208054" cy="228314"/>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7" cstate="print"/>
                    <a:stretch>
                      <a:fillRect/>
                    </a:stretch>
                  </pic:blipFill>
                  <pic:spPr>
                    <a:xfrm>
                      <a:off x="0" y="0"/>
                      <a:ext cx="208054" cy="228314"/>
                    </a:xfrm>
                    <a:prstGeom prst="rect">
                      <a:avLst/>
                    </a:prstGeom>
                  </pic:spPr>
                </pic:pic>
              </a:graphicData>
            </a:graphic>
          </wp:anchor>
        </w:drawing>
      </w:r>
      <w:r>
        <w:rPr>
          <w:noProof/>
        </w:rPr>
        <w:drawing>
          <wp:anchor distT="0" distB="0" distL="0" distR="0" simplePos="0" relativeHeight="487589376" behindDoc="1" locked="0" layoutInCell="1" allowOverlap="1" wp14:anchorId="0B42D5F3" wp14:editId="0B42D5F4">
            <wp:simplePos x="0" y="0"/>
            <wp:positionH relativeFrom="page">
              <wp:posOffset>4474845</wp:posOffset>
            </wp:positionH>
            <wp:positionV relativeFrom="paragraph">
              <wp:posOffset>535940</wp:posOffset>
            </wp:positionV>
            <wp:extent cx="214572" cy="21936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8" cstate="print"/>
                    <a:stretch>
                      <a:fillRect/>
                    </a:stretch>
                  </pic:blipFill>
                  <pic:spPr>
                    <a:xfrm>
                      <a:off x="0" y="0"/>
                      <a:ext cx="214572" cy="219360"/>
                    </a:xfrm>
                    <a:prstGeom prst="rect">
                      <a:avLst/>
                    </a:prstGeom>
                  </pic:spPr>
                </pic:pic>
              </a:graphicData>
            </a:graphic>
          </wp:anchor>
        </w:drawing>
      </w:r>
      <w:r>
        <w:rPr>
          <w:noProof/>
        </w:rPr>
        <mc:AlternateContent>
          <mc:Choice Requires="wps">
            <w:drawing>
              <wp:anchor distT="0" distB="0" distL="0" distR="0" simplePos="0" relativeHeight="487589888" behindDoc="1" locked="0" layoutInCell="1" allowOverlap="1" wp14:anchorId="0B42D5F5" wp14:editId="0B42D5F6">
                <wp:simplePos x="0" y="0"/>
                <wp:positionH relativeFrom="page">
                  <wp:posOffset>2800350</wp:posOffset>
                </wp:positionH>
                <wp:positionV relativeFrom="paragraph">
                  <wp:posOffset>1030605</wp:posOffset>
                </wp:positionV>
                <wp:extent cx="2305050" cy="246379"/>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50" cy="246379"/>
                        </a:xfrm>
                        <a:prstGeom prst="rect">
                          <a:avLst/>
                        </a:prstGeom>
                        <a:ln w="9525">
                          <a:solidFill>
                            <a:srgbClr val="000000"/>
                          </a:solidFill>
                          <a:prstDash val="solid"/>
                        </a:ln>
                      </wps:spPr>
                      <wps:txbx>
                        <w:txbxContent>
                          <w:p w14:paraId="0B42D60E" w14:textId="77777777" w:rsidR="006F5A57" w:rsidRDefault="009C6800">
                            <w:pPr>
                              <w:spacing w:before="72"/>
                              <w:ind w:left="166"/>
                              <w:rPr>
                                <w:rFonts w:ascii="Calibri"/>
                              </w:rPr>
                            </w:pPr>
                            <w:r>
                              <w:rPr>
                                <w:rFonts w:ascii="Calibri"/>
                              </w:rPr>
                              <w:t>Service</w:t>
                            </w:r>
                            <w:r>
                              <w:rPr>
                                <w:rFonts w:ascii="Calibri"/>
                                <w:spacing w:val="-4"/>
                              </w:rPr>
                              <w:t xml:space="preserve"> </w:t>
                            </w:r>
                            <w:r>
                              <w:rPr>
                                <w:rFonts w:ascii="Calibri"/>
                                <w:spacing w:val="-2"/>
                              </w:rPr>
                              <w:t>Provider/Contractors/Others</w:t>
                            </w:r>
                          </w:p>
                        </w:txbxContent>
                      </wps:txbx>
                      <wps:bodyPr wrap="square" lIns="0" tIns="0" rIns="0" bIns="0" rtlCol="0">
                        <a:noAutofit/>
                      </wps:bodyPr>
                    </wps:wsp>
                  </a:graphicData>
                </a:graphic>
              </wp:anchor>
            </w:drawing>
          </mc:Choice>
          <mc:Fallback>
            <w:pict>
              <v:shape w14:anchorId="0B42D5F5" id="Textbox 6" o:spid="_x0000_s1028" type="#_x0000_t202" style="position:absolute;margin-left:220.5pt;margin-top:81.15pt;width:181.5pt;height:19.4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" filled="f">
                <v:path arrowok="t"/>
                <v:textbox inset="0,0,0,0">
                  <w:txbxContent>
                    <w:p w14:paraId="0B42D60E" w14:textId="77777777" w:rsidR="006F5A57" w:rsidRDefault="009C6800">
                      <w:pPr>
                        <w:spacing w:before="72"/>
                        <w:ind w:left="166"/>
                        <w:rPr>
                          <w:rFonts w:ascii="Calibri"/>
                        </w:rPr>
                      </w:pPr>
                      <w:r>
                        <w:rPr>
                          <w:rFonts w:ascii="Calibri"/>
                        </w:rPr>
                        <w:t>Service</w:t>
                      </w:r>
                      <w:r>
                        <w:rPr>
                          <w:rFonts w:ascii="Calibri"/>
                          <w:spacing w:val="-4"/>
                        </w:rPr>
                        <w:t xml:space="preserve"> </w:t>
                      </w:r>
                      <w:r>
                        <w:rPr>
                          <w:rFonts w:ascii="Calibri"/>
                          <w:spacing w:val="-2"/>
                        </w:rPr>
                        <w:t>Provider/Contractors/Others</w:t>
                      </w:r>
                    </w:p>
                  </w:txbxContent>
                </v:textbox>
                <w10:wrap type="topAndBottom" anchorx="page"/>
              </v:shape>
            </w:pict>
          </mc:Fallback>
        </mc:AlternateContent>
      </w:r>
    </w:p>
    <w:p w14:paraId="0B42D5CE" w14:textId="77777777" w:rsidR="006F5A57" w:rsidRDefault="006F5A57">
      <w:pPr>
        <w:pStyle w:val="BodyText"/>
        <w:spacing w:before="9"/>
        <w:jc w:val="left"/>
        <w:rPr>
          <w:b/>
          <w:sz w:val="10"/>
        </w:rPr>
      </w:pPr>
    </w:p>
    <w:p w14:paraId="0B42D5CF" w14:textId="77777777" w:rsidR="006F5A57" w:rsidRDefault="006F5A57">
      <w:pPr>
        <w:pStyle w:val="BodyText"/>
        <w:spacing w:before="139"/>
        <w:jc w:val="left"/>
        <w:rPr>
          <w:b/>
          <w:sz w:val="20"/>
        </w:rPr>
      </w:pPr>
    </w:p>
    <w:p w14:paraId="0B42D5D0" w14:textId="77777777" w:rsidR="006F5A57" w:rsidRDefault="006F5A57">
      <w:pPr>
        <w:pStyle w:val="BodyText"/>
        <w:jc w:val="left"/>
        <w:rPr>
          <w:b/>
          <w:sz w:val="20"/>
        </w:rPr>
      </w:pPr>
    </w:p>
    <w:p w14:paraId="0B42D5D1" w14:textId="77777777" w:rsidR="006F5A57" w:rsidRDefault="009C6800">
      <w:pPr>
        <w:pStyle w:val="BodyText"/>
        <w:spacing w:before="105"/>
        <w:jc w:val="left"/>
        <w:rPr>
          <w:b/>
          <w:sz w:val="20"/>
        </w:rPr>
      </w:pPr>
      <w:r>
        <w:rPr>
          <w:noProof/>
        </w:rPr>
        <w:drawing>
          <wp:anchor distT="0" distB="0" distL="0" distR="0" simplePos="0" relativeHeight="487590400" behindDoc="1" locked="0" layoutInCell="1" allowOverlap="1" wp14:anchorId="0B42D5F7" wp14:editId="0B42D5F8">
            <wp:simplePos x="0" y="0"/>
            <wp:positionH relativeFrom="page">
              <wp:posOffset>3885565</wp:posOffset>
            </wp:positionH>
            <wp:positionV relativeFrom="paragraph">
              <wp:posOffset>228421</wp:posOffset>
            </wp:positionV>
            <wp:extent cx="110119" cy="214693"/>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9" cstate="print"/>
                    <a:stretch>
                      <a:fillRect/>
                    </a:stretch>
                  </pic:blipFill>
                  <pic:spPr>
                    <a:xfrm>
                      <a:off x="0" y="0"/>
                      <a:ext cx="110119" cy="214693"/>
                    </a:xfrm>
                    <a:prstGeom prst="rect">
                      <a:avLst/>
                    </a:prstGeom>
                  </pic:spPr>
                </pic:pic>
              </a:graphicData>
            </a:graphic>
          </wp:anchor>
        </w:drawing>
      </w:r>
      <w:r>
        <w:rPr>
          <w:noProof/>
        </w:rPr>
        <mc:AlternateContent>
          <mc:Choice Requires="wps">
            <w:drawing>
              <wp:anchor distT="0" distB="0" distL="0" distR="0" simplePos="0" relativeHeight="487590912" behindDoc="1" locked="0" layoutInCell="1" allowOverlap="1" wp14:anchorId="0B42D5F9" wp14:editId="0B42D5FA">
                <wp:simplePos x="0" y="0"/>
                <wp:positionH relativeFrom="page">
                  <wp:posOffset>2797175</wp:posOffset>
                </wp:positionH>
                <wp:positionV relativeFrom="paragraph">
                  <wp:posOffset>519404</wp:posOffset>
                </wp:positionV>
                <wp:extent cx="2354580" cy="43688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4580" cy="436880"/>
                        </a:xfrm>
                        <a:prstGeom prst="rect">
                          <a:avLst/>
                        </a:prstGeom>
                        <a:ln w="9525">
                          <a:solidFill>
                            <a:srgbClr val="000000"/>
                          </a:solidFill>
                          <a:prstDash val="solid"/>
                        </a:ln>
                      </wps:spPr>
                      <wps:txbx>
                        <w:txbxContent>
                          <w:p w14:paraId="0B42D60F" w14:textId="77777777" w:rsidR="006F5A57" w:rsidRDefault="009C6800">
                            <w:pPr>
                              <w:spacing w:before="60" w:line="273" w:lineRule="auto"/>
                              <w:ind w:left="1503" w:hanging="1313"/>
                              <w:rPr>
                                <w:rFonts w:ascii="Calibri"/>
                              </w:rPr>
                            </w:pPr>
                            <w:r>
                              <w:rPr>
                                <w:rFonts w:ascii="Calibri"/>
                              </w:rPr>
                              <w:t>Local</w:t>
                            </w:r>
                            <w:r>
                              <w:rPr>
                                <w:rFonts w:ascii="Calibri"/>
                                <w:spacing w:val="-13"/>
                              </w:rPr>
                              <w:t xml:space="preserve"> </w:t>
                            </w:r>
                            <w:r>
                              <w:rPr>
                                <w:rFonts w:ascii="Calibri"/>
                              </w:rPr>
                              <w:t>Workforce</w:t>
                            </w:r>
                            <w:r>
                              <w:rPr>
                                <w:rFonts w:ascii="Calibri"/>
                                <w:spacing w:val="-12"/>
                              </w:rPr>
                              <w:t xml:space="preserve"> </w:t>
                            </w:r>
                            <w:r>
                              <w:rPr>
                                <w:rFonts w:ascii="Calibri"/>
                              </w:rPr>
                              <w:t>Development</w:t>
                            </w:r>
                            <w:r>
                              <w:rPr>
                                <w:rFonts w:ascii="Calibri"/>
                                <w:spacing w:val="-11"/>
                              </w:rPr>
                              <w:t xml:space="preserve"> </w:t>
                            </w:r>
                            <w:r>
                              <w:rPr>
                                <w:rFonts w:ascii="Calibri"/>
                              </w:rPr>
                              <w:t xml:space="preserve">Board </w:t>
                            </w:r>
                            <w:r>
                              <w:rPr>
                                <w:rFonts w:ascii="Calibri"/>
                                <w:spacing w:val="-2"/>
                              </w:rPr>
                              <w:t>(LWDB)</w:t>
                            </w:r>
                          </w:p>
                        </w:txbxContent>
                      </wps:txbx>
                      <wps:bodyPr wrap="square" lIns="0" tIns="0" rIns="0" bIns="0" rtlCol="0">
                        <a:noAutofit/>
                      </wps:bodyPr>
                    </wps:wsp>
                  </a:graphicData>
                </a:graphic>
              </wp:anchor>
            </w:drawing>
          </mc:Choice>
          <mc:Fallback>
            <w:pict>
              <v:shape w14:anchorId="0B42D5F9" id="Textbox 8" o:spid="_x0000_s1029" type="#_x0000_t202" style="position:absolute;margin-left:220.25pt;margin-top:40.9pt;width:185.4pt;height:34.4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" filled="f">
                <v:path arrowok="t"/>
                <v:textbox inset="0,0,0,0">
                  <w:txbxContent>
                    <w:p w14:paraId="0B42D60F" w14:textId="77777777" w:rsidR="006F5A57" w:rsidRDefault="009C6800">
                      <w:pPr>
                        <w:spacing w:before="60" w:line="273" w:lineRule="auto"/>
                        <w:ind w:left="1503" w:hanging="1313"/>
                        <w:rPr>
                          <w:rFonts w:ascii="Calibri"/>
                        </w:rPr>
                      </w:pPr>
                      <w:r>
                        <w:rPr>
                          <w:rFonts w:ascii="Calibri"/>
                        </w:rPr>
                        <w:t>Local</w:t>
                      </w:r>
                      <w:r>
                        <w:rPr>
                          <w:rFonts w:ascii="Calibri"/>
                          <w:spacing w:val="-13"/>
                        </w:rPr>
                        <w:t xml:space="preserve"> </w:t>
                      </w:r>
                      <w:r>
                        <w:rPr>
                          <w:rFonts w:ascii="Calibri"/>
                        </w:rPr>
                        <w:t>Workforce</w:t>
                      </w:r>
                      <w:r>
                        <w:rPr>
                          <w:rFonts w:ascii="Calibri"/>
                          <w:spacing w:val="-12"/>
                        </w:rPr>
                        <w:t xml:space="preserve"> </w:t>
                      </w:r>
                      <w:r>
                        <w:rPr>
                          <w:rFonts w:ascii="Calibri"/>
                        </w:rPr>
                        <w:t>Development</w:t>
                      </w:r>
                      <w:r>
                        <w:rPr>
                          <w:rFonts w:ascii="Calibri"/>
                          <w:spacing w:val="-11"/>
                        </w:rPr>
                        <w:t xml:space="preserve"> </w:t>
                      </w:r>
                      <w:r>
                        <w:rPr>
                          <w:rFonts w:ascii="Calibri"/>
                        </w:rPr>
                        <w:t xml:space="preserve">Board </w:t>
                      </w:r>
                      <w:r>
                        <w:rPr>
                          <w:rFonts w:ascii="Calibri"/>
                          <w:spacing w:val="-2"/>
                        </w:rPr>
                        <w:t>(LWDB)</w:t>
                      </w:r>
                    </w:p>
                  </w:txbxContent>
                </v:textbox>
                <w10:wrap type="topAndBottom" anchorx="page"/>
              </v:shape>
            </w:pict>
          </mc:Fallback>
        </mc:AlternateContent>
      </w:r>
      <w:r>
        <w:rPr>
          <w:noProof/>
        </w:rPr>
        <w:drawing>
          <wp:anchor distT="0" distB="0" distL="0" distR="0" simplePos="0" relativeHeight="487591424" behindDoc="1" locked="0" layoutInCell="1" allowOverlap="1" wp14:anchorId="0B42D5FB" wp14:editId="0B42D5FC">
            <wp:simplePos x="0" y="0"/>
            <wp:positionH relativeFrom="page">
              <wp:posOffset>3902075</wp:posOffset>
            </wp:positionH>
            <wp:positionV relativeFrom="paragraph">
              <wp:posOffset>1050912</wp:posOffset>
            </wp:positionV>
            <wp:extent cx="109681" cy="214312"/>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30" cstate="print"/>
                    <a:stretch>
                      <a:fillRect/>
                    </a:stretch>
                  </pic:blipFill>
                  <pic:spPr>
                    <a:xfrm>
                      <a:off x="0" y="0"/>
                      <a:ext cx="109681" cy="214312"/>
                    </a:xfrm>
                    <a:prstGeom prst="rect">
                      <a:avLst/>
                    </a:prstGeom>
                  </pic:spPr>
                </pic:pic>
              </a:graphicData>
            </a:graphic>
          </wp:anchor>
        </w:drawing>
      </w:r>
    </w:p>
    <w:p w14:paraId="0B42D5D2" w14:textId="77777777" w:rsidR="006F5A57" w:rsidRDefault="006F5A57">
      <w:pPr>
        <w:pStyle w:val="BodyText"/>
        <w:spacing w:before="7"/>
        <w:jc w:val="left"/>
        <w:rPr>
          <w:b/>
          <w:sz w:val="7"/>
        </w:rPr>
      </w:pPr>
    </w:p>
    <w:p w14:paraId="0B42D5D3" w14:textId="77777777" w:rsidR="006F5A57" w:rsidRDefault="006F5A57">
      <w:pPr>
        <w:pStyle w:val="BodyText"/>
        <w:spacing w:before="10"/>
        <w:jc w:val="left"/>
        <w:rPr>
          <w:b/>
          <w:sz w:val="10"/>
        </w:rPr>
      </w:pPr>
    </w:p>
    <w:p w14:paraId="0B42D5D4" w14:textId="77777777" w:rsidR="006F5A57" w:rsidRDefault="006F5A57">
      <w:pPr>
        <w:pStyle w:val="BodyText"/>
        <w:jc w:val="left"/>
        <w:rPr>
          <w:b/>
          <w:sz w:val="20"/>
        </w:rPr>
      </w:pPr>
    </w:p>
    <w:p w14:paraId="0B42D5D5" w14:textId="77777777" w:rsidR="006F5A57" w:rsidRDefault="009C6800">
      <w:pPr>
        <w:pStyle w:val="BodyText"/>
        <w:spacing w:before="67"/>
        <w:jc w:val="left"/>
        <w:rPr>
          <w:b/>
          <w:sz w:val="20"/>
        </w:rPr>
      </w:pPr>
      <w:r>
        <w:rPr>
          <w:noProof/>
        </w:rPr>
        <mc:AlternateContent>
          <mc:Choice Requires="wps">
            <w:drawing>
              <wp:anchor distT="0" distB="0" distL="0" distR="0" simplePos="0" relativeHeight="487591936" behindDoc="1" locked="0" layoutInCell="1" allowOverlap="1" wp14:anchorId="0B42D5FD" wp14:editId="0B42D5FE">
                <wp:simplePos x="0" y="0"/>
                <wp:positionH relativeFrom="page">
                  <wp:posOffset>2825750</wp:posOffset>
                </wp:positionH>
                <wp:positionV relativeFrom="paragraph">
                  <wp:posOffset>209206</wp:posOffset>
                </wp:positionV>
                <wp:extent cx="2354580" cy="26987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4580" cy="269875"/>
                        </a:xfrm>
                        <a:prstGeom prst="rect">
                          <a:avLst/>
                        </a:prstGeom>
                        <a:ln w="9525">
                          <a:solidFill>
                            <a:srgbClr val="000000"/>
                          </a:solidFill>
                          <a:prstDash val="solid"/>
                        </a:ln>
                      </wps:spPr>
                      <wps:txbx>
                        <w:txbxContent>
                          <w:p w14:paraId="0B42D610" w14:textId="77777777" w:rsidR="006F5A57" w:rsidRDefault="009C6800">
                            <w:pPr>
                              <w:spacing w:before="70"/>
                              <w:ind w:left="457"/>
                              <w:rPr>
                                <w:rFonts w:ascii="Calibri"/>
                              </w:rPr>
                            </w:pPr>
                            <w:r>
                              <w:rPr>
                                <w:rFonts w:ascii="Calibri"/>
                              </w:rPr>
                              <w:t>State</w:t>
                            </w:r>
                            <w:r>
                              <w:rPr>
                                <w:rFonts w:ascii="Calibri"/>
                                <w:spacing w:val="-7"/>
                              </w:rPr>
                              <w:t xml:space="preserve"> </w:t>
                            </w:r>
                            <w:r>
                              <w:rPr>
                                <w:rFonts w:ascii="Calibri"/>
                              </w:rPr>
                              <w:t>Workforce</w:t>
                            </w:r>
                            <w:r>
                              <w:rPr>
                                <w:rFonts w:ascii="Calibri"/>
                                <w:spacing w:val="-3"/>
                              </w:rPr>
                              <w:t xml:space="preserve"> </w:t>
                            </w:r>
                            <w:r>
                              <w:rPr>
                                <w:rFonts w:ascii="Calibri"/>
                              </w:rPr>
                              <w:t>Agency</w:t>
                            </w:r>
                            <w:r>
                              <w:rPr>
                                <w:rFonts w:ascii="Calibri"/>
                                <w:spacing w:val="-5"/>
                              </w:rPr>
                              <w:t xml:space="preserve"> </w:t>
                            </w:r>
                            <w:r>
                              <w:rPr>
                                <w:rFonts w:ascii="Calibri"/>
                                <w:spacing w:val="-4"/>
                              </w:rPr>
                              <w:t>(SWA)</w:t>
                            </w:r>
                          </w:p>
                        </w:txbxContent>
                      </wps:txbx>
                      <wps:bodyPr wrap="square" lIns="0" tIns="0" rIns="0" bIns="0" rtlCol="0">
                        <a:noAutofit/>
                      </wps:bodyPr>
                    </wps:wsp>
                  </a:graphicData>
                </a:graphic>
              </wp:anchor>
            </w:drawing>
          </mc:Choice>
          <mc:Fallback>
            <w:pict>
              <v:shape w14:anchorId="0B42D5FD" id="Textbox 10" o:spid="_x0000_s1030" type="#_x0000_t202" style="position:absolute;margin-left:222.5pt;margin-top:16.45pt;width:185.4pt;height:21.2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" filled="f">
                <v:path arrowok="t"/>
                <v:textbox inset="0,0,0,0">
                  <w:txbxContent>
                    <w:p w14:paraId="0B42D610" w14:textId="77777777" w:rsidR="006F5A57" w:rsidRDefault="009C6800">
                      <w:pPr>
                        <w:spacing w:before="70"/>
                        <w:ind w:left="457"/>
                        <w:rPr>
                          <w:rFonts w:ascii="Calibri"/>
                        </w:rPr>
                      </w:pPr>
                      <w:r>
                        <w:rPr>
                          <w:rFonts w:ascii="Calibri"/>
                        </w:rPr>
                        <w:t>State</w:t>
                      </w:r>
                      <w:r>
                        <w:rPr>
                          <w:rFonts w:ascii="Calibri"/>
                          <w:spacing w:val="-7"/>
                        </w:rPr>
                        <w:t xml:space="preserve"> </w:t>
                      </w:r>
                      <w:r>
                        <w:rPr>
                          <w:rFonts w:ascii="Calibri"/>
                        </w:rPr>
                        <w:t>Workforce</w:t>
                      </w:r>
                      <w:r>
                        <w:rPr>
                          <w:rFonts w:ascii="Calibri"/>
                          <w:spacing w:val="-3"/>
                        </w:rPr>
                        <w:t xml:space="preserve"> </w:t>
                      </w:r>
                      <w:r>
                        <w:rPr>
                          <w:rFonts w:ascii="Calibri"/>
                        </w:rPr>
                        <w:t>Agency</w:t>
                      </w:r>
                      <w:r>
                        <w:rPr>
                          <w:rFonts w:ascii="Calibri"/>
                          <w:spacing w:val="-5"/>
                        </w:rPr>
                        <w:t xml:space="preserve"> </w:t>
                      </w:r>
                      <w:r>
                        <w:rPr>
                          <w:rFonts w:ascii="Calibri"/>
                          <w:spacing w:val="-4"/>
                        </w:rPr>
                        <w:t>(SWA)</w:t>
                      </w:r>
                    </w:p>
                  </w:txbxContent>
                </v:textbox>
                <w10:wrap type="topAndBottom" anchorx="page"/>
              </v:shape>
            </w:pict>
          </mc:Fallback>
        </mc:AlternateContent>
      </w:r>
      <w:r>
        <w:rPr>
          <w:noProof/>
        </w:rPr>
        <w:drawing>
          <wp:anchor distT="0" distB="0" distL="0" distR="0" simplePos="0" relativeHeight="487592448" behindDoc="1" locked="0" layoutInCell="1" allowOverlap="1" wp14:anchorId="0B42D5FF" wp14:editId="0B42D600">
            <wp:simplePos x="0" y="0"/>
            <wp:positionH relativeFrom="page">
              <wp:posOffset>3888740</wp:posOffset>
            </wp:positionH>
            <wp:positionV relativeFrom="paragraph">
              <wp:posOffset>675284</wp:posOffset>
            </wp:positionV>
            <wp:extent cx="109678" cy="214312"/>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31" cstate="print"/>
                    <a:stretch>
                      <a:fillRect/>
                    </a:stretch>
                  </pic:blipFill>
                  <pic:spPr>
                    <a:xfrm>
                      <a:off x="0" y="0"/>
                      <a:ext cx="109678" cy="214312"/>
                    </a:xfrm>
                    <a:prstGeom prst="rect">
                      <a:avLst/>
                    </a:prstGeom>
                  </pic:spPr>
                </pic:pic>
              </a:graphicData>
            </a:graphic>
          </wp:anchor>
        </w:drawing>
      </w:r>
      <w:r>
        <w:rPr>
          <w:noProof/>
        </w:rPr>
        <mc:AlternateContent>
          <mc:Choice Requires="wps">
            <w:drawing>
              <wp:anchor distT="0" distB="0" distL="0" distR="0" simplePos="0" relativeHeight="487592960" behindDoc="1" locked="0" layoutInCell="1" allowOverlap="1" wp14:anchorId="0B42D601" wp14:editId="0B42D602">
                <wp:simplePos x="0" y="0"/>
                <wp:positionH relativeFrom="page">
                  <wp:posOffset>2846070</wp:posOffset>
                </wp:positionH>
                <wp:positionV relativeFrom="paragraph">
                  <wp:posOffset>961034</wp:posOffset>
                </wp:positionV>
                <wp:extent cx="2354580" cy="46863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4580" cy="468630"/>
                        </a:xfrm>
                        <a:prstGeom prst="rect">
                          <a:avLst/>
                        </a:prstGeom>
                        <a:ln w="9525">
                          <a:solidFill>
                            <a:srgbClr val="000000"/>
                          </a:solidFill>
                          <a:prstDash val="solid"/>
                        </a:ln>
                      </wps:spPr>
                      <wps:txbx>
                        <w:txbxContent>
                          <w:p w14:paraId="0B42D611" w14:textId="77777777" w:rsidR="006F5A57" w:rsidRDefault="009C6800">
                            <w:pPr>
                              <w:spacing w:before="69" w:line="273" w:lineRule="auto"/>
                              <w:ind w:left="1188" w:hanging="946"/>
                              <w:rPr>
                                <w:rFonts w:ascii="Calibri"/>
                              </w:rPr>
                            </w:pPr>
                            <w:proofErr w:type="gramStart"/>
                            <w:r>
                              <w:rPr>
                                <w:rFonts w:ascii="Calibri"/>
                              </w:rPr>
                              <w:t>Governors</w:t>
                            </w:r>
                            <w:proofErr w:type="gramEnd"/>
                            <w:r>
                              <w:rPr>
                                <w:rFonts w:ascii="Calibri"/>
                                <w:spacing w:val="-13"/>
                              </w:rPr>
                              <w:t xml:space="preserve"> </w:t>
                            </w:r>
                            <w:r>
                              <w:rPr>
                                <w:rFonts w:ascii="Calibri"/>
                              </w:rPr>
                              <w:t>Workforce</w:t>
                            </w:r>
                            <w:r>
                              <w:rPr>
                                <w:rFonts w:ascii="Calibri"/>
                                <w:spacing w:val="-12"/>
                              </w:rPr>
                              <w:t xml:space="preserve"> </w:t>
                            </w:r>
                            <w:r>
                              <w:rPr>
                                <w:rFonts w:ascii="Calibri"/>
                              </w:rPr>
                              <w:t>Development Board (GWDB)</w:t>
                            </w:r>
                          </w:p>
                        </w:txbxContent>
                      </wps:txbx>
                      <wps:bodyPr wrap="square" lIns="0" tIns="0" rIns="0" bIns="0" rtlCol="0">
                        <a:noAutofit/>
                      </wps:bodyPr>
                    </wps:wsp>
                  </a:graphicData>
                </a:graphic>
              </wp:anchor>
            </w:drawing>
          </mc:Choice>
          <mc:Fallback>
            <w:pict>
              <v:shape w14:anchorId="0B42D601" id="Textbox 12" o:spid="_x0000_s1031" type="#_x0000_t202" style="position:absolute;margin-left:224.1pt;margin-top:75.65pt;width:185.4pt;height:36.9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" filled="f">
                <v:path arrowok="t"/>
                <v:textbox inset="0,0,0,0">
                  <w:txbxContent>
                    <w:p w14:paraId="0B42D611" w14:textId="77777777" w:rsidR="006F5A57" w:rsidRDefault="009C6800">
                      <w:pPr>
                        <w:spacing w:before="69" w:line="273" w:lineRule="auto"/>
                        <w:ind w:left="1188" w:hanging="946"/>
                        <w:rPr>
                          <w:rFonts w:ascii="Calibri"/>
                        </w:rPr>
                      </w:pPr>
                      <w:proofErr w:type="gramStart"/>
                      <w:r>
                        <w:rPr>
                          <w:rFonts w:ascii="Calibri"/>
                        </w:rPr>
                        <w:t>Governors</w:t>
                      </w:r>
                      <w:proofErr w:type="gramEnd"/>
                      <w:r>
                        <w:rPr>
                          <w:rFonts w:ascii="Calibri"/>
                          <w:spacing w:val="-13"/>
                        </w:rPr>
                        <w:t xml:space="preserve"> </w:t>
                      </w:r>
                      <w:r>
                        <w:rPr>
                          <w:rFonts w:ascii="Calibri"/>
                        </w:rPr>
                        <w:t>Workforce</w:t>
                      </w:r>
                      <w:r>
                        <w:rPr>
                          <w:rFonts w:ascii="Calibri"/>
                          <w:spacing w:val="-12"/>
                        </w:rPr>
                        <w:t xml:space="preserve"> </w:t>
                      </w:r>
                      <w:r>
                        <w:rPr>
                          <w:rFonts w:ascii="Calibri"/>
                        </w:rPr>
                        <w:t>Development Board (GWDB)</w:t>
                      </w:r>
                    </w:p>
                  </w:txbxContent>
                </v:textbox>
                <w10:wrap type="topAndBottom" anchorx="page"/>
              </v:shape>
            </w:pict>
          </mc:Fallback>
        </mc:AlternateContent>
      </w:r>
    </w:p>
    <w:p w14:paraId="0B42D5D6" w14:textId="77777777" w:rsidR="006F5A57" w:rsidRDefault="006F5A57">
      <w:pPr>
        <w:pStyle w:val="BodyText"/>
        <w:spacing w:before="55"/>
        <w:jc w:val="left"/>
        <w:rPr>
          <w:b/>
          <w:sz w:val="20"/>
        </w:rPr>
      </w:pPr>
    </w:p>
    <w:p w14:paraId="0B42D5D7" w14:textId="77777777" w:rsidR="006F5A57" w:rsidRDefault="006F5A57">
      <w:pPr>
        <w:pStyle w:val="BodyText"/>
        <w:jc w:val="left"/>
        <w:rPr>
          <w:b/>
          <w:sz w:val="7"/>
        </w:rPr>
      </w:pPr>
    </w:p>
    <w:p w14:paraId="0B42D5D8" w14:textId="77777777" w:rsidR="006F5A57" w:rsidRDefault="006F5A57">
      <w:pPr>
        <w:pStyle w:val="BodyText"/>
        <w:jc w:val="left"/>
        <w:rPr>
          <w:b/>
          <w:sz w:val="20"/>
        </w:rPr>
      </w:pPr>
    </w:p>
    <w:p w14:paraId="0B42D5D9" w14:textId="77777777" w:rsidR="006F5A57" w:rsidRDefault="009C6800">
      <w:pPr>
        <w:pStyle w:val="BodyText"/>
        <w:spacing w:before="125"/>
        <w:jc w:val="left"/>
        <w:rPr>
          <w:b/>
          <w:sz w:val="20"/>
        </w:rPr>
      </w:pPr>
      <w:r>
        <w:rPr>
          <w:noProof/>
        </w:rPr>
        <w:drawing>
          <wp:anchor distT="0" distB="0" distL="0" distR="0" simplePos="0" relativeHeight="487593472" behindDoc="1" locked="0" layoutInCell="1" allowOverlap="1" wp14:anchorId="0B42D603" wp14:editId="0B42D604">
            <wp:simplePos x="0" y="0"/>
            <wp:positionH relativeFrom="page">
              <wp:posOffset>3907790</wp:posOffset>
            </wp:positionH>
            <wp:positionV relativeFrom="paragraph">
              <wp:posOffset>240690</wp:posOffset>
            </wp:positionV>
            <wp:extent cx="110532" cy="214693"/>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9" cstate="print"/>
                    <a:stretch>
                      <a:fillRect/>
                    </a:stretch>
                  </pic:blipFill>
                  <pic:spPr>
                    <a:xfrm>
                      <a:off x="0" y="0"/>
                      <a:ext cx="110532" cy="214693"/>
                    </a:xfrm>
                    <a:prstGeom prst="rect">
                      <a:avLst/>
                    </a:prstGeom>
                  </pic:spPr>
                </pic:pic>
              </a:graphicData>
            </a:graphic>
          </wp:anchor>
        </w:drawing>
      </w:r>
      <w:r>
        <w:rPr>
          <w:noProof/>
        </w:rPr>
        <mc:AlternateContent>
          <mc:Choice Requires="wps">
            <w:drawing>
              <wp:anchor distT="0" distB="0" distL="0" distR="0" simplePos="0" relativeHeight="487593984" behindDoc="1" locked="0" layoutInCell="1" allowOverlap="1" wp14:anchorId="0B42D605" wp14:editId="0B42D606">
                <wp:simplePos x="0" y="0"/>
                <wp:positionH relativeFrom="page">
                  <wp:posOffset>2826385</wp:posOffset>
                </wp:positionH>
                <wp:positionV relativeFrom="paragraph">
                  <wp:posOffset>632536</wp:posOffset>
                </wp:positionV>
                <wp:extent cx="2354580" cy="26987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4580" cy="269875"/>
                        </a:xfrm>
                        <a:prstGeom prst="rect">
                          <a:avLst/>
                        </a:prstGeom>
                        <a:ln w="9525">
                          <a:solidFill>
                            <a:srgbClr val="000000"/>
                          </a:solidFill>
                          <a:prstDash val="solid"/>
                        </a:ln>
                      </wps:spPr>
                      <wps:txbx>
                        <w:txbxContent>
                          <w:p w14:paraId="0B42D612" w14:textId="77777777" w:rsidR="006F5A57" w:rsidRDefault="009C6800">
                            <w:pPr>
                              <w:spacing w:before="72"/>
                              <w:ind w:left="89"/>
                              <w:rPr>
                                <w:rFonts w:ascii="Calibri"/>
                              </w:rPr>
                            </w:pPr>
                            <w:r>
                              <w:rPr>
                                <w:rFonts w:ascii="Calibri"/>
                              </w:rPr>
                              <w:t>Secretary,</w:t>
                            </w:r>
                            <w:r>
                              <w:rPr>
                                <w:rFonts w:ascii="Calibri"/>
                                <w:spacing w:val="-6"/>
                              </w:rPr>
                              <w:t xml:space="preserve"> </w:t>
                            </w:r>
                            <w:r>
                              <w:rPr>
                                <w:rFonts w:ascii="Calibri"/>
                              </w:rPr>
                              <w:t>Department</w:t>
                            </w:r>
                            <w:r>
                              <w:rPr>
                                <w:rFonts w:ascii="Calibri"/>
                                <w:spacing w:val="-6"/>
                              </w:rPr>
                              <w:t xml:space="preserve"> </w:t>
                            </w:r>
                            <w:r>
                              <w:rPr>
                                <w:rFonts w:ascii="Calibri"/>
                              </w:rPr>
                              <w:t>of</w:t>
                            </w:r>
                            <w:r>
                              <w:rPr>
                                <w:rFonts w:ascii="Calibri"/>
                                <w:spacing w:val="-4"/>
                              </w:rPr>
                              <w:t xml:space="preserve"> </w:t>
                            </w:r>
                            <w:r>
                              <w:rPr>
                                <w:rFonts w:ascii="Calibri"/>
                              </w:rPr>
                              <w:t>Labor</w:t>
                            </w:r>
                            <w:r>
                              <w:rPr>
                                <w:rFonts w:ascii="Calibri"/>
                                <w:spacing w:val="-3"/>
                              </w:rPr>
                              <w:t xml:space="preserve"> </w:t>
                            </w:r>
                            <w:r>
                              <w:rPr>
                                <w:rFonts w:ascii="Calibri"/>
                                <w:spacing w:val="-4"/>
                              </w:rPr>
                              <w:t>(DOL)</w:t>
                            </w:r>
                          </w:p>
                        </w:txbxContent>
                      </wps:txbx>
                      <wps:bodyPr wrap="square" lIns="0" tIns="0" rIns="0" bIns="0" rtlCol="0">
                        <a:noAutofit/>
                      </wps:bodyPr>
                    </wps:wsp>
                  </a:graphicData>
                </a:graphic>
              </wp:anchor>
            </w:drawing>
          </mc:Choice>
          <mc:Fallback>
            <w:pict>
              <v:shape w14:anchorId="0B42D605" id="Textbox 14" o:spid="_x0000_s1032" type="#_x0000_t202" style="position:absolute;margin-left:222.55pt;margin-top:49.8pt;width:185.4pt;height:21.2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" filled="f">
                <v:path arrowok="t"/>
                <v:textbox inset="0,0,0,0">
                  <w:txbxContent>
                    <w:p w14:paraId="0B42D612" w14:textId="77777777" w:rsidR="006F5A57" w:rsidRDefault="009C6800">
                      <w:pPr>
                        <w:spacing w:before="72"/>
                        <w:ind w:left="89"/>
                        <w:rPr>
                          <w:rFonts w:ascii="Calibri"/>
                        </w:rPr>
                      </w:pPr>
                      <w:r>
                        <w:rPr>
                          <w:rFonts w:ascii="Calibri"/>
                        </w:rPr>
                        <w:t>Secretary,</w:t>
                      </w:r>
                      <w:r>
                        <w:rPr>
                          <w:rFonts w:ascii="Calibri"/>
                          <w:spacing w:val="-6"/>
                        </w:rPr>
                        <w:t xml:space="preserve"> </w:t>
                      </w:r>
                      <w:r>
                        <w:rPr>
                          <w:rFonts w:ascii="Calibri"/>
                        </w:rPr>
                        <w:t>Department</w:t>
                      </w:r>
                      <w:r>
                        <w:rPr>
                          <w:rFonts w:ascii="Calibri"/>
                          <w:spacing w:val="-6"/>
                        </w:rPr>
                        <w:t xml:space="preserve"> </w:t>
                      </w:r>
                      <w:r>
                        <w:rPr>
                          <w:rFonts w:ascii="Calibri"/>
                        </w:rPr>
                        <w:t>of</w:t>
                      </w:r>
                      <w:r>
                        <w:rPr>
                          <w:rFonts w:ascii="Calibri"/>
                          <w:spacing w:val="-4"/>
                        </w:rPr>
                        <w:t xml:space="preserve"> </w:t>
                      </w:r>
                      <w:r>
                        <w:rPr>
                          <w:rFonts w:ascii="Calibri"/>
                        </w:rPr>
                        <w:t>Labor</w:t>
                      </w:r>
                      <w:r>
                        <w:rPr>
                          <w:rFonts w:ascii="Calibri"/>
                          <w:spacing w:val="-3"/>
                        </w:rPr>
                        <w:t xml:space="preserve"> </w:t>
                      </w:r>
                      <w:r>
                        <w:rPr>
                          <w:rFonts w:ascii="Calibri"/>
                          <w:spacing w:val="-4"/>
                        </w:rPr>
                        <w:t>(DOL)</w:t>
                      </w:r>
                    </w:p>
                  </w:txbxContent>
                </v:textbox>
                <w10:wrap type="topAndBottom" anchorx="page"/>
              </v:shape>
            </w:pict>
          </mc:Fallback>
        </mc:AlternateContent>
      </w:r>
    </w:p>
    <w:p w14:paraId="0B42D5DA" w14:textId="77777777" w:rsidR="006F5A57" w:rsidRDefault="006F5A57">
      <w:pPr>
        <w:pStyle w:val="BodyText"/>
        <w:spacing w:before="17"/>
        <w:jc w:val="left"/>
        <w:rPr>
          <w:b/>
          <w:sz w:val="20"/>
        </w:rPr>
      </w:pPr>
    </w:p>
    <w:p w14:paraId="0B42D5DB" w14:textId="77777777" w:rsidR="006F5A57" w:rsidRDefault="006F5A57">
      <w:pPr>
        <w:rPr>
          <w:sz w:val="20"/>
        </w:rPr>
        <w:sectPr w:rsidR="006F5A57">
          <w:pgSz w:w="12240" w:h="15840"/>
          <w:pgMar w:top="1220" w:right="1180" w:bottom="1940" w:left="1180" w:header="0" w:footer="1742" w:gutter="0"/>
          <w:cols w:space="720"/>
        </w:sectPr>
      </w:pPr>
    </w:p>
    <w:p w14:paraId="0B42D5DC" w14:textId="77777777" w:rsidR="006F5A57" w:rsidRDefault="009C6800">
      <w:pPr>
        <w:spacing w:before="76" w:line="275" w:lineRule="exact"/>
        <w:ind w:left="115"/>
        <w:rPr>
          <w:sz w:val="24"/>
        </w:rPr>
      </w:pPr>
      <w:r>
        <w:rPr>
          <w:noProof/>
        </w:rPr>
        <w:lastRenderedPageBreak/>
        <mc:AlternateContent>
          <mc:Choice Requires="wps">
            <w:drawing>
              <wp:anchor distT="0" distB="0" distL="0" distR="0" simplePos="0" relativeHeight="15735296" behindDoc="0" locked="0" layoutInCell="1" allowOverlap="1" wp14:anchorId="0B42D607" wp14:editId="0B42D608">
                <wp:simplePos x="0" y="0"/>
                <wp:positionH relativeFrom="page">
                  <wp:posOffset>3953255</wp:posOffset>
                </wp:positionH>
                <wp:positionV relativeFrom="paragraph">
                  <wp:posOffset>207276</wp:posOffset>
                </wp:positionV>
                <wp:extent cx="50800" cy="762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7620"/>
                        </a:xfrm>
                        <a:custGeom>
                          <a:avLst/>
                          <a:gdLst/>
                          <a:ahLst/>
                          <a:cxnLst/>
                          <a:rect l="l" t="t" r="r" b="b"/>
                          <a:pathLst>
                            <a:path w="50800" h="7620">
                              <a:moveTo>
                                <a:pt x="50291" y="0"/>
                              </a:moveTo>
                              <a:lnTo>
                                <a:pt x="0" y="0"/>
                              </a:lnTo>
                              <a:lnTo>
                                <a:pt x="0" y="7607"/>
                              </a:lnTo>
                              <a:lnTo>
                                <a:pt x="50291" y="7607"/>
                              </a:lnTo>
                              <a:lnTo>
                                <a:pt x="50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8D2E54" id="Graphic 15" o:spid="_x0000_s1026" style="position:absolute;margin-left:311.3pt;margin-top:16.3pt;width:4pt;height:.6pt;z-index:15735296;visibility:visible;mso-wrap-style:square;mso-wrap-distance-left:0;mso-wrap-distance-top:0;mso-wrap-distance-right:0;mso-wrap-distance-bottom:0;mso-position-horizontal:absolute;mso-position-horizontal-relative:page;mso-position-vertical:absolute;mso-position-vertical-relative:text;v-text-anchor:top" coordsize="50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" path="m50291,l,,,7607r50291,l50291,xe" fillcolor="black" stroked="f">
                <v:path arrowok="t"/>
                <w10:wrap anchorx="page"/>
              </v:shape>
            </w:pict>
          </mc:Fallback>
        </mc:AlternateContent>
      </w:r>
      <w:r>
        <w:rPr>
          <w:b/>
          <w:sz w:val="24"/>
        </w:rPr>
        <w:t>General</w:t>
      </w:r>
      <w:r>
        <w:rPr>
          <w:b/>
          <w:spacing w:val="-2"/>
          <w:sz w:val="24"/>
        </w:rPr>
        <w:t xml:space="preserve"> </w:t>
      </w:r>
      <w:r>
        <w:rPr>
          <w:b/>
          <w:sz w:val="24"/>
        </w:rPr>
        <w:t>Provisions</w:t>
      </w:r>
      <w:r>
        <w:rPr>
          <w:b/>
          <w:spacing w:val="-1"/>
          <w:sz w:val="24"/>
        </w:rPr>
        <w:t xml:space="preserve"> </w:t>
      </w:r>
      <w:r>
        <w:rPr>
          <w:b/>
          <w:sz w:val="24"/>
        </w:rPr>
        <w:t>Summary</w:t>
      </w:r>
      <w:r>
        <w:rPr>
          <w:spacing w:val="-2"/>
          <w:sz w:val="24"/>
          <w:u w:val="single"/>
        </w:rPr>
        <w:t xml:space="preserve"> </w:t>
      </w:r>
      <w:r>
        <w:rPr>
          <w:sz w:val="24"/>
          <w:u w:val="single"/>
        </w:rPr>
        <w:t>(</w:t>
      </w:r>
      <w:hyperlink r:id="rId32">
        <w:r>
          <w:rPr>
            <w:color w:val="0000FF"/>
            <w:sz w:val="24"/>
            <w:u w:val="single" w:color="0000FF"/>
          </w:rPr>
          <w:t>20</w:t>
        </w:r>
        <w:r>
          <w:rPr>
            <w:color w:val="0000FF"/>
            <w:spacing w:val="-1"/>
            <w:sz w:val="24"/>
            <w:u w:val="single" w:color="0000FF"/>
          </w:rPr>
          <w:t xml:space="preserve"> </w:t>
        </w:r>
        <w:r>
          <w:rPr>
            <w:color w:val="0000FF"/>
            <w:sz w:val="24"/>
            <w:u w:val="single" w:color="0000FF"/>
          </w:rPr>
          <w:t>CFR</w:t>
        </w:r>
        <w:r>
          <w:rPr>
            <w:color w:val="0000FF"/>
            <w:spacing w:val="-2"/>
            <w:sz w:val="24"/>
            <w:u w:val="single" w:color="0000FF"/>
          </w:rPr>
          <w:t xml:space="preserve"> </w:t>
        </w:r>
        <w:r>
          <w:rPr>
            <w:color w:val="0000FF"/>
            <w:u w:val="single" w:color="0000FF"/>
          </w:rPr>
          <w:t>§</w:t>
        </w:r>
        <w:r>
          <w:rPr>
            <w:color w:val="0000FF"/>
            <w:spacing w:val="4"/>
            <w:u w:val="single" w:color="0000FF"/>
          </w:rPr>
          <w:t xml:space="preserve"> </w:t>
        </w:r>
        <w:r>
          <w:rPr>
            <w:color w:val="0000FF"/>
            <w:spacing w:val="-2"/>
            <w:sz w:val="24"/>
            <w:u w:val="single" w:color="0000FF"/>
          </w:rPr>
          <w:t>683.600</w:t>
        </w:r>
      </w:hyperlink>
      <w:r>
        <w:rPr>
          <w:spacing w:val="-2"/>
          <w:sz w:val="24"/>
        </w:rPr>
        <w:t>)</w:t>
      </w:r>
    </w:p>
    <w:p w14:paraId="0B42D5DD" w14:textId="77777777" w:rsidR="006F5A57" w:rsidRDefault="009C6800">
      <w:pPr>
        <w:pStyle w:val="ListParagraph"/>
        <w:numPr>
          <w:ilvl w:val="0"/>
          <w:numId w:val="2"/>
        </w:numPr>
        <w:tabs>
          <w:tab w:val="left" w:pos="1023"/>
        </w:tabs>
        <w:spacing w:line="293" w:lineRule="exact"/>
        <w:jc w:val="left"/>
        <w:rPr>
          <w:sz w:val="24"/>
        </w:rPr>
      </w:pPr>
      <w:r>
        <w:rPr>
          <w:sz w:val="24"/>
        </w:rPr>
        <w:t>Any</w:t>
      </w:r>
      <w:r>
        <w:rPr>
          <w:spacing w:val="-3"/>
          <w:sz w:val="24"/>
        </w:rPr>
        <w:t xml:space="preserve"> </w:t>
      </w:r>
      <w:r>
        <w:rPr>
          <w:sz w:val="24"/>
        </w:rPr>
        <w:t>interested</w:t>
      </w:r>
      <w:r>
        <w:rPr>
          <w:spacing w:val="-1"/>
          <w:sz w:val="24"/>
        </w:rPr>
        <w:t xml:space="preserve"> </w:t>
      </w:r>
      <w:r>
        <w:rPr>
          <w:sz w:val="24"/>
        </w:rPr>
        <w:t>person has</w:t>
      </w:r>
      <w:r>
        <w:rPr>
          <w:spacing w:val="-1"/>
          <w:sz w:val="24"/>
        </w:rPr>
        <w:t xml:space="preserve"> </w:t>
      </w:r>
      <w:r>
        <w:rPr>
          <w:sz w:val="24"/>
        </w:rPr>
        <w:t>a</w:t>
      </w:r>
      <w:r>
        <w:rPr>
          <w:spacing w:val="-1"/>
          <w:sz w:val="24"/>
        </w:rPr>
        <w:t xml:space="preserve"> </w:t>
      </w:r>
      <w:r>
        <w:rPr>
          <w:sz w:val="24"/>
        </w:rPr>
        <w:t>right</w:t>
      </w:r>
      <w:r>
        <w:rPr>
          <w:spacing w:val="-1"/>
          <w:sz w:val="24"/>
        </w:rPr>
        <w:t xml:space="preserve"> </w:t>
      </w:r>
      <w:r>
        <w:rPr>
          <w:sz w:val="24"/>
        </w:rPr>
        <w:t>to file</w:t>
      </w:r>
      <w:r>
        <w:rPr>
          <w:spacing w:val="-2"/>
          <w:sz w:val="24"/>
        </w:rPr>
        <w:t xml:space="preserve"> </w:t>
      </w:r>
      <w:r>
        <w:rPr>
          <w:sz w:val="24"/>
        </w:rPr>
        <w:t>a</w:t>
      </w:r>
      <w:r>
        <w:rPr>
          <w:spacing w:val="-1"/>
          <w:sz w:val="24"/>
        </w:rPr>
        <w:t xml:space="preserve"> </w:t>
      </w:r>
      <w:r>
        <w:rPr>
          <w:sz w:val="24"/>
        </w:rPr>
        <w:t>grievance</w:t>
      </w:r>
      <w:r>
        <w:rPr>
          <w:spacing w:val="-2"/>
          <w:sz w:val="24"/>
        </w:rPr>
        <w:t xml:space="preserve"> </w:t>
      </w:r>
      <w:r>
        <w:rPr>
          <w:sz w:val="24"/>
        </w:rPr>
        <w:t>or</w:t>
      </w:r>
      <w:r>
        <w:rPr>
          <w:spacing w:val="-11"/>
          <w:sz w:val="24"/>
        </w:rPr>
        <w:t xml:space="preserve"> </w:t>
      </w:r>
      <w:r>
        <w:rPr>
          <w:spacing w:val="-2"/>
          <w:sz w:val="24"/>
        </w:rPr>
        <w:t>complaint.</w:t>
      </w:r>
    </w:p>
    <w:p w14:paraId="0B42D5DE" w14:textId="77777777" w:rsidR="006F5A57" w:rsidRDefault="009C6800">
      <w:pPr>
        <w:pStyle w:val="ListParagraph"/>
        <w:numPr>
          <w:ilvl w:val="0"/>
          <w:numId w:val="2"/>
        </w:numPr>
        <w:tabs>
          <w:tab w:val="left" w:pos="1023"/>
        </w:tabs>
        <w:spacing w:before="3"/>
        <w:ind w:right="232"/>
        <w:jc w:val="left"/>
        <w:rPr>
          <w:sz w:val="24"/>
        </w:rPr>
      </w:pPr>
      <w:r>
        <w:rPr>
          <w:sz w:val="24"/>
        </w:rPr>
        <w:t>Any</w:t>
      </w:r>
      <w:r>
        <w:rPr>
          <w:spacing w:val="31"/>
          <w:sz w:val="24"/>
        </w:rPr>
        <w:t xml:space="preserve"> </w:t>
      </w:r>
      <w:r>
        <w:rPr>
          <w:sz w:val="24"/>
        </w:rPr>
        <w:t>complaint</w:t>
      </w:r>
      <w:r>
        <w:rPr>
          <w:spacing w:val="32"/>
          <w:sz w:val="24"/>
        </w:rPr>
        <w:t xml:space="preserve"> </w:t>
      </w:r>
      <w:r>
        <w:rPr>
          <w:sz w:val="24"/>
        </w:rPr>
        <w:t>relating</w:t>
      </w:r>
      <w:r>
        <w:rPr>
          <w:spacing w:val="31"/>
          <w:sz w:val="24"/>
        </w:rPr>
        <w:t xml:space="preserve"> </w:t>
      </w:r>
      <w:r>
        <w:rPr>
          <w:sz w:val="24"/>
        </w:rPr>
        <w:t>to</w:t>
      </w:r>
      <w:r>
        <w:rPr>
          <w:spacing w:val="31"/>
          <w:sz w:val="24"/>
        </w:rPr>
        <w:t xml:space="preserve"> </w:t>
      </w:r>
      <w:r>
        <w:rPr>
          <w:sz w:val="24"/>
        </w:rPr>
        <w:t>a</w:t>
      </w:r>
      <w:r>
        <w:rPr>
          <w:spacing w:val="30"/>
          <w:sz w:val="24"/>
        </w:rPr>
        <w:t xml:space="preserve"> </w:t>
      </w:r>
      <w:r>
        <w:rPr>
          <w:sz w:val="24"/>
        </w:rPr>
        <w:t>term</w:t>
      </w:r>
      <w:r>
        <w:rPr>
          <w:spacing w:val="32"/>
          <w:sz w:val="24"/>
        </w:rPr>
        <w:t xml:space="preserve"> </w:t>
      </w:r>
      <w:r>
        <w:rPr>
          <w:sz w:val="24"/>
        </w:rPr>
        <w:t>or</w:t>
      </w:r>
      <w:r>
        <w:rPr>
          <w:spacing w:val="30"/>
          <w:sz w:val="24"/>
        </w:rPr>
        <w:t xml:space="preserve"> </w:t>
      </w:r>
      <w:r>
        <w:rPr>
          <w:sz w:val="24"/>
        </w:rPr>
        <w:t>condition</w:t>
      </w:r>
      <w:r>
        <w:rPr>
          <w:spacing w:val="31"/>
          <w:sz w:val="24"/>
        </w:rPr>
        <w:t xml:space="preserve"> </w:t>
      </w:r>
      <w:r>
        <w:rPr>
          <w:sz w:val="24"/>
        </w:rPr>
        <w:t>of</w:t>
      </w:r>
      <w:r>
        <w:rPr>
          <w:spacing w:val="33"/>
          <w:sz w:val="24"/>
        </w:rPr>
        <w:t xml:space="preserve"> </w:t>
      </w:r>
      <w:r>
        <w:rPr>
          <w:sz w:val="24"/>
        </w:rPr>
        <w:t>employment</w:t>
      </w:r>
      <w:r>
        <w:rPr>
          <w:spacing w:val="32"/>
          <w:sz w:val="24"/>
        </w:rPr>
        <w:t xml:space="preserve"> </w:t>
      </w:r>
      <w:r>
        <w:rPr>
          <w:sz w:val="24"/>
        </w:rPr>
        <w:t>shall</w:t>
      </w:r>
      <w:r>
        <w:rPr>
          <w:spacing w:val="32"/>
          <w:sz w:val="24"/>
        </w:rPr>
        <w:t xml:space="preserve"> </w:t>
      </w:r>
      <w:r>
        <w:rPr>
          <w:sz w:val="24"/>
        </w:rPr>
        <w:t>be</w:t>
      </w:r>
      <w:r>
        <w:rPr>
          <w:spacing w:val="33"/>
          <w:sz w:val="24"/>
        </w:rPr>
        <w:t xml:space="preserve"> </w:t>
      </w:r>
      <w:r>
        <w:rPr>
          <w:sz w:val="24"/>
        </w:rPr>
        <w:t>filed</w:t>
      </w:r>
      <w:r>
        <w:rPr>
          <w:spacing w:val="31"/>
          <w:sz w:val="24"/>
        </w:rPr>
        <w:t xml:space="preserve"> </w:t>
      </w:r>
      <w:r>
        <w:rPr>
          <w:sz w:val="24"/>
        </w:rPr>
        <w:t>under</w:t>
      </w:r>
      <w:r>
        <w:rPr>
          <w:spacing w:val="30"/>
          <w:sz w:val="24"/>
        </w:rPr>
        <w:t xml:space="preserve"> </w:t>
      </w:r>
      <w:r>
        <w:rPr>
          <w:sz w:val="24"/>
        </w:rPr>
        <w:t>the employer’s established grievance procedures.</w:t>
      </w:r>
    </w:p>
    <w:p w14:paraId="0B42D5DF" w14:textId="77777777" w:rsidR="006F5A57" w:rsidRDefault="009C6800">
      <w:pPr>
        <w:pStyle w:val="ListParagraph"/>
        <w:numPr>
          <w:ilvl w:val="0"/>
          <w:numId w:val="2"/>
        </w:numPr>
        <w:tabs>
          <w:tab w:val="left" w:pos="1023"/>
        </w:tabs>
        <w:spacing w:before="81" w:line="237" w:lineRule="auto"/>
        <w:ind w:right="231"/>
        <w:jc w:val="left"/>
        <w:rPr>
          <w:b/>
          <w:i/>
          <w:sz w:val="24"/>
        </w:rPr>
      </w:pPr>
      <w:bookmarkStart w:id="27" w:name="_All_other_complaints_shall_be_initiate"/>
      <w:bookmarkEnd w:id="27"/>
      <w:r>
        <w:rPr>
          <w:b/>
          <w:i/>
          <w:sz w:val="24"/>
        </w:rPr>
        <w:t xml:space="preserve">All other complaints shall be initiated at the recipient level. Any action pursuant to the </w:t>
      </w:r>
      <w:bookmarkStart w:id="28" w:name="_Upon_receipt_of_the_written_grievance/"/>
      <w:bookmarkEnd w:id="28"/>
      <w:r>
        <w:rPr>
          <w:b/>
          <w:i/>
          <w:sz w:val="24"/>
        </w:rPr>
        <w:t>original decision is stayed until a final decision is made by the process of appeals.</w:t>
      </w:r>
    </w:p>
    <w:p w14:paraId="0B42D5E0" w14:textId="77777777" w:rsidR="006F5A57" w:rsidRDefault="009C6800">
      <w:pPr>
        <w:pStyle w:val="ListParagraph"/>
        <w:numPr>
          <w:ilvl w:val="0"/>
          <w:numId w:val="2"/>
        </w:numPr>
        <w:tabs>
          <w:tab w:val="left" w:pos="1023"/>
        </w:tabs>
        <w:spacing w:before="79" w:line="237" w:lineRule="auto"/>
        <w:ind w:right="232"/>
        <w:jc w:val="left"/>
        <w:rPr>
          <w:b/>
          <w:i/>
          <w:sz w:val="24"/>
        </w:rPr>
      </w:pPr>
      <w:r>
        <w:rPr>
          <w:b/>
          <w:i/>
          <w:sz w:val="24"/>
        </w:rPr>
        <w:t>Upon</w:t>
      </w:r>
      <w:r>
        <w:rPr>
          <w:b/>
          <w:i/>
          <w:spacing w:val="-5"/>
          <w:sz w:val="24"/>
        </w:rPr>
        <w:t xml:space="preserve"> </w:t>
      </w:r>
      <w:r>
        <w:rPr>
          <w:b/>
          <w:i/>
          <w:sz w:val="24"/>
        </w:rPr>
        <w:t>receipt</w:t>
      </w:r>
      <w:r>
        <w:rPr>
          <w:b/>
          <w:i/>
          <w:spacing w:val="-5"/>
          <w:sz w:val="24"/>
        </w:rPr>
        <w:t xml:space="preserve"> </w:t>
      </w:r>
      <w:r>
        <w:rPr>
          <w:b/>
          <w:i/>
          <w:sz w:val="24"/>
        </w:rPr>
        <w:t>of</w:t>
      </w:r>
      <w:r>
        <w:rPr>
          <w:b/>
          <w:i/>
          <w:spacing w:val="-6"/>
          <w:sz w:val="24"/>
        </w:rPr>
        <w:t xml:space="preserve"> </w:t>
      </w:r>
      <w:r>
        <w:rPr>
          <w:b/>
          <w:i/>
          <w:sz w:val="24"/>
        </w:rPr>
        <w:t>the</w:t>
      </w:r>
      <w:r>
        <w:rPr>
          <w:b/>
          <w:i/>
          <w:spacing w:val="-6"/>
          <w:sz w:val="24"/>
        </w:rPr>
        <w:t xml:space="preserve"> </w:t>
      </w:r>
      <w:r>
        <w:rPr>
          <w:b/>
          <w:i/>
          <w:sz w:val="24"/>
        </w:rPr>
        <w:t>written</w:t>
      </w:r>
      <w:r>
        <w:rPr>
          <w:b/>
          <w:i/>
          <w:spacing w:val="-5"/>
          <w:sz w:val="24"/>
        </w:rPr>
        <w:t xml:space="preserve"> </w:t>
      </w:r>
      <w:r>
        <w:rPr>
          <w:b/>
          <w:i/>
          <w:sz w:val="24"/>
        </w:rPr>
        <w:t>grievance/complaint</w:t>
      </w:r>
      <w:r>
        <w:rPr>
          <w:b/>
          <w:i/>
          <w:spacing w:val="-5"/>
          <w:sz w:val="24"/>
        </w:rPr>
        <w:t xml:space="preserve"> </w:t>
      </w:r>
      <w:r>
        <w:rPr>
          <w:b/>
          <w:i/>
          <w:sz w:val="24"/>
        </w:rPr>
        <w:t>the</w:t>
      </w:r>
      <w:r>
        <w:rPr>
          <w:b/>
          <w:i/>
          <w:spacing w:val="-6"/>
          <w:sz w:val="24"/>
        </w:rPr>
        <w:t xml:space="preserve"> </w:t>
      </w:r>
      <w:r>
        <w:rPr>
          <w:b/>
          <w:i/>
          <w:sz w:val="24"/>
        </w:rPr>
        <w:t>LWDB</w:t>
      </w:r>
      <w:r>
        <w:rPr>
          <w:b/>
          <w:i/>
          <w:spacing w:val="-5"/>
          <w:sz w:val="24"/>
        </w:rPr>
        <w:t xml:space="preserve"> </w:t>
      </w:r>
      <w:r>
        <w:rPr>
          <w:b/>
          <w:i/>
          <w:sz w:val="24"/>
        </w:rPr>
        <w:t>shall,</w:t>
      </w:r>
      <w:r>
        <w:rPr>
          <w:b/>
          <w:i/>
          <w:spacing w:val="-5"/>
          <w:sz w:val="24"/>
        </w:rPr>
        <w:t xml:space="preserve"> </w:t>
      </w:r>
      <w:r>
        <w:rPr>
          <w:b/>
          <w:i/>
          <w:sz w:val="24"/>
        </w:rPr>
        <w:t>within</w:t>
      </w:r>
      <w:r>
        <w:rPr>
          <w:b/>
          <w:i/>
          <w:spacing w:val="-5"/>
          <w:sz w:val="24"/>
        </w:rPr>
        <w:t xml:space="preserve"> </w:t>
      </w:r>
      <w:r>
        <w:rPr>
          <w:b/>
          <w:i/>
          <w:sz w:val="24"/>
        </w:rPr>
        <w:t>seven</w:t>
      </w:r>
      <w:r>
        <w:rPr>
          <w:b/>
          <w:i/>
          <w:spacing w:val="-3"/>
          <w:sz w:val="24"/>
        </w:rPr>
        <w:t xml:space="preserve"> </w:t>
      </w:r>
      <w:r>
        <w:rPr>
          <w:b/>
          <w:i/>
          <w:sz w:val="24"/>
        </w:rPr>
        <w:t>(7)</w:t>
      </w:r>
      <w:r>
        <w:rPr>
          <w:b/>
          <w:i/>
          <w:spacing w:val="-6"/>
          <w:sz w:val="24"/>
        </w:rPr>
        <w:t xml:space="preserve"> </w:t>
      </w:r>
      <w:r>
        <w:rPr>
          <w:b/>
          <w:i/>
          <w:sz w:val="24"/>
        </w:rPr>
        <w:t>days, forward to the State and the respondent a copy of the written</w:t>
      </w:r>
      <w:r>
        <w:rPr>
          <w:b/>
          <w:i/>
          <w:spacing w:val="-5"/>
          <w:sz w:val="24"/>
        </w:rPr>
        <w:t xml:space="preserve"> </w:t>
      </w:r>
      <w:r>
        <w:rPr>
          <w:b/>
          <w:i/>
          <w:sz w:val="24"/>
        </w:rPr>
        <w:t>grievance.</w:t>
      </w:r>
    </w:p>
    <w:p w14:paraId="0B42D5E1" w14:textId="77777777" w:rsidR="006F5A57" w:rsidRDefault="009C6800">
      <w:pPr>
        <w:pStyle w:val="ListParagraph"/>
        <w:numPr>
          <w:ilvl w:val="0"/>
          <w:numId w:val="2"/>
        </w:numPr>
        <w:tabs>
          <w:tab w:val="left" w:pos="1023"/>
        </w:tabs>
        <w:spacing w:line="291" w:lineRule="exact"/>
        <w:jc w:val="left"/>
        <w:rPr>
          <w:sz w:val="24"/>
        </w:rPr>
      </w:pPr>
      <w:r>
        <w:rPr>
          <w:sz w:val="24"/>
        </w:rPr>
        <w:t>The</w:t>
      </w:r>
      <w:r>
        <w:rPr>
          <w:spacing w:val="-12"/>
          <w:sz w:val="24"/>
        </w:rPr>
        <w:t xml:space="preserve"> </w:t>
      </w:r>
      <w:r>
        <w:rPr>
          <w:sz w:val="24"/>
        </w:rPr>
        <w:t>freedom</w:t>
      </w:r>
      <w:r>
        <w:rPr>
          <w:spacing w:val="-8"/>
          <w:sz w:val="24"/>
        </w:rPr>
        <w:t xml:space="preserve"> </w:t>
      </w:r>
      <w:r>
        <w:rPr>
          <w:sz w:val="24"/>
        </w:rPr>
        <w:t>to</w:t>
      </w:r>
      <w:r>
        <w:rPr>
          <w:spacing w:val="-10"/>
          <w:sz w:val="24"/>
        </w:rPr>
        <w:t xml:space="preserve"> </w:t>
      </w:r>
      <w:r>
        <w:rPr>
          <w:sz w:val="24"/>
        </w:rPr>
        <w:t>file</w:t>
      </w:r>
      <w:r>
        <w:rPr>
          <w:spacing w:val="-10"/>
          <w:sz w:val="24"/>
        </w:rPr>
        <w:t xml:space="preserve"> </w:t>
      </w:r>
      <w:r>
        <w:rPr>
          <w:sz w:val="24"/>
        </w:rPr>
        <w:t>a</w:t>
      </w:r>
      <w:r>
        <w:rPr>
          <w:spacing w:val="-10"/>
          <w:sz w:val="24"/>
        </w:rPr>
        <w:t xml:space="preserve"> </w:t>
      </w:r>
      <w:r>
        <w:rPr>
          <w:sz w:val="24"/>
        </w:rPr>
        <w:t>complaint</w:t>
      </w:r>
      <w:r>
        <w:rPr>
          <w:spacing w:val="-10"/>
          <w:sz w:val="24"/>
        </w:rPr>
        <w:t xml:space="preserve"> </w:t>
      </w:r>
      <w:r>
        <w:rPr>
          <w:sz w:val="24"/>
        </w:rPr>
        <w:t>or</w:t>
      </w:r>
      <w:r>
        <w:rPr>
          <w:spacing w:val="-12"/>
          <w:sz w:val="24"/>
        </w:rPr>
        <w:t xml:space="preserve"> </w:t>
      </w:r>
      <w:r>
        <w:rPr>
          <w:sz w:val="24"/>
        </w:rPr>
        <w:t>appeal</w:t>
      </w:r>
      <w:r>
        <w:rPr>
          <w:spacing w:val="-11"/>
          <w:sz w:val="24"/>
        </w:rPr>
        <w:t xml:space="preserve"> </w:t>
      </w:r>
      <w:r>
        <w:rPr>
          <w:sz w:val="24"/>
        </w:rPr>
        <w:t>may</w:t>
      </w:r>
      <w:r>
        <w:rPr>
          <w:spacing w:val="-8"/>
          <w:sz w:val="24"/>
        </w:rPr>
        <w:t xml:space="preserve"> </w:t>
      </w:r>
      <w:r>
        <w:rPr>
          <w:sz w:val="24"/>
        </w:rPr>
        <w:t>not</w:t>
      </w:r>
      <w:r>
        <w:rPr>
          <w:spacing w:val="-11"/>
          <w:sz w:val="24"/>
        </w:rPr>
        <w:t xml:space="preserve"> </w:t>
      </w:r>
      <w:r>
        <w:rPr>
          <w:sz w:val="24"/>
        </w:rPr>
        <w:t>be</w:t>
      </w:r>
      <w:r>
        <w:rPr>
          <w:spacing w:val="-12"/>
          <w:sz w:val="24"/>
        </w:rPr>
        <w:t xml:space="preserve"> </w:t>
      </w:r>
      <w:r>
        <w:rPr>
          <w:sz w:val="24"/>
        </w:rPr>
        <w:t>limited</w:t>
      </w:r>
      <w:r>
        <w:rPr>
          <w:spacing w:val="-10"/>
          <w:sz w:val="24"/>
        </w:rPr>
        <w:t xml:space="preserve"> </w:t>
      </w:r>
      <w:r>
        <w:rPr>
          <w:sz w:val="24"/>
        </w:rPr>
        <w:t>or</w:t>
      </w:r>
      <w:r>
        <w:rPr>
          <w:spacing w:val="-9"/>
          <w:sz w:val="24"/>
        </w:rPr>
        <w:t xml:space="preserve"> </w:t>
      </w:r>
      <w:r>
        <w:rPr>
          <w:sz w:val="24"/>
        </w:rPr>
        <w:t>interfered</w:t>
      </w:r>
      <w:r>
        <w:rPr>
          <w:spacing w:val="-6"/>
          <w:sz w:val="24"/>
        </w:rPr>
        <w:t xml:space="preserve"> </w:t>
      </w:r>
      <w:r>
        <w:rPr>
          <w:sz w:val="24"/>
        </w:rPr>
        <w:t>with</w:t>
      </w:r>
      <w:r>
        <w:rPr>
          <w:spacing w:val="-10"/>
          <w:sz w:val="24"/>
        </w:rPr>
        <w:t xml:space="preserve"> </w:t>
      </w:r>
      <w:r>
        <w:rPr>
          <w:sz w:val="24"/>
        </w:rPr>
        <w:t>in</w:t>
      </w:r>
      <w:r>
        <w:rPr>
          <w:spacing w:val="-11"/>
          <w:sz w:val="24"/>
        </w:rPr>
        <w:t xml:space="preserve"> </w:t>
      </w:r>
      <w:r>
        <w:rPr>
          <w:sz w:val="24"/>
        </w:rPr>
        <w:t>any</w:t>
      </w:r>
      <w:r>
        <w:rPr>
          <w:spacing w:val="-8"/>
          <w:sz w:val="24"/>
        </w:rPr>
        <w:t xml:space="preserve"> </w:t>
      </w:r>
      <w:r>
        <w:rPr>
          <w:spacing w:val="-4"/>
          <w:sz w:val="24"/>
        </w:rPr>
        <w:t>way.</w:t>
      </w:r>
    </w:p>
    <w:p w14:paraId="0B42D5E2" w14:textId="77777777" w:rsidR="006F5A57" w:rsidRDefault="009C6800">
      <w:pPr>
        <w:pStyle w:val="ListParagraph"/>
        <w:numPr>
          <w:ilvl w:val="0"/>
          <w:numId w:val="2"/>
        </w:numPr>
        <w:tabs>
          <w:tab w:val="left" w:pos="1023"/>
        </w:tabs>
        <w:spacing w:before="4" w:line="235" w:lineRule="auto"/>
        <w:ind w:right="227"/>
        <w:jc w:val="left"/>
        <w:rPr>
          <w:sz w:val="24"/>
        </w:rPr>
      </w:pPr>
      <w:r>
        <w:rPr>
          <w:sz w:val="24"/>
        </w:rPr>
        <w:t>Representation of interested parties in connection with complaints or appeals may not be limited or interfered in any way.</w:t>
      </w:r>
    </w:p>
    <w:p w14:paraId="0B42D5E3" w14:textId="77777777" w:rsidR="006F5A57" w:rsidRDefault="009C6800">
      <w:pPr>
        <w:pStyle w:val="ListParagraph"/>
        <w:numPr>
          <w:ilvl w:val="0"/>
          <w:numId w:val="2"/>
        </w:numPr>
        <w:tabs>
          <w:tab w:val="left" w:pos="1023"/>
        </w:tabs>
        <w:spacing w:before="5"/>
        <w:ind w:right="231"/>
        <w:jc w:val="left"/>
        <w:rPr>
          <w:b/>
          <w:i/>
          <w:sz w:val="24"/>
        </w:rPr>
      </w:pPr>
      <w:bookmarkStart w:id="29" w:name="_A_complainant_has_the_right_to_withdra"/>
      <w:bookmarkEnd w:id="29"/>
      <w:r>
        <w:rPr>
          <w:b/>
          <w:i/>
          <w:sz w:val="24"/>
        </w:rPr>
        <w:t>A</w:t>
      </w:r>
      <w:r>
        <w:rPr>
          <w:b/>
          <w:i/>
          <w:spacing w:val="-15"/>
          <w:sz w:val="24"/>
        </w:rPr>
        <w:t xml:space="preserve"> </w:t>
      </w:r>
      <w:r>
        <w:rPr>
          <w:b/>
          <w:i/>
          <w:sz w:val="24"/>
        </w:rPr>
        <w:t>complainant</w:t>
      </w:r>
      <w:r>
        <w:rPr>
          <w:b/>
          <w:i/>
          <w:spacing w:val="-15"/>
          <w:sz w:val="24"/>
        </w:rPr>
        <w:t xml:space="preserve"> </w:t>
      </w:r>
      <w:r>
        <w:rPr>
          <w:b/>
          <w:i/>
          <w:sz w:val="24"/>
        </w:rPr>
        <w:t>has</w:t>
      </w:r>
      <w:r>
        <w:rPr>
          <w:b/>
          <w:i/>
          <w:spacing w:val="-15"/>
          <w:sz w:val="24"/>
        </w:rPr>
        <w:t xml:space="preserve"> </w:t>
      </w:r>
      <w:r>
        <w:rPr>
          <w:b/>
          <w:i/>
          <w:sz w:val="24"/>
        </w:rPr>
        <w:t>the</w:t>
      </w:r>
      <w:r>
        <w:rPr>
          <w:b/>
          <w:i/>
          <w:spacing w:val="-15"/>
          <w:sz w:val="24"/>
        </w:rPr>
        <w:t xml:space="preserve"> </w:t>
      </w:r>
      <w:r>
        <w:rPr>
          <w:b/>
          <w:i/>
          <w:sz w:val="24"/>
        </w:rPr>
        <w:t>right</w:t>
      </w:r>
      <w:r>
        <w:rPr>
          <w:b/>
          <w:i/>
          <w:spacing w:val="-15"/>
          <w:sz w:val="24"/>
        </w:rPr>
        <w:t xml:space="preserve"> </w:t>
      </w:r>
      <w:r>
        <w:rPr>
          <w:b/>
          <w:i/>
          <w:sz w:val="24"/>
        </w:rPr>
        <w:t>to</w:t>
      </w:r>
      <w:r>
        <w:rPr>
          <w:b/>
          <w:i/>
          <w:spacing w:val="-15"/>
          <w:sz w:val="24"/>
        </w:rPr>
        <w:t xml:space="preserve"> </w:t>
      </w:r>
      <w:r>
        <w:rPr>
          <w:b/>
          <w:i/>
          <w:sz w:val="24"/>
        </w:rPr>
        <w:t>withdraw</w:t>
      </w:r>
      <w:r>
        <w:rPr>
          <w:b/>
          <w:i/>
          <w:spacing w:val="-15"/>
          <w:sz w:val="24"/>
        </w:rPr>
        <w:t xml:space="preserve"> </w:t>
      </w:r>
      <w:r>
        <w:rPr>
          <w:b/>
          <w:i/>
          <w:sz w:val="24"/>
        </w:rPr>
        <w:t>their</w:t>
      </w:r>
      <w:r>
        <w:rPr>
          <w:b/>
          <w:i/>
          <w:spacing w:val="-15"/>
          <w:sz w:val="24"/>
        </w:rPr>
        <w:t xml:space="preserve"> </w:t>
      </w:r>
      <w:r>
        <w:rPr>
          <w:b/>
          <w:i/>
          <w:sz w:val="24"/>
        </w:rPr>
        <w:t>grievance/complaint</w:t>
      </w:r>
      <w:r>
        <w:rPr>
          <w:b/>
          <w:i/>
          <w:spacing w:val="-15"/>
          <w:sz w:val="24"/>
        </w:rPr>
        <w:t xml:space="preserve"> </w:t>
      </w:r>
      <w:r>
        <w:rPr>
          <w:b/>
          <w:i/>
          <w:sz w:val="24"/>
        </w:rPr>
        <w:t>in</w:t>
      </w:r>
      <w:r>
        <w:rPr>
          <w:b/>
          <w:i/>
          <w:spacing w:val="-15"/>
          <w:sz w:val="24"/>
        </w:rPr>
        <w:t xml:space="preserve"> </w:t>
      </w:r>
      <w:r>
        <w:rPr>
          <w:b/>
          <w:i/>
          <w:sz w:val="24"/>
        </w:rPr>
        <w:t>writing</w:t>
      </w:r>
      <w:r>
        <w:rPr>
          <w:b/>
          <w:i/>
          <w:spacing w:val="-15"/>
          <w:sz w:val="24"/>
        </w:rPr>
        <w:t xml:space="preserve"> </w:t>
      </w:r>
      <w:r>
        <w:rPr>
          <w:b/>
          <w:i/>
          <w:sz w:val="24"/>
        </w:rPr>
        <w:t>at</w:t>
      </w:r>
      <w:r>
        <w:rPr>
          <w:b/>
          <w:i/>
          <w:spacing w:val="-15"/>
          <w:sz w:val="24"/>
        </w:rPr>
        <w:t xml:space="preserve"> </w:t>
      </w:r>
      <w:r>
        <w:rPr>
          <w:b/>
          <w:i/>
          <w:sz w:val="24"/>
        </w:rPr>
        <w:t>any</w:t>
      </w:r>
      <w:r>
        <w:rPr>
          <w:b/>
          <w:i/>
          <w:spacing w:val="-15"/>
          <w:sz w:val="24"/>
        </w:rPr>
        <w:t xml:space="preserve"> </w:t>
      </w:r>
      <w:r>
        <w:rPr>
          <w:b/>
          <w:i/>
          <w:sz w:val="24"/>
        </w:rPr>
        <w:t>time prior to the formal hearing.</w:t>
      </w:r>
    </w:p>
    <w:p w14:paraId="0B42D5E4" w14:textId="77777777" w:rsidR="006F5A57" w:rsidRDefault="009C6800">
      <w:pPr>
        <w:pStyle w:val="ListParagraph"/>
        <w:numPr>
          <w:ilvl w:val="0"/>
          <w:numId w:val="2"/>
        </w:numPr>
        <w:tabs>
          <w:tab w:val="left" w:pos="1023"/>
        </w:tabs>
        <w:spacing w:before="9" w:line="293" w:lineRule="exact"/>
        <w:jc w:val="left"/>
        <w:rPr>
          <w:b/>
          <w:i/>
          <w:sz w:val="24"/>
        </w:rPr>
      </w:pPr>
      <w:bookmarkStart w:id="30" w:name="_Grievances/complaints_can_be_amended_t"/>
      <w:bookmarkEnd w:id="30"/>
      <w:r>
        <w:rPr>
          <w:b/>
          <w:i/>
          <w:sz w:val="24"/>
        </w:rPr>
        <w:t>Grievances/complaints</w:t>
      </w:r>
      <w:r>
        <w:rPr>
          <w:b/>
          <w:i/>
          <w:spacing w:val="-3"/>
          <w:sz w:val="24"/>
        </w:rPr>
        <w:t xml:space="preserve"> </w:t>
      </w:r>
      <w:r>
        <w:rPr>
          <w:b/>
          <w:i/>
          <w:sz w:val="24"/>
        </w:rPr>
        <w:t>can</w:t>
      </w:r>
      <w:r>
        <w:rPr>
          <w:b/>
          <w:i/>
          <w:spacing w:val="-2"/>
          <w:sz w:val="24"/>
        </w:rPr>
        <w:t xml:space="preserve"> </w:t>
      </w:r>
      <w:r>
        <w:rPr>
          <w:b/>
          <w:i/>
          <w:sz w:val="24"/>
        </w:rPr>
        <w:t>be</w:t>
      </w:r>
      <w:r>
        <w:rPr>
          <w:b/>
          <w:i/>
          <w:spacing w:val="-3"/>
          <w:sz w:val="24"/>
        </w:rPr>
        <w:t xml:space="preserve"> </w:t>
      </w:r>
      <w:r>
        <w:rPr>
          <w:b/>
          <w:i/>
          <w:sz w:val="24"/>
        </w:rPr>
        <w:t>amended</w:t>
      </w:r>
      <w:r>
        <w:rPr>
          <w:b/>
          <w:i/>
          <w:spacing w:val="-3"/>
          <w:sz w:val="24"/>
        </w:rPr>
        <w:t xml:space="preserve"> </w:t>
      </w:r>
      <w:r>
        <w:rPr>
          <w:b/>
          <w:i/>
          <w:sz w:val="24"/>
        </w:rPr>
        <w:t>to</w:t>
      </w:r>
      <w:r>
        <w:rPr>
          <w:b/>
          <w:i/>
          <w:spacing w:val="-2"/>
          <w:sz w:val="24"/>
        </w:rPr>
        <w:t xml:space="preserve"> </w:t>
      </w:r>
      <w:r>
        <w:rPr>
          <w:b/>
          <w:i/>
          <w:sz w:val="24"/>
        </w:rPr>
        <w:t>clarify</w:t>
      </w:r>
      <w:r>
        <w:rPr>
          <w:b/>
          <w:i/>
          <w:spacing w:val="-1"/>
          <w:sz w:val="24"/>
        </w:rPr>
        <w:t xml:space="preserve"> </w:t>
      </w:r>
      <w:r>
        <w:rPr>
          <w:b/>
          <w:i/>
          <w:spacing w:val="-2"/>
          <w:sz w:val="24"/>
        </w:rPr>
        <w:t>issues.</w:t>
      </w:r>
    </w:p>
    <w:p w14:paraId="0B42D5E5" w14:textId="77777777" w:rsidR="006F5A57" w:rsidRDefault="009C6800">
      <w:pPr>
        <w:pStyle w:val="ListParagraph"/>
        <w:numPr>
          <w:ilvl w:val="0"/>
          <w:numId w:val="2"/>
        </w:numPr>
        <w:tabs>
          <w:tab w:val="left" w:pos="1023"/>
        </w:tabs>
        <w:spacing w:before="1" w:line="237" w:lineRule="auto"/>
        <w:ind w:right="228"/>
        <w:rPr>
          <w:b/>
          <w:i/>
          <w:sz w:val="24"/>
        </w:rPr>
      </w:pPr>
      <w:r>
        <w:rPr>
          <w:b/>
          <w:i/>
          <w:sz w:val="24"/>
        </w:rPr>
        <w:t>Any absence of the required information shall not constitute grounds for dismissal of the grievance/complaint and will be addressed at the appropriate</w:t>
      </w:r>
      <w:r>
        <w:rPr>
          <w:b/>
          <w:i/>
          <w:spacing w:val="-1"/>
          <w:sz w:val="24"/>
        </w:rPr>
        <w:t xml:space="preserve"> </w:t>
      </w:r>
      <w:r>
        <w:rPr>
          <w:b/>
          <w:i/>
          <w:sz w:val="24"/>
        </w:rPr>
        <w:t>level.</w:t>
      </w:r>
    </w:p>
    <w:p w14:paraId="0B42D5E6" w14:textId="77777777" w:rsidR="006F5A57" w:rsidRDefault="009C6800">
      <w:pPr>
        <w:pStyle w:val="ListParagraph"/>
        <w:numPr>
          <w:ilvl w:val="0"/>
          <w:numId w:val="2"/>
        </w:numPr>
        <w:tabs>
          <w:tab w:val="left" w:pos="1023"/>
        </w:tabs>
        <w:ind w:right="225"/>
        <w:rPr>
          <w:sz w:val="24"/>
        </w:rPr>
      </w:pPr>
      <w:r>
        <w:rPr>
          <w:sz w:val="24"/>
        </w:rPr>
        <w:t xml:space="preserve">All employees and participants either in employment or training shall be provided with a written description of these procedures, notification of their right to file a grievance/complaint and the process of how to do so; the participant shall be notified if local laws, agreements or personnel rules allow for additional procedures to file a </w:t>
      </w:r>
      <w:r>
        <w:rPr>
          <w:spacing w:val="-2"/>
          <w:sz w:val="24"/>
        </w:rPr>
        <w:t>grievance/complaint.</w:t>
      </w:r>
    </w:p>
    <w:p w14:paraId="0B42D5E7" w14:textId="77777777" w:rsidR="006F5A57" w:rsidRDefault="009C6800">
      <w:pPr>
        <w:pStyle w:val="ListParagraph"/>
        <w:numPr>
          <w:ilvl w:val="0"/>
          <w:numId w:val="2"/>
        </w:numPr>
        <w:tabs>
          <w:tab w:val="left" w:pos="1023"/>
        </w:tabs>
        <w:ind w:right="226"/>
        <w:rPr>
          <w:b/>
          <w:i/>
          <w:sz w:val="24"/>
        </w:rPr>
      </w:pPr>
      <w:r>
        <w:rPr>
          <w:b/>
          <w:i/>
          <w:sz w:val="24"/>
        </w:rPr>
        <w:t>Complainants must exhaust the procedures at the grant recipient level before the</w:t>
      </w:r>
      <w:r>
        <w:rPr>
          <w:b/>
          <w:i/>
          <w:sz w:val="24"/>
        </w:rPr>
        <w:t xml:space="preserve"> grievance/complaint may be filed with the State. The only exceptions will be when the GWDB has determined that:</w:t>
      </w:r>
    </w:p>
    <w:p w14:paraId="0B42D5E8" w14:textId="77777777" w:rsidR="006F5A57" w:rsidRDefault="009C6800">
      <w:pPr>
        <w:pStyle w:val="ListParagraph"/>
        <w:numPr>
          <w:ilvl w:val="0"/>
          <w:numId w:val="1"/>
        </w:numPr>
        <w:tabs>
          <w:tab w:val="left" w:pos="2214"/>
        </w:tabs>
        <w:ind w:left="2214" w:hanging="358"/>
        <w:jc w:val="both"/>
        <w:rPr>
          <w:b/>
          <w:i/>
          <w:sz w:val="24"/>
        </w:rPr>
      </w:pPr>
      <w:r>
        <w:rPr>
          <w:b/>
          <w:i/>
          <w:sz w:val="24"/>
        </w:rPr>
        <w:t>The</w:t>
      </w:r>
      <w:r>
        <w:rPr>
          <w:b/>
          <w:i/>
          <w:spacing w:val="-3"/>
          <w:sz w:val="24"/>
        </w:rPr>
        <w:t xml:space="preserve"> </w:t>
      </w:r>
      <w:r>
        <w:rPr>
          <w:b/>
          <w:i/>
          <w:sz w:val="24"/>
        </w:rPr>
        <w:t>grant</w:t>
      </w:r>
      <w:r>
        <w:rPr>
          <w:b/>
          <w:i/>
          <w:spacing w:val="-1"/>
          <w:sz w:val="24"/>
        </w:rPr>
        <w:t xml:space="preserve"> </w:t>
      </w:r>
      <w:r>
        <w:rPr>
          <w:b/>
          <w:i/>
          <w:sz w:val="24"/>
        </w:rPr>
        <w:t>recipient</w:t>
      </w:r>
      <w:r>
        <w:rPr>
          <w:b/>
          <w:i/>
          <w:spacing w:val="-1"/>
          <w:sz w:val="24"/>
        </w:rPr>
        <w:t xml:space="preserve"> </w:t>
      </w:r>
      <w:r>
        <w:rPr>
          <w:b/>
          <w:i/>
          <w:sz w:val="24"/>
        </w:rPr>
        <w:t>did</w:t>
      </w:r>
      <w:r>
        <w:rPr>
          <w:b/>
          <w:i/>
          <w:spacing w:val="-5"/>
          <w:sz w:val="24"/>
        </w:rPr>
        <w:t xml:space="preserve"> </w:t>
      </w:r>
      <w:r>
        <w:rPr>
          <w:b/>
          <w:i/>
          <w:sz w:val="24"/>
        </w:rPr>
        <w:t>not</w:t>
      </w:r>
      <w:r>
        <w:rPr>
          <w:b/>
          <w:i/>
          <w:spacing w:val="-1"/>
          <w:sz w:val="24"/>
        </w:rPr>
        <w:t xml:space="preserve"> </w:t>
      </w:r>
      <w:r>
        <w:rPr>
          <w:b/>
          <w:i/>
          <w:sz w:val="24"/>
        </w:rPr>
        <w:t>act</w:t>
      </w:r>
      <w:r>
        <w:rPr>
          <w:b/>
          <w:i/>
          <w:spacing w:val="-1"/>
          <w:sz w:val="24"/>
        </w:rPr>
        <w:t xml:space="preserve"> </w:t>
      </w:r>
      <w:r>
        <w:rPr>
          <w:b/>
          <w:i/>
          <w:sz w:val="24"/>
        </w:rPr>
        <w:t>within</w:t>
      </w:r>
      <w:r>
        <w:rPr>
          <w:b/>
          <w:i/>
          <w:spacing w:val="-2"/>
          <w:sz w:val="24"/>
        </w:rPr>
        <w:t xml:space="preserve"> </w:t>
      </w:r>
      <w:r>
        <w:rPr>
          <w:b/>
          <w:i/>
          <w:sz w:val="24"/>
        </w:rPr>
        <w:t>the</w:t>
      </w:r>
      <w:r>
        <w:rPr>
          <w:b/>
          <w:i/>
          <w:spacing w:val="-2"/>
          <w:sz w:val="24"/>
        </w:rPr>
        <w:t xml:space="preserve"> </w:t>
      </w:r>
      <w:r>
        <w:rPr>
          <w:b/>
          <w:i/>
          <w:sz w:val="24"/>
        </w:rPr>
        <w:t>specified</w:t>
      </w:r>
      <w:r>
        <w:rPr>
          <w:b/>
          <w:i/>
          <w:spacing w:val="-1"/>
          <w:sz w:val="24"/>
        </w:rPr>
        <w:t xml:space="preserve"> </w:t>
      </w:r>
      <w:r>
        <w:rPr>
          <w:b/>
          <w:i/>
          <w:sz w:val="24"/>
        </w:rPr>
        <w:t>time</w:t>
      </w:r>
      <w:r>
        <w:rPr>
          <w:b/>
          <w:i/>
          <w:spacing w:val="-14"/>
          <w:sz w:val="24"/>
        </w:rPr>
        <w:t xml:space="preserve"> </w:t>
      </w:r>
      <w:r>
        <w:rPr>
          <w:b/>
          <w:i/>
          <w:spacing w:val="-2"/>
          <w:sz w:val="24"/>
        </w:rPr>
        <w:t>frame.</w:t>
      </w:r>
    </w:p>
    <w:p w14:paraId="0B42D5E9" w14:textId="77777777" w:rsidR="006F5A57" w:rsidRDefault="009C6800">
      <w:pPr>
        <w:pStyle w:val="ListParagraph"/>
        <w:numPr>
          <w:ilvl w:val="0"/>
          <w:numId w:val="1"/>
        </w:numPr>
        <w:tabs>
          <w:tab w:val="left" w:pos="2214"/>
          <w:tab w:val="left" w:pos="2216"/>
        </w:tabs>
        <w:ind w:right="230"/>
        <w:jc w:val="both"/>
        <w:rPr>
          <w:b/>
          <w:i/>
          <w:sz w:val="24"/>
        </w:rPr>
      </w:pPr>
      <w:r>
        <w:rPr>
          <w:b/>
          <w:i/>
          <w:sz w:val="24"/>
        </w:rPr>
        <w:t>The</w:t>
      </w:r>
      <w:r>
        <w:rPr>
          <w:b/>
          <w:i/>
          <w:spacing w:val="-7"/>
          <w:sz w:val="24"/>
        </w:rPr>
        <w:t xml:space="preserve"> </w:t>
      </w:r>
      <w:r>
        <w:rPr>
          <w:b/>
          <w:i/>
          <w:sz w:val="24"/>
        </w:rPr>
        <w:t>grant</w:t>
      </w:r>
      <w:r>
        <w:rPr>
          <w:b/>
          <w:i/>
          <w:spacing w:val="-5"/>
          <w:sz w:val="24"/>
        </w:rPr>
        <w:t xml:space="preserve"> </w:t>
      </w:r>
      <w:r>
        <w:rPr>
          <w:b/>
          <w:i/>
          <w:sz w:val="24"/>
        </w:rPr>
        <w:t>recipient</w:t>
      </w:r>
      <w:r>
        <w:rPr>
          <w:b/>
          <w:i/>
          <w:spacing w:val="-5"/>
          <w:sz w:val="24"/>
        </w:rPr>
        <w:t xml:space="preserve"> </w:t>
      </w:r>
      <w:r>
        <w:rPr>
          <w:b/>
          <w:i/>
          <w:sz w:val="24"/>
        </w:rPr>
        <w:t>was</w:t>
      </w:r>
      <w:r>
        <w:rPr>
          <w:b/>
          <w:i/>
          <w:spacing w:val="-3"/>
          <w:sz w:val="24"/>
        </w:rPr>
        <w:t xml:space="preserve"> </w:t>
      </w:r>
      <w:r>
        <w:rPr>
          <w:b/>
          <w:i/>
          <w:sz w:val="24"/>
        </w:rPr>
        <w:t>not</w:t>
      </w:r>
      <w:r>
        <w:rPr>
          <w:b/>
          <w:i/>
          <w:spacing w:val="-5"/>
          <w:sz w:val="24"/>
        </w:rPr>
        <w:t xml:space="preserve"> </w:t>
      </w:r>
      <w:r>
        <w:rPr>
          <w:b/>
          <w:i/>
          <w:sz w:val="24"/>
        </w:rPr>
        <w:t>in</w:t>
      </w:r>
      <w:r>
        <w:rPr>
          <w:b/>
          <w:i/>
          <w:spacing w:val="-5"/>
          <w:sz w:val="24"/>
        </w:rPr>
        <w:t xml:space="preserve"> </w:t>
      </w:r>
      <w:r>
        <w:rPr>
          <w:b/>
          <w:i/>
          <w:sz w:val="24"/>
        </w:rPr>
        <w:t>compliance</w:t>
      </w:r>
      <w:r>
        <w:rPr>
          <w:b/>
          <w:i/>
          <w:spacing w:val="-7"/>
          <w:sz w:val="24"/>
        </w:rPr>
        <w:t xml:space="preserve"> </w:t>
      </w:r>
      <w:r>
        <w:rPr>
          <w:b/>
          <w:i/>
          <w:sz w:val="24"/>
        </w:rPr>
        <w:t>with</w:t>
      </w:r>
      <w:r>
        <w:rPr>
          <w:b/>
          <w:i/>
          <w:spacing w:val="-5"/>
          <w:sz w:val="24"/>
        </w:rPr>
        <w:t xml:space="preserve"> </w:t>
      </w:r>
      <w:r>
        <w:rPr>
          <w:b/>
          <w:i/>
          <w:sz w:val="24"/>
        </w:rPr>
        <w:t>either</w:t>
      </w:r>
      <w:r>
        <w:rPr>
          <w:b/>
          <w:i/>
          <w:spacing w:val="-6"/>
          <w:sz w:val="24"/>
        </w:rPr>
        <w:t xml:space="preserve"> </w:t>
      </w:r>
      <w:r>
        <w:rPr>
          <w:b/>
          <w:i/>
          <w:sz w:val="24"/>
        </w:rPr>
        <w:t>their</w:t>
      </w:r>
      <w:r>
        <w:rPr>
          <w:b/>
          <w:i/>
          <w:spacing w:val="-6"/>
          <w:sz w:val="24"/>
        </w:rPr>
        <w:t xml:space="preserve"> </w:t>
      </w:r>
      <w:r>
        <w:rPr>
          <w:b/>
          <w:i/>
          <w:sz w:val="24"/>
        </w:rPr>
        <w:t>own</w:t>
      </w:r>
      <w:r>
        <w:rPr>
          <w:b/>
          <w:i/>
          <w:spacing w:val="-5"/>
          <w:sz w:val="24"/>
        </w:rPr>
        <w:t xml:space="preserve"> </w:t>
      </w:r>
      <w:r>
        <w:rPr>
          <w:b/>
          <w:i/>
          <w:sz w:val="24"/>
        </w:rPr>
        <w:t>procedures or the State’s.</w:t>
      </w:r>
    </w:p>
    <w:p w14:paraId="0B42D5EA" w14:textId="77777777" w:rsidR="006F5A57" w:rsidRDefault="009C6800">
      <w:pPr>
        <w:pStyle w:val="Heading1"/>
        <w:spacing w:before="272"/>
      </w:pPr>
      <w:r>
        <w:t>LWDB</w:t>
      </w:r>
      <w:r>
        <w:rPr>
          <w:spacing w:val="-3"/>
        </w:rPr>
        <w:t xml:space="preserve"> </w:t>
      </w:r>
      <w:r>
        <w:t>Policy</w:t>
      </w:r>
      <w:r>
        <w:rPr>
          <w:spacing w:val="-3"/>
        </w:rPr>
        <w:t xml:space="preserve"> </w:t>
      </w:r>
      <w:r>
        <w:t>Requirements</w:t>
      </w:r>
      <w:r>
        <w:rPr>
          <w:spacing w:val="-2"/>
        </w:rPr>
        <w:t xml:space="preserve"> Summary</w:t>
      </w:r>
    </w:p>
    <w:p w14:paraId="0B42D5EB" w14:textId="77777777" w:rsidR="006F5A57" w:rsidRDefault="009C6800">
      <w:pPr>
        <w:pStyle w:val="ListParagraph"/>
        <w:numPr>
          <w:ilvl w:val="0"/>
          <w:numId w:val="2"/>
        </w:numPr>
        <w:tabs>
          <w:tab w:val="left" w:pos="956"/>
        </w:tabs>
        <w:spacing w:before="2"/>
        <w:ind w:left="956" w:right="227"/>
        <w:rPr>
          <w:sz w:val="24"/>
        </w:rPr>
      </w:pPr>
      <w:r>
        <w:rPr>
          <w:sz w:val="24"/>
        </w:rPr>
        <w:t>LWDB</w:t>
      </w:r>
      <w:r>
        <w:rPr>
          <w:spacing w:val="-5"/>
          <w:sz w:val="24"/>
        </w:rPr>
        <w:t xml:space="preserve"> </w:t>
      </w:r>
      <w:r>
        <w:rPr>
          <w:sz w:val="24"/>
        </w:rPr>
        <w:t>must</w:t>
      </w:r>
      <w:r>
        <w:rPr>
          <w:spacing w:val="-5"/>
          <w:sz w:val="24"/>
        </w:rPr>
        <w:t xml:space="preserve"> </w:t>
      </w:r>
      <w:r>
        <w:rPr>
          <w:sz w:val="24"/>
        </w:rPr>
        <w:t>have</w:t>
      </w:r>
      <w:r>
        <w:rPr>
          <w:spacing w:val="-7"/>
          <w:sz w:val="24"/>
        </w:rPr>
        <w:t xml:space="preserve"> </w:t>
      </w:r>
      <w:r>
        <w:rPr>
          <w:sz w:val="24"/>
        </w:rPr>
        <w:t>written</w:t>
      </w:r>
      <w:r>
        <w:rPr>
          <w:spacing w:val="-6"/>
          <w:sz w:val="24"/>
        </w:rPr>
        <w:t xml:space="preserve"> </w:t>
      </w:r>
      <w:r>
        <w:rPr>
          <w:sz w:val="24"/>
        </w:rPr>
        <w:t>policies</w:t>
      </w:r>
      <w:r>
        <w:rPr>
          <w:spacing w:val="-6"/>
          <w:sz w:val="24"/>
        </w:rPr>
        <w:t xml:space="preserve"> </w:t>
      </w:r>
      <w:r>
        <w:rPr>
          <w:sz w:val="24"/>
        </w:rPr>
        <w:t>to</w:t>
      </w:r>
      <w:r>
        <w:rPr>
          <w:spacing w:val="-6"/>
          <w:sz w:val="24"/>
        </w:rPr>
        <w:t xml:space="preserve"> </w:t>
      </w:r>
      <w:r>
        <w:rPr>
          <w:sz w:val="24"/>
        </w:rPr>
        <w:t>address</w:t>
      </w:r>
      <w:r>
        <w:rPr>
          <w:spacing w:val="-6"/>
          <w:sz w:val="24"/>
        </w:rPr>
        <w:t xml:space="preserve"> </w:t>
      </w:r>
      <w:r>
        <w:rPr>
          <w:sz w:val="24"/>
        </w:rPr>
        <w:t>the</w:t>
      </w:r>
      <w:r>
        <w:rPr>
          <w:spacing w:val="-4"/>
          <w:sz w:val="24"/>
        </w:rPr>
        <w:t xml:space="preserve"> </w:t>
      </w:r>
      <w:r>
        <w:rPr>
          <w:sz w:val="24"/>
        </w:rPr>
        <w:t>handling</w:t>
      </w:r>
      <w:r>
        <w:rPr>
          <w:spacing w:val="-6"/>
          <w:sz w:val="24"/>
        </w:rPr>
        <w:t xml:space="preserve"> </w:t>
      </w:r>
      <w:r>
        <w:rPr>
          <w:sz w:val="24"/>
        </w:rPr>
        <w:t>of</w:t>
      </w:r>
      <w:r>
        <w:rPr>
          <w:spacing w:val="-7"/>
          <w:sz w:val="24"/>
        </w:rPr>
        <w:t xml:space="preserve"> </w:t>
      </w:r>
      <w:r>
        <w:rPr>
          <w:sz w:val="24"/>
        </w:rPr>
        <w:t>informal</w:t>
      </w:r>
      <w:r>
        <w:rPr>
          <w:spacing w:val="-5"/>
          <w:sz w:val="24"/>
        </w:rPr>
        <w:t xml:space="preserve"> </w:t>
      </w:r>
      <w:r>
        <w:rPr>
          <w:sz w:val="24"/>
        </w:rPr>
        <w:t>and</w:t>
      </w:r>
      <w:r>
        <w:rPr>
          <w:spacing w:val="-3"/>
          <w:sz w:val="24"/>
        </w:rPr>
        <w:t xml:space="preserve"> </w:t>
      </w:r>
      <w:r>
        <w:rPr>
          <w:sz w:val="24"/>
        </w:rPr>
        <w:t>formal</w:t>
      </w:r>
      <w:r>
        <w:rPr>
          <w:spacing w:val="-5"/>
          <w:sz w:val="24"/>
        </w:rPr>
        <w:t xml:space="preserve"> </w:t>
      </w:r>
      <w:r>
        <w:rPr>
          <w:sz w:val="24"/>
        </w:rPr>
        <w:t>(written) grievances</w:t>
      </w:r>
      <w:r>
        <w:rPr>
          <w:spacing w:val="-6"/>
          <w:sz w:val="24"/>
        </w:rPr>
        <w:t xml:space="preserve"> </w:t>
      </w:r>
      <w:r>
        <w:rPr>
          <w:sz w:val="24"/>
        </w:rPr>
        <w:t>/</w:t>
      </w:r>
      <w:r>
        <w:rPr>
          <w:spacing w:val="-5"/>
          <w:sz w:val="24"/>
        </w:rPr>
        <w:t xml:space="preserve"> </w:t>
      </w:r>
      <w:r>
        <w:rPr>
          <w:sz w:val="24"/>
        </w:rPr>
        <w:t>complaints</w:t>
      </w:r>
      <w:r>
        <w:rPr>
          <w:spacing w:val="-6"/>
          <w:sz w:val="24"/>
        </w:rPr>
        <w:t xml:space="preserve"> </w:t>
      </w:r>
      <w:r>
        <w:rPr>
          <w:sz w:val="24"/>
        </w:rPr>
        <w:t>and</w:t>
      </w:r>
      <w:r>
        <w:rPr>
          <w:spacing w:val="-6"/>
          <w:sz w:val="24"/>
        </w:rPr>
        <w:t xml:space="preserve"> </w:t>
      </w:r>
      <w:r>
        <w:rPr>
          <w:sz w:val="24"/>
        </w:rPr>
        <w:t>appeals.</w:t>
      </w:r>
      <w:r>
        <w:rPr>
          <w:spacing w:val="-6"/>
          <w:sz w:val="24"/>
        </w:rPr>
        <w:t xml:space="preserve"> </w:t>
      </w:r>
      <w:r>
        <w:rPr>
          <w:sz w:val="24"/>
        </w:rPr>
        <w:t>Policies</w:t>
      </w:r>
      <w:r>
        <w:rPr>
          <w:spacing w:val="-6"/>
          <w:sz w:val="24"/>
        </w:rPr>
        <w:t xml:space="preserve"> </w:t>
      </w:r>
      <w:r>
        <w:rPr>
          <w:sz w:val="24"/>
        </w:rPr>
        <w:t>must</w:t>
      </w:r>
      <w:r>
        <w:rPr>
          <w:spacing w:val="-5"/>
          <w:sz w:val="24"/>
        </w:rPr>
        <w:t xml:space="preserve"> </w:t>
      </w:r>
      <w:r>
        <w:rPr>
          <w:sz w:val="24"/>
        </w:rPr>
        <w:t>contain</w:t>
      </w:r>
      <w:r>
        <w:rPr>
          <w:spacing w:val="-6"/>
          <w:sz w:val="24"/>
        </w:rPr>
        <w:t xml:space="preserve"> </w:t>
      </w:r>
      <w:r>
        <w:rPr>
          <w:sz w:val="24"/>
        </w:rPr>
        <w:t>procedures</w:t>
      </w:r>
      <w:r>
        <w:rPr>
          <w:spacing w:val="-6"/>
          <w:sz w:val="24"/>
        </w:rPr>
        <w:t xml:space="preserve"> </w:t>
      </w:r>
      <w:r>
        <w:rPr>
          <w:sz w:val="24"/>
        </w:rPr>
        <w:t>for</w:t>
      </w:r>
      <w:r>
        <w:rPr>
          <w:spacing w:val="-7"/>
          <w:sz w:val="24"/>
        </w:rPr>
        <w:t xml:space="preserve"> </w:t>
      </w:r>
      <w:r>
        <w:rPr>
          <w:sz w:val="24"/>
        </w:rPr>
        <w:t>the</w:t>
      </w:r>
      <w:r>
        <w:rPr>
          <w:spacing w:val="-7"/>
          <w:sz w:val="24"/>
        </w:rPr>
        <w:t xml:space="preserve"> </w:t>
      </w:r>
      <w:r>
        <w:rPr>
          <w:sz w:val="24"/>
        </w:rPr>
        <w:t xml:space="preserve">investigative process, documentation of the investigation including the resolution and record retention requirements as required in </w:t>
      </w:r>
      <w:hyperlink r:id="rId33">
        <w:r>
          <w:rPr>
            <w:color w:val="0000FF"/>
            <w:sz w:val="24"/>
            <w:u w:val="single" w:color="0000FF"/>
          </w:rPr>
          <w:t>20 CFR § 683.600</w:t>
        </w:r>
        <w:r>
          <w:rPr>
            <w:sz w:val="24"/>
          </w:rPr>
          <w:t>,</w:t>
        </w:r>
      </w:hyperlink>
      <w:r>
        <w:rPr>
          <w:sz w:val="24"/>
        </w:rPr>
        <w:t xml:space="preserve"> and in alignment with that of the State policy. LWDB policy must include the procedure and time frames for notifying the State of outcomes from the complaint investigation.</w:t>
      </w:r>
    </w:p>
    <w:p w14:paraId="0B42D5EC" w14:textId="77777777" w:rsidR="006F5A57" w:rsidRDefault="009C6800">
      <w:pPr>
        <w:pStyle w:val="ListParagraph"/>
        <w:numPr>
          <w:ilvl w:val="0"/>
          <w:numId w:val="2"/>
        </w:numPr>
        <w:tabs>
          <w:tab w:val="left" w:pos="955"/>
        </w:tabs>
        <w:ind w:left="955" w:right="228"/>
        <w:rPr>
          <w:sz w:val="24"/>
        </w:rPr>
      </w:pPr>
      <w:r>
        <w:rPr>
          <w:sz w:val="24"/>
        </w:rPr>
        <w:t xml:space="preserve">LWDBs must ensure all sub recipients of WIOA funding have sufficient written policies. These must include providing information about the content of the policy to participants receiving WIOA Title I services and including record retention requirements as described in </w:t>
      </w:r>
      <w:hyperlink r:id="rId34">
        <w:r>
          <w:rPr>
            <w:color w:val="0000FF"/>
            <w:sz w:val="24"/>
            <w:u w:val="single" w:color="0000FF"/>
          </w:rPr>
          <w:t>20 CFR § 683.600</w:t>
        </w:r>
      </w:hyperlink>
      <w:r>
        <w:rPr>
          <w:color w:val="0000FF"/>
          <w:sz w:val="24"/>
        </w:rPr>
        <w:t xml:space="preserve"> </w:t>
      </w:r>
      <w:r>
        <w:rPr>
          <w:sz w:val="24"/>
        </w:rPr>
        <w:t xml:space="preserve">and in alignment with the LWDB and State policy or </w:t>
      </w:r>
      <w:proofErr w:type="gramStart"/>
      <w:r>
        <w:rPr>
          <w:sz w:val="24"/>
        </w:rPr>
        <w:t>adopt</w:t>
      </w:r>
      <w:proofErr w:type="gramEnd"/>
      <w:r>
        <w:rPr>
          <w:sz w:val="24"/>
        </w:rPr>
        <w:t xml:space="preserve"> those of the LWDB.</w:t>
      </w:r>
    </w:p>
    <w:sectPr w:rsidR="006F5A57">
      <w:pgSz w:w="12240" w:h="15840"/>
      <w:pgMar w:top="1680" w:right="1180" w:bottom="1940" w:left="1180" w:header="0" w:footer="17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44453" w14:textId="77777777" w:rsidR="009C6800" w:rsidRDefault="009C6800">
      <w:r>
        <w:separator/>
      </w:r>
    </w:p>
  </w:endnote>
  <w:endnote w:type="continuationSeparator" w:id="0">
    <w:p w14:paraId="5406D441" w14:textId="77777777" w:rsidR="009C6800" w:rsidRDefault="009C6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D609" w14:textId="77777777" w:rsidR="006F5A57" w:rsidRDefault="009C6800">
    <w:pPr>
      <w:pStyle w:val="BodyText"/>
      <w:spacing w:line="14" w:lineRule="auto"/>
      <w:jc w:val="left"/>
      <w:rPr>
        <w:sz w:val="20"/>
      </w:rPr>
    </w:pPr>
    <w:r>
      <w:rPr>
        <w:noProof/>
      </w:rPr>
      <mc:AlternateContent>
        <mc:Choice Requires="wps">
          <w:drawing>
            <wp:anchor distT="0" distB="0" distL="0" distR="0" simplePos="0" relativeHeight="487398912" behindDoc="1" locked="0" layoutInCell="1" allowOverlap="1" wp14:anchorId="0B42D60A" wp14:editId="0B42D60B">
              <wp:simplePos x="0" y="0"/>
              <wp:positionH relativeFrom="page">
                <wp:posOffset>822452</wp:posOffset>
              </wp:positionH>
              <wp:positionV relativeFrom="page">
                <wp:posOffset>8810186</wp:posOffset>
              </wp:positionV>
              <wp:extent cx="2722245" cy="6127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2245" cy="612775"/>
                      </a:xfrm>
                      <a:prstGeom prst="rect">
                        <a:avLst/>
                      </a:prstGeom>
                    </wps:spPr>
                    <wps:txbx>
                      <w:txbxContent>
                        <w:p w14:paraId="0B42D613" w14:textId="781621A1" w:rsidR="006F5A57" w:rsidRDefault="009C6800">
                          <w:pPr>
                            <w:spacing w:before="14"/>
                            <w:ind w:left="20"/>
                            <w:rPr>
                              <w:sz w:val="16"/>
                            </w:rPr>
                          </w:pPr>
                          <w:r>
                            <w:rPr>
                              <w:spacing w:val="-2"/>
                              <w:sz w:val="16"/>
                            </w:rPr>
                            <w:t>DETR/ESD/</w:t>
                          </w:r>
                          <w:r w:rsidR="00F033BC">
                            <w:rPr>
                              <w:spacing w:val="-2"/>
                              <w:sz w:val="16"/>
                            </w:rPr>
                            <w:t>Workforce Programs</w:t>
                          </w:r>
                        </w:p>
                        <w:p w14:paraId="0B42D614" w14:textId="77777777" w:rsidR="006F5A57" w:rsidRDefault="009C6800">
                          <w:pPr>
                            <w:spacing w:before="10"/>
                            <w:ind w:left="20"/>
                            <w:rPr>
                              <w:sz w:val="16"/>
                            </w:rPr>
                          </w:pPr>
                          <w:r>
                            <w:rPr>
                              <w:sz w:val="16"/>
                            </w:rPr>
                            <w:t>WIOA</w:t>
                          </w:r>
                          <w:r>
                            <w:rPr>
                              <w:spacing w:val="-6"/>
                              <w:sz w:val="16"/>
                            </w:rPr>
                            <w:t xml:space="preserve"> </w:t>
                          </w:r>
                          <w:r>
                            <w:rPr>
                              <w:sz w:val="16"/>
                            </w:rPr>
                            <w:t>State</w:t>
                          </w:r>
                          <w:r>
                            <w:rPr>
                              <w:spacing w:val="-4"/>
                              <w:sz w:val="16"/>
                            </w:rPr>
                            <w:t xml:space="preserve"> </w:t>
                          </w:r>
                          <w:r>
                            <w:rPr>
                              <w:sz w:val="16"/>
                            </w:rPr>
                            <w:t>Compliance</w:t>
                          </w:r>
                          <w:r>
                            <w:rPr>
                              <w:spacing w:val="-4"/>
                              <w:sz w:val="16"/>
                            </w:rPr>
                            <w:t xml:space="preserve"> </w:t>
                          </w:r>
                          <w:r>
                            <w:rPr>
                              <w:spacing w:val="-2"/>
                              <w:sz w:val="16"/>
                            </w:rPr>
                            <w:t>Policies</w:t>
                          </w:r>
                        </w:p>
                        <w:p w14:paraId="0B42D615" w14:textId="5171E46F" w:rsidR="006F5A57" w:rsidRDefault="009C6800">
                          <w:pPr>
                            <w:spacing w:before="1"/>
                            <w:ind w:left="20"/>
                            <w:rPr>
                              <w:sz w:val="16"/>
                            </w:rPr>
                          </w:pPr>
                          <w:r>
                            <w:rPr>
                              <w:sz w:val="16"/>
                            </w:rPr>
                            <w:t>SCP</w:t>
                          </w:r>
                          <w:r>
                            <w:rPr>
                              <w:spacing w:val="-6"/>
                              <w:sz w:val="16"/>
                            </w:rPr>
                            <w:t xml:space="preserve"> </w:t>
                          </w:r>
                          <w:r>
                            <w:rPr>
                              <w:sz w:val="16"/>
                            </w:rPr>
                            <w:t>4.4</w:t>
                          </w:r>
                          <w:r>
                            <w:rPr>
                              <w:spacing w:val="-7"/>
                              <w:sz w:val="16"/>
                            </w:rPr>
                            <w:t xml:space="preserve"> </w:t>
                          </w:r>
                          <w:r>
                            <w:rPr>
                              <w:sz w:val="16"/>
                            </w:rPr>
                            <w:t>Non-Criminal</w:t>
                          </w:r>
                          <w:r>
                            <w:rPr>
                              <w:spacing w:val="-5"/>
                              <w:sz w:val="16"/>
                            </w:rPr>
                            <w:t xml:space="preserve"> </w:t>
                          </w:r>
                          <w:r>
                            <w:rPr>
                              <w:sz w:val="16"/>
                            </w:rPr>
                            <w:t>Grievance/Complaint</w:t>
                          </w:r>
                          <w:r>
                            <w:rPr>
                              <w:spacing w:val="-7"/>
                              <w:sz w:val="16"/>
                            </w:rPr>
                            <w:t xml:space="preserve"> </w:t>
                          </w:r>
                          <w:r>
                            <w:rPr>
                              <w:sz w:val="16"/>
                            </w:rPr>
                            <w:t>and</w:t>
                          </w:r>
                          <w:r>
                            <w:rPr>
                              <w:spacing w:val="-7"/>
                              <w:sz w:val="16"/>
                            </w:rPr>
                            <w:t xml:space="preserve"> </w:t>
                          </w:r>
                          <w:r>
                            <w:rPr>
                              <w:sz w:val="16"/>
                            </w:rPr>
                            <w:t>Appeals</w:t>
                          </w:r>
                          <w:r>
                            <w:rPr>
                              <w:spacing w:val="-7"/>
                              <w:sz w:val="16"/>
                            </w:rPr>
                            <w:t xml:space="preserve"> </w:t>
                          </w:r>
                          <w:r>
                            <w:rPr>
                              <w:sz w:val="16"/>
                            </w:rPr>
                            <w:t>Process</w:t>
                          </w:r>
                          <w:r>
                            <w:rPr>
                              <w:spacing w:val="40"/>
                              <w:sz w:val="16"/>
                            </w:rPr>
                            <w:t xml:space="preserve"> </w:t>
                          </w:r>
                          <w:r>
                            <w:rPr>
                              <w:sz w:val="16"/>
                            </w:rPr>
                            <w:t>September 2025</w:t>
                          </w:r>
                        </w:p>
                        <w:p w14:paraId="0B42D616" w14:textId="77777777" w:rsidR="006F5A57" w:rsidRDefault="009C6800">
                          <w:pPr>
                            <w:spacing w:line="183" w:lineRule="exact"/>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3</w:t>
                          </w:r>
                          <w:r>
                            <w:rPr>
                              <w:sz w:val="16"/>
                            </w:rPr>
                            <w:fldChar w:fldCharType="end"/>
                          </w:r>
                          <w:r>
                            <w:rPr>
                              <w:spacing w:val="-1"/>
                              <w:sz w:val="16"/>
                            </w:rPr>
                            <w:t xml:space="preserve"> </w:t>
                          </w:r>
                          <w:r>
                            <w:rPr>
                              <w:sz w:val="16"/>
                            </w:rPr>
                            <w:t>of</w:t>
                          </w:r>
                          <w:r>
                            <w:rPr>
                              <w:spacing w:val="-7"/>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9</w:t>
                          </w:r>
                          <w:r>
                            <w:rPr>
                              <w:spacing w:val="-10"/>
                              <w:sz w:val="16"/>
                            </w:rPr>
                            <w:fldChar w:fldCharType="end"/>
                          </w:r>
                        </w:p>
                      </w:txbxContent>
                    </wps:txbx>
                    <wps:bodyPr wrap="square" lIns="0" tIns="0" rIns="0" bIns="0" rtlCol="0">
                      <a:noAutofit/>
                    </wps:bodyPr>
                  </wps:wsp>
                </a:graphicData>
              </a:graphic>
            </wp:anchor>
          </w:drawing>
        </mc:Choice>
        <mc:Fallback>
          <w:pict>
            <v:shapetype w14:anchorId="0B42D60A" id="_x0000_t202" coordsize="21600,21600" o:spt="202" path="m,l,21600r21600,l21600,xe">
              <v:stroke joinstyle="miter"/>
              <v:path gradientshapeok="t" o:connecttype="rect"/>
            </v:shapetype>
            <v:shape id="Textbox 1" o:spid="_x0000_s1033" type="#_x0000_t202" style="position:absolute;margin-left:64.75pt;margin-top:693.7pt;width:214.35pt;height:48.25pt;z-index:-1591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" filled="f" stroked="f">
              <v:textbox inset="0,0,0,0">
                <w:txbxContent>
                  <w:p w14:paraId="0B42D613" w14:textId="781621A1" w:rsidR="006F5A57" w:rsidRDefault="009C6800">
                    <w:pPr>
                      <w:spacing w:before="14"/>
                      <w:ind w:left="20"/>
                      <w:rPr>
                        <w:sz w:val="16"/>
                      </w:rPr>
                    </w:pPr>
                    <w:r>
                      <w:rPr>
                        <w:spacing w:val="-2"/>
                        <w:sz w:val="16"/>
                      </w:rPr>
                      <w:t>DETR/ESD/</w:t>
                    </w:r>
                    <w:r w:rsidR="00F033BC">
                      <w:rPr>
                        <w:spacing w:val="-2"/>
                        <w:sz w:val="16"/>
                      </w:rPr>
                      <w:t>Workforce Programs</w:t>
                    </w:r>
                  </w:p>
                  <w:p w14:paraId="0B42D614" w14:textId="77777777" w:rsidR="006F5A57" w:rsidRDefault="009C6800">
                    <w:pPr>
                      <w:spacing w:before="10"/>
                      <w:ind w:left="20"/>
                      <w:rPr>
                        <w:sz w:val="16"/>
                      </w:rPr>
                    </w:pPr>
                    <w:r>
                      <w:rPr>
                        <w:sz w:val="16"/>
                      </w:rPr>
                      <w:t>WIOA</w:t>
                    </w:r>
                    <w:r>
                      <w:rPr>
                        <w:spacing w:val="-6"/>
                        <w:sz w:val="16"/>
                      </w:rPr>
                      <w:t xml:space="preserve"> </w:t>
                    </w:r>
                    <w:r>
                      <w:rPr>
                        <w:sz w:val="16"/>
                      </w:rPr>
                      <w:t>State</w:t>
                    </w:r>
                    <w:r>
                      <w:rPr>
                        <w:spacing w:val="-4"/>
                        <w:sz w:val="16"/>
                      </w:rPr>
                      <w:t xml:space="preserve"> </w:t>
                    </w:r>
                    <w:r>
                      <w:rPr>
                        <w:sz w:val="16"/>
                      </w:rPr>
                      <w:t>Compliance</w:t>
                    </w:r>
                    <w:r>
                      <w:rPr>
                        <w:spacing w:val="-4"/>
                        <w:sz w:val="16"/>
                      </w:rPr>
                      <w:t xml:space="preserve"> </w:t>
                    </w:r>
                    <w:r>
                      <w:rPr>
                        <w:spacing w:val="-2"/>
                        <w:sz w:val="16"/>
                      </w:rPr>
                      <w:t>Policies</w:t>
                    </w:r>
                  </w:p>
                  <w:p w14:paraId="0B42D615" w14:textId="5171E46F" w:rsidR="006F5A57" w:rsidRDefault="009C6800">
                    <w:pPr>
                      <w:spacing w:before="1"/>
                      <w:ind w:left="20"/>
                      <w:rPr>
                        <w:sz w:val="16"/>
                      </w:rPr>
                    </w:pPr>
                    <w:r>
                      <w:rPr>
                        <w:sz w:val="16"/>
                      </w:rPr>
                      <w:t>SCP</w:t>
                    </w:r>
                    <w:r>
                      <w:rPr>
                        <w:spacing w:val="-6"/>
                        <w:sz w:val="16"/>
                      </w:rPr>
                      <w:t xml:space="preserve"> </w:t>
                    </w:r>
                    <w:r>
                      <w:rPr>
                        <w:sz w:val="16"/>
                      </w:rPr>
                      <w:t>4.4</w:t>
                    </w:r>
                    <w:r>
                      <w:rPr>
                        <w:spacing w:val="-7"/>
                        <w:sz w:val="16"/>
                      </w:rPr>
                      <w:t xml:space="preserve"> </w:t>
                    </w:r>
                    <w:r>
                      <w:rPr>
                        <w:sz w:val="16"/>
                      </w:rPr>
                      <w:t>Non-Criminal</w:t>
                    </w:r>
                    <w:r>
                      <w:rPr>
                        <w:spacing w:val="-5"/>
                        <w:sz w:val="16"/>
                      </w:rPr>
                      <w:t xml:space="preserve"> </w:t>
                    </w:r>
                    <w:r>
                      <w:rPr>
                        <w:sz w:val="16"/>
                      </w:rPr>
                      <w:t>Grievance/Complaint</w:t>
                    </w:r>
                    <w:r>
                      <w:rPr>
                        <w:spacing w:val="-7"/>
                        <w:sz w:val="16"/>
                      </w:rPr>
                      <w:t xml:space="preserve"> </w:t>
                    </w:r>
                    <w:r>
                      <w:rPr>
                        <w:sz w:val="16"/>
                      </w:rPr>
                      <w:t>and</w:t>
                    </w:r>
                    <w:r>
                      <w:rPr>
                        <w:spacing w:val="-7"/>
                        <w:sz w:val="16"/>
                      </w:rPr>
                      <w:t xml:space="preserve"> </w:t>
                    </w:r>
                    <w:r>
                      <w:rPr>
                        <w:sz w:val="16"/>
                      </w:rPr>
                      <w:t>Appeals</w:t>
                    </w:r>
                    <w:r>
                      <w:rPr>
                        <w:spacing w:val="-7"/>
                        <w:sz w:val="16"/>
                      </w:rPr>
                      <w:t xml:space="preserve"> </w:t>
                    </w:r>
                    <w:r>
                      <w:rPr>
                        <w:sz w:val="16"/>
                      </w:rPr>
                      <w:t>Process</w:t>
                    </w:r>
                    <w:r>
                      <w:rPr>
                        <w:spacing w:val="40"/>
                        <w:sz w:val="16"/>
                      </w:rPr>
                      <w:t xml:space="preserve"> </w:t>
                    </w:r>
                    <w:r>
                      <w:rPr>
                        <w:sz w:val="16"/>
                      </w:rPr>
                      <w:t>September 2025</w:t>
                    </w:r>
                  </w:p>
                  <w:p w14:paraId="0B42D616" w14:textId="77777777" w:rsidR="006F5A57" w:rsidRDefault="009C6800">
                    <w:pPr>
                      <w:spacing w:line="183" w:lineRule="exact"/>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3</w:t>
                    </w:r>
                    <w:r>
                      <w:rPr>
                        <w:sz w:val="16"/>
                      </w:rPr>
                      <w:fldChar w:fldCharType="end"/>
                    </w:r>
                    <w:r>
                      <w:rPr>
                        <w:spacing w:val="-1"/>
                        <w:sz w:val="16"/>
                      </w:rPr>
                      <w:t xml:space="preserve"> </w:t>
                    </w:r>
                    <w:r>
                      <w:rPr>
                        <w:sz w:val="16"/>
                      </w:rPr>
                      <w:t>of</w:t>
                    </w:r>
                    <w:r>
                      <w:rPr>
                        <w:spacing w:val="-7"/>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9</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EDF0C" w14:textId="77777777" w:rsidR="009C6800" w:rsidRDefault="009C6800">
      <w:r>
        <w:separator/>
      </w:r>
    </w:p>
  </w:footnote>
  <w:footnote w:type="continuationSeparator" w:id="0">
    <w:p w14:paraId="3AB096B1" w14:textId="77777777" w:rsidR="009C6800" w:rsidRDefault="009C6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16DF3"/>
    <w:multiLevelType w:val="hybridMultilevel"/>
    <w:tmpl w:val="8F505FC2"/>
    <w:lvl w:ilvl="0" w:tplc="1B226CE8">
      <w:numFmt w:val="bullet"/>
      <w:lvlText w:val=""/>
      <w:lvlJc w:val="left"/>
      <w:pPr>
        <w:ind w:left="1587" w:hanging="360"/>
      </w:pPr>
      <w:rPr>
        <w:rFonts w:ascii="Symbol" w:eastAsia="Symbol" w:hAnsi="Symbol" w:cs="Symbol" w:hint="default"/>
        <w:b w:val="0"/>
        <w:bCs w:val="0"/>
        <w:i w:val="0"/>
        <w:iCs w:val="0"/>
        <w:spacing w:val="0"/>
        <w:w w:val="100"/>
        <w:sz w:val="24"/>
        <w:szCs w:val="24"/>
        <w:lang w:val="en-US" w:eastAsia="en-US" w:bidi="ar-SA"/>
      </w:rPr>
    </w:lvl>
    <w:lvl w:ilvl="1" w:tplc="7AAC849C">
      <w:numFmt w:val="bullet"/>
      <w:lvlText w:val="•"/>
      <w:lvlJc w:val="left"/>
      <w:pPr>
        <w:ind w:left="2410" w:hanging="360"/>
      </w:pPr>
      <w:rPr>
        <w:rFonts w:hint="default"/>
        <w:lang w:val="en-US" w:eastAsia="en-US" w:bidi="ar-SA"/>
      </w:rPr>
    </w:lvl>
    <w:lvl w:ilvl="2" w:tplc="DEF61666">
      <w:numFmt w:val="bullet"/>
      <w:lvlText w:val="•"/>
      <w:lvlJc w:val="left"/>
      <w:pPr>
        <w:ind w:left="3240" w:hanging="360"/>
      </w:pPr>
      <w:rPr>
        <w:rFonts w:hint="default"/>
        <w:lang w:val="en-US" w:eastAsia="en-US" w:bidi="ar-SA"/>
      </w:rPr>
    </w:lvl>
    <w:lvl w:ilvl="3" w:tplc="A904A0E2">
      <w:numFmt w:val="bullet"/>
      <w:lvlText w:val="•"/>
      <w:lvlJc w:val="left"/>
      <w:pPr>
        <w:ind w:left="4070" w:hanging="360"/>
      </w:pPr>
      <w:rPr>
        <w:rFonts w:hint="default"/>
        <w:lang w:val="en-US" w:eastAsia="en-US" w:bidi="ar-SA"/>
      </w:rPr>
    </w:lvl>
    <w:lvl w:ilvl="4" w:tplc="A288C644">
      <w:numFmt w:val="bullet"/>
      <w:lvlText w:val="•"/>
      <w:lvlJc w:val="left"/>
      <w:pPr>
        <w:ind w:left="4900" w:hanging="360"/>
      </w:pPr>
      <w:rPr>
        <w:rFonts w:hint="default"/>
        <w:lang w:val="en-US" w:eastAsia="en-US" w:bidi="ar-SA"/>
      </w:rPr>
    </w:lvl>
    <w:lvl w:ilvl="5" w:tplc="9DB4871A">
      <w:numFmt w:val="bullet"/>
      <w:lvlText w:val="•"/>
      <w:lvlJc w:val="left"/>
      <w:pPr>
        <w:ind w:left="5730" w:hanging="360"/>
      </w:pPr>
      <w:rPr>
        <w:rFonts w:hint="default"/>
        <w:lang w:val="en-US" w:eastAsia="en-US" w:bidi="ar-SA"/>
      </w:rPr>
    </w:lvl>
    <w:lvl w:ilvl="6" w:tplc="799004E0">
      <w:numFmt w:val="bullet"/>
      <w:lvlText w:val="•"/>
      <w:lvlJc w:val="left"/>
      <w:pPr>
        <w:ind w:left="6560" w:hanging="360"/>
      </w:pPr>
      <w:rPr>
        <w:rFonts w:hint="default"/>
        <w:lang w:val="en-US" w:eastAsia="en-US" w:bidi="ar-SA"/>
      </w:rPr>
    </w:lvl>
    <w:lvl w:ilvl="7" w:tplc="7E866966">
      <w:numFmt w:val="bullet"/>
      <w:lvlText w:val="•"/>
      <w:lvlJc w:val="left"/>
      <w:pPr>
        <w:ind w:left="7390" w:hanging="360"/>
      </w:pPr>
      <w:rPr>
        <w:rFonts w:hint="default"/>
        <w:lang w:val="en-US" w:eastAsia="en-US" w:bidi="ar-SA"/>
      </w:rPr>
    </w:lvl>
    <w:lvl w:ilvl="8" w:tplc="FAA6551E">
      <w:numFmt w:val="bullet"/>
      <w:lvlText w:val="•"/>
      <w:lvlJc w:val="left"/>
      <w:pPr>
        <w:ind w:left="8220" w:hanging="360"/>
      </w:pPr>
      <w:rPr>
        <w:rFonts w:hint="default"/>
        <w:lang w:val="en-US" w:eastAsia="en-US" w:bidi="ar-SA"/>
      </w:rPr>
    </w:lvl>
  </w:abstractNum>
  <w:abstractNum w:abstractNumId="1" w15:restartNumberingAfterBreak="0">
    <w:nsid w:val="1CDF4143"/>
    <w:multiLevelType w:val="hybridMultilevel"/>
    <w:tmpl w:val="ADD69AEE"/>
    <w:lvl w:ilvl="0" w:tplc="29B6AFBC">
      <w:numFmt w:val="bullet"/>
      <w:lvlText w:val=""/>
      <w:lvlJc w:val="left"/>
      <w:pPr>
        <w:ind w:left="1023" w:hanging="360"/>
      </w:pPr>
      <w:rPr>
        <w:rFonts w:ascii="Symbol" w:eastAsia="Symbol" w:hAnsi="Symbol" w:cs="Symbol" w:hint="default"/>
        <w:b w:val="0"/>
        <w:bCs w:val="0"/>
        <w:i w:val="0"/>
        <w:iCs w:val="0"/>
        <w:spacing w:val="0"/>
        <w:w w:val="100"/>
        <w:sz w:val="24"/>
        <w:szCs w:val="24"/>
        <w:lang w:val="en-US" w:eastAsia="en-US" w:bidi="ar-SA"/>
      </w:rPr>
    </w:lvl>
    <w:lvl w:ilvl="1" w:tplc="67FE008C">
      <w:numFmt w:val="bullet"/>
      <w:lvlText w:val="•"/>
      <w:lvlJc w:val="left"/>
      <w:pPr>
        <w:ind w:left="1906" w:hanging="360"/>
      </w:pPr>
      <w:rPr>
        <w:rFonts w:hint="default"/>
        <w:lang w:val="en-US" w:eastAsia="en-US" w:bidi="ar-SA"/>
      </w:rPr>
    </w:lvl>
    <w:lvl w:ilvl="2" w:tplc="6EE83BC6">
      <w:numFmt w:val="bullet"/>
      <w:lvlText w:val="•"/>
      <w:lvlJc w:val="left"/>
      <w:pPr>
        <w:ind w:left="2792" w:hanging="360"/>
      </w:pPr>
      <w:rPr>
        <w:rFonts w:hint="default"/>
        <w:lang w:val="en-US" w:eastAsia="en-US" w:bidi="ar-SA"/>
      </w:rPr>
    </w:lvl>
    <w:lvl w:ilvl="3" w:tplc="A754F41C">
      <w:numFmt w:val="bullet"/>
      <w:lvlText w:val="•"/>
      <w:lvlJc w:val="left"/>
      <w:pPr>
        <w:ind w:left="3678" w:hanging="360"/>
      </w:pPr>
      <w:rPr>
        <w:rFonts w:hint="default"/>
        <w:lang w:val="en-US" w:eastAsia="en-US" w:bidi="ar-SA"/>
      </w:rPr>
    </w:lvl>
    <w:lvl w:ilvl="4" w:tplc="99A853F6">
      <w:numFmt w:val="bullet"/>
      <w:lvlText w:val="•"/>
      <w:lvlJc w:val="left"/>
      <w:pPr>
        <w:ind w:left="4564" w:hanging="360"/>
      </w:pPr>
      <w:rPr>
        <w:rFonts w:hint="default"/>
        <w:lang w:val="en-US" w:eastAsia="en-US" w:bidi="ar-SA"/>
      </w:rPr>
    </w:lvl>
    <w:lvl w:ilvl="5" w:tplc="5434B988">
      <w:numFmt w:val="bullet"/>
      <w:lvlText w:val="•"/>
      <w:lvlJc w:val="left"/>
      <w:pPr>
        <w:ind w:left="5450" w:hanging="360"/>
      </w:pPr>
      <w:rPr>
        <w:rFonts w:hint="default"/>
        <w:lang w:val="en-US" w:eastAsia="en-US" w:bidi="ar-SA"/>
      </w:rPr>
    </w:lvl>
    <w:lvl w:ilvl="6" w:tplc="495849E4">
      <w:numFmt w:val="bullet"/>
      <w:lvlText w:val="•"/>
      <w:lvlJc w:val="left"/>
      <w:pPr>
        <w:ind w:left="6336" w:hanging="360"/>
      </w:pPr>
      <w:rPr>
        <w:rFonts w:hint="default"/>
        <w:lang w:val="en-US" w:eastAsia="en-US" w:bidi="ar-SA"/>
      </w:rPr>
    </w:lvl>
    <w:lvl w:ilvl="7" w:tplc="401E2914">
      <w:numFmt w:val="bullet"/>
      <w:lvlText w:val="•"/>
      <w:lvlJc w:val="left"/>
      <w:pPr>
        <w:ind w:left="7222" w:hanging="360"/>
      </w:pPr>
      <w:rPr>
        <w:rFonts w:hint="default"/>
        <w:lang w:val="en-US" w:eastAsia="en-US" w:bidi="ar-SA"/>
      </w:rPr>
    </w:lvl>
    <w:lvl w:ilvl="8" w:tplc="4E40803E">
      <w:numFmt w:val="bullet"/>
      <w:lvlText w:val="•"/>
      <w:lvlJc w:val="left"/>
      <w:pPr>
        <w:ind w:left="8108" w:hanging="360"/>
      </w:pPr>
      <w:rPr>
        <w:rFonts w:hint="default"/>
        <w:lang w:val="en-US" w:eastAsia="en-US" w:bidi="ar-SA"/>
      </w:rPr>
    </w:lvl>
  </w:abstractNum>
  <w:abstractNum w:abstractNumId="2" w15:restartNumberingAfterBreak="0">
    <w:nsid w:val="1DF74284"/>
    <w:multiLevelType w:val="hybridMultilevel"/>
    <w:tmpl w:val="F72AC488"/>
    <w:lvl w:ilvl="0" w:tplc="31CA58E4">
      <w:start w:val="1"/>
      <w:numFmt w:val="decimal"/>
      <w:lvlText w:val="%1."/>
      <w:lvlJc w:val="left"/>
      <w:pPr>
        <w:ind w:left="2216" w:hanging="360"/>
        <w:jc w:val="left"/>
      </w:pPr>
      <w:rPr>
        <w:rFonts w:ascii="Times New Roman" w:eastAsia="Times New Roman" w:hAnsi="Times New Roman" w:cs="Times New Roman" w:hint="default"/>
        <w:b/>
        <w:bCs/>
        <w:i/>
        <w:iCs/>
        <w:spacing w:val="-4"/>
        <w:w w:val="98"/>
        <w:sz w:val="24"/>
        <w:szCs w:val="24"/>
        <w:lang w:val="en-US" w:eastAsia="en-US" w:bidi="ar-SA"/>
      </w:rPr>
    </w:lvl>
    <w:lvl w:ilvl="1" w:tplc="A6A4830A">
      <w:numFmt w:val="bullet"/>
      <w:lvlText w:val="•"/>
      <w:lvlJc w:val="left"/>
      <w:pPr>
        <w:ind w:left="2986" w:hanging="360"/>
      </w:pPr>
      <w:rPr>
        <w:rFonts w:hint="default"/>
        <w:lang w:val="en-US" w:eastAsia="en-US" w:bidi="ar-SA"/>
      </w:rPr>
    </w:lvl>
    <w:lvl w:ilvl="2" w:tplc="9752B596">
      <w:numFmt w:val="bullet"/>
      <w:lvlText w:val="•"/>
      <w:lvlJc w:val="left"/>
      <w:pPr>
        <w:ind w:left="3752" w:hanging="360"/>
      </w:pPr>
      <w:rPr>
        <w:rFonts w:hint="default"/>
        <w:lang w:val="en-US" w:eastAsia="en-US" w:bidi="ar-SA"/>
      </w:rPr>
    </w:lvl>
    <w:lvl w:ilvl="3" w:tplc="E44CE6C0">
      <w:numFmt w:val="bullet"/>
      <w:lvlText w:val="•"/>
      <w:lvlJc w:val="left"/>
      <w:pPr>
        <w:ind w:left="4518" w:hanging="360"/>
      </w:pPr>
      <w:rPr>
        <w:rFonts w:hint="default"/>
        <w:lang w:val="en-US" w:eastAsia="en-US" w:bidi="ar-SA"/>
      </w:rPr>
    </w:lvl>
    <w:lvl w:ilvl="4" w:tplc="02D03BFC">
      <w:numFmt w:val="bullet"/>
      <w:lvlText w:val="•"/>
      <w:lvlJc w:val="left"/>
      <w:pPr>
        <w:ind w:left="5284" w:hanging="360"/>
      </w:pPr>
      <w:rPr>
        <w:rFonts w:hint="default"/>
        <w:lang w:val="en-US" w:eastAsia="en-US" w:bidi="ar-SA"/>
      </w:rPr>
    </w:lvl>
    <w:lvl w:ilvl="5" w:tplc="A610266A">
      <w:numFmt w:val="bullet"/>
      <w:lvlText w:val="•"/>
      <w:lvlJc w:val="left"/>
      <w:pPr>
        <w:ind w:left="6050" w:hanging="360"/>
      </w:pPr>
      <w:rPr>
        <w:rFonts w:hint="default"/>
        <w:lang w:val="en-US" w:eastAsia="en-US" w:bidi="ar-SA"/>
      </w:rPr>
    </w:lvl>
    <w:lvl w:ilvl="6" w:tplc="298C676C">
      <w:numFmt w:val="bullet"/>
      <w:lvlText w:val="•"/>
      <w:lvlJc w:val="left"/>
      <w:pPr>
        <w:ind w:left="6816" w:hanging="360"/>
      </w:pPr>
      <w:rPr>
        <w:rFonts w:hint="default"/>
        <w:lang w:val="en-US" w:eastAsia="en-US" w:bidi="ar-SA"/>
      </w:rPr>
    </w:lvl>
    <w:lvl w:ilvl="7" w:tplc="362C8860">
      <w:numFmt w:val="bullet"/>
      <w:lvlText w:val="•"/>
      <w:lvlJc w:val="left"/>
      <w:pPr>
        <w:ind w:left="7582" w:hanging="360"/>
      </w:pPr>
      <w:rPr>
        <w:rFonts w:hint="default"/>
        <w:lang w:val="en-US" w:eastAsia="en-US" w:bidi="ar-SA"/>
      </w:rPr>
    </w:lvl>
    <w:lvl w:ilvl="8" w:tplc="610EF578">
      <w:numFmt w:val="bullet"/>
      <w:lvlText w:val="•"/>
      <w:lvlJc w:val="left"/>
      <w:pPr>
        <w:ind w:left="8348" w:hanging="360"/>
      </w:pPr>
      <w:rPr>
        <w:rFonts w:hint="default"/>
        <w:lang w:val="en-US" w:eastAsia="en-US" w:bidi="ar-SA"/>
      </w:rPr>
    </w:lvl>
  </w:abstractNum>
  <w:abstractNum w:abstractNumId="3" w15:restartNumberingAfterBreak="0">
    <w:nsid w:val="219F173C"/>
    <w:multiLevelType w:val="hybridMultilevel"/>
    <w:tmpl w:val="2940C38C"/>
    <w:lvl w:ilvl="0" w:tplc="69B81426">
      <w:start w:val="1"/>
      <w:numFmt w:val="lowerLetter"/>
      <w:lvlText w:val="(%1)"/>
      <w:lvlJc w:val="left"/>
      <w:pPr>
        <w:ind w:left="574" w:hanging="339"/>
        <w:jc w:val="left"/>
      </w:pPr>
      <w:rPr>
        <w:rFonts w:ascii="Times New Roman" w:eastAsia="Times New Roman" w:hAnsi="Times New Roman" w:cs="Times New Roman" w:hint="default"/>
        <w:b/>
        <w:bCs/>
        <w:i w:val="0"/>
        <w:iCs w:val="0"/>
        <w:spacing w:val="-1"/>
        <w:w w:val="100"/>
        <w:sz w:val="24"/>
        <w:szCs w:val="24"/>
        <w:lang w:val="en-US" w:eastAsia="en-US" w:bidi="ar-SA"/>
      </w:rPr>
    </w:lvl>
    <w:lvl w:ilvl="1" w:tplc="788CF0FA">
      <w:start w:val="2"/>
      <w:numFmt w:val="decimal"/>
      <w:lvlText w:val="(%2)"/>
      <w:lvlJc w:val="left"/>
      <w:pPr>
        <w:ind w:left="836" w:hanging="32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2F4849E2">
      <w:numFmt w:val="bullet"/>
      <w:lvlText w:val="•"/>
      <w:lvlJc w:val="left"/>
      <w:pPr>
        <w:ind w:left="1844" w:hanging="327"/>
      </w:pPr>
      <w:rPr>
        <w:rFonts w:hint="default"/>
        <w:lang w:val="en-US" w:eastAsia="en-US" w:bidi="ar-SA"/>
      </w:rPr>
    </w:lvl>
    <w:lvl w:ilvl="3" w:tplc="EB0CDD28">
      <w:numFmt w:val="bullet"/>
      <w:lvlText w:val="•"/>
      <w:lvlJc w:val="left"/>
      <w:pPr>
        <w:ind w:left="2848" w:hanging="327"/>
      </w:pPr>
      <w:rPr>
        <w:rFonts w:hint="default"/>
        <w:lang w:val="en-US" w:eastAsia="en-US" w:bidi="ar-SA"/>
      </w:rPr>
    </w:lvl>
    <w:lvl w:ilvl="4" w:tplc="C4D81B38">
      <w:numFmt w:val="bullet"/>
      <w:lvlText w:val="•"/>
      <w:lvlJc w:val="left"/>
      <w:pPr>
        <w:ind w:left="3853" w:hanging="327"/>
      </w:pPr>
      <w:rPr>
        <w:rFonts w:hint="default"/>
        <w:lang w:val="en-US" w:eastAsia="en-US" w:bidi="ar-SA"/>
      </w:rPr>
    </w:lvl>
    <w:lvl w:ilvl="5" w:tplc="9424B366">
      <w:numFmt w:val="bullet"/>
      <w:lvlText w:val="•"/>
      <w:lvlJc w:val="left"/>
      <w:pPr>
        <w:ind w:left="4857" w:hanging="327"/>
      </w:pPr>
      <w:rPr>
        <w:rFonts w:hint="default"/>
        <w:lang w:val="en-US" w:eastAsia="en-US" w:bidi="ar-SA"/>
      </w:rPr>
    </w:lvl>
    <w:lvl w:ilvl="6" w:tplc="FB708D4C">
      <w:numFmt w:val="bullet"/>
      <w:lvlText w:val="•"/>
      <w:lvlJc w:val="left"/>
      <w:pPr>
        <w:ind w:left="5862" w:hanging="327"/>
      </w:pPr>
      <w:rPr>
        <w:rFonts w:hint="default"/>
        <w:lang w:val="en-US" w:eastAsia="en-US" w:bidi="ar-SA"/>
      </w:rPr>
    </w:lvl>
    <w:lvl w:ilvl="7" w:tplc="1B68E29C">
      <w:numFmt w:val="bullet"/>
      <w:lvlText w:val="•"/>
      <w:lvlJc w:val="left"/>
      <w:pPr>
        <w:ind w:left="6866" w:hanging="327"/>
      </w:pPr>
      <w:rPr>
        <w:rFonts w:hint="default"/>
        <w:lang w:val="en-US" w:eastAsia="en-US" w:bidi="ar-SA"/>
      </w:rPr>
    </w:lvl>
    <w:lvl w:ilvl="8" w:tplc="1954F68A">
      <w:numFmt w:val="bullet"/>
      <w:lvlText w:val="•"/>
      <w:lvlJc w:val="left"/>
      <w:pPr>
        <w:ind w:left="7871" w:hanging="327"/>
      </w:pPr>
      <w:rPr>
        <w:rFonts w:hint="default"/>
        <w:lang w:val="en-US" w:eastAsia="en-US" w:bidi="ar-SA"/>
      </w:rPr>
    </w:lvl>
  </w:abstractNum>
  <w:abstractNum w:abstractNumId="4" w15:restartNumberingAfterBreak="0">
    <w:nsid w:val="25415BA0"/>
    <w:multiLevelType w:val="hybridMultilevel"/>
    <w:tmpl w:val="AF06F65E"/>
    <w:lvl w:ilvl="0" w:tplc="12721D70">
      <w:numFmt w:val="bullet"/>
      <w:lvlText w:val=""/>
      <w:lvlJc w:val="left"/>
      <w:pPr>
        <w:ind w:left="1023" w:hanging="360"/>
      </w:pPr>
      <w:rPr>
        <w:rFonts w:ascii="Symbol" w:eastAsia="Symbol" w:hAnsi="Symbol" w:cs="Symbol" w:hint="default"/>
        <w:b w:val="0"/>
        <w:bCs w:val="0"/>
        <w:i w:val="0"/>
        <w:iCs w:val="0"/>
        <w:spacing w:val="0"/>
        <w:w w:val="100"/>
        <w:sz w:val="24"/>
        <w:szCs w:val="24"/>
        <w:lang w:val="en-US" w:eastAsia="en-US" w:bidi="ar-SA"/>
      </w:rPr>
    </w:lvl>
    <w:lvl w:ilvl="1" w:tplc="AFC0EAFA">
      <w:numFmt w:val="bullet"/>
      <w:lvlText w:val="•"/>
      <w:lvlJc w:val="left"/>
      <w:pPr>
        <w:ind w:left="1906" w:hanging="360"/>
      </w:pPr>
      <w:rPr>
        <w:rFonts w:hint="default"/>
        <w:lang w:val="en-US" w:eastAsia="en-US" w:bidi="ar-SA"/>
      </w:rPr>
    </w:lvl>
    <w:lvl w:ilvl="2" w:tplc="314A3FD6">
      <w:numFmt w:val="bullet"/>
      <w:lvlText w:val="•"/>
      <w:lvlJc w:val="left"/>
      <w:pPr>
        <w:ind w:left="2792" w:hanging="360"/>
      </w:pPr>
      <w:rPr>
        <w:rFonts w:hint="default"/>
        <w:lang w:val="en-US" w:eastAsia="en-US" w:bidi="ar-SA"/>
      </w:rPr>
    </w:lvl>
    <w:lvl w:ilvl="3" w:tplc="4D8EBA8C">
      <w:numFmt w:val="bullet"/>
      <w:lvlText w:val="•"/>
      <w:lvlJc w:val="left"/>
      <w:pPr>
        <w:ind w:left="3678" w:hanging="360"/>
      </w:pPr>
      <w:rPr>
        <w:rFonts w:hint="default"/>
        <w:lang w:val="en-US" w:eastAsia="en-US" w:bidi="ar-SA"/>
      </w:rPr>
    </w:lvl>
    <w:lvl w:ilvl="4" w:tplc="3EC807C6">
      <w:numFmt w:val="bullet"/>
      <w:lvlText w:val="•"/>
      <w:lvlJc w:val="left"/>
      <w:pPr>
        <w:ind w:left="4564" w:hanging="360"/>
      </w:pPr>
      <w:rPr>
        <w:rFonts w:hint="default"/>
        <w:lang w:val="en-US" w:eastAsia="en-US" w:bidi="ar-SA"/>
      </w:rPr>
    </w:lvl>
    <w:lvl w:ilvl="5" w:tplc="85A0B1D0">
      <w:numFmt w:val="bullet"/>
      <w:lvlText w:val="•"/>
      <w:lvlJc w:val="left"/>
      <w:pPr>
        <w:ind w:left="5450" w:hanging="360"/>
      </w:pPr>
      <w:rPr>
        <w:rFonts w:hint="default"/>
        <w:lang w:val="en-US" w:eastAsia="en-US" w:bidi="ar-SA"/>
      </w:rPr>
    </w:lvl>
    <w:lvl w:ilvl="6" w:tplc="E540581C">
      <w:numFmt w:val="bullet"/>
      <w:lvlText w:val="•"/>
      <w:lvlJc w:val="left"/>
      <w:pPr>
        <w:ind w:left="6336" w:hanging="360"/>
      </w:pPr>
      <w:rPr>
        <w:rFonts w:hint="default"/>
        <w:lang w:val="en-US" w:eastAsia="en-US" w:bidi="ar-SA"/>
      </w:rPr>
    </w:lvl>
    <w:lvl w:ilvl="7" w:tplc="81FAF4EA">
      <w:numFmt w:val="bullet"/>
      <w:lvlText w:val="•"/>
      <w:lvlJc w:val="left"/>
      <w:pPr>
        <w:ind w:left="7222" w:hanging="360"/>
      </w:pPr>
      <w:rPr>
        <w:rFonts w:hint="default"/>
        <w:lang w:val="en-US" w:eastAsia="en-US" w:bidi="ar-SA"/>
      </w:rPr>
    </w:lvl>
    <w:lvl w:ilvl="8" w:tplc="4BF096C4">
      <w:numFmt w:val="bullet"/>
      <w:lvlText w:val="•"/>
      <w:lvlJc w:val="left"/>
      <w:pPr>
        <w:ind w:left="8108" w:hanging="360"/>
      </w:pPr>
      <w:rPr>
        <w:rFonts w:hint="default"/>
        <w:lang w:val="en-US" w:eastAsia="en-US" w:bidi="ar-SA"/>
      </w:rPr>
    </w:lvl>
  </w:abstractNum>
  <w:abstractNum w:abstractNumId="5" w15:restartNumberingAfterBreak="0">
    <w:nsid w:val="2736082E"/>
    <w:multiLevelType w:val="hybridMultilevel"/>
    <w:tmpl w:val="E16A31EC"/>
    <w:lvl w:ilvl="0" w:tplc="91502620">
      <w:start w:val="1"/>
      <w:numFmt w:val="decimal"/>
      <w:lvlText w:val="%1."/>
      <w:lvlJc w:val="left"/>
      <w:pPr>
        <w:ind w:left="956" w:hanging="360"/>
        <w:jc w:val="left"/>
      </w:pPr>
      <w:rPr>
        <w:rFonts w:ascii="Times New Roman" w:eastAsia="Times New Roman" w:hAnsi="Times New Roman" w:cs="Times New Roman" w:hint="default"/>
        <w:b w:val="0"/>
        <w:bCs w:val="0"/>
        <w:i w:val="0"/>
        <w:iCs w:val="0"/>
        <w:spacing w:val="-4"/>
        <w:w w:val="98"/>
        <w:sz w:val="24"/>
        <w:szCs w:val="24"/>
        <w:lang w:val="en-US" w:eastAsia="en-US" w:bidi="ar-SA"/>
      </w:rPr>
    </w:lvl>
    <w:lvl w:ilvl="1" w:tplc="F52AEA80">
      <w:numFmt w:val="bullet"/>
      <w:lvlText w:val=""/>
      <w:lvlJc w:val="left"/>
      <w:pPr>
        <w:ind w:left="956" w:hanging="360"/>
      </w:pPr>
      <w:rPr>
        <w:rFonts w:ascii="Symbol" w:eastAsia="Symbol" w:hAnsi="Symbol" w:cs="Symbol" w:hint="default"/>
        <w:b w:val="0"/>
        <w:bCs w:val="0"/>
        <w:i w:val="0"/>
        <w:iCs w:val="0"/>
        <w:spacing w:val="0"/>
        <w:w w:val="100"/>
        <w:sz w:val="24"/>
        <w:szCs w:val="24"/>
        <w:lang w:val="en-US" w:eastAsia="en-US" w:bidi="ar-SA"/>
      </w:rPr>
    </w:lvl>
    <w:lvl w:ilvl="2" w:tplc="CA5E1F86">
      <w:numFmt w:val="bullet"/>
      <w:lvlText w:val="•"/>
      <w:lvlJc w:val="left"/>
      <w:pPr>
        <w:ind w:left="2744" w:hanging="360"/>
      </w:pPr>
      <w:rPr>
        <w:rFonts w:hint="default"/>
        <w:lang w:val="en-US" w:eastAsia="en-US" w:bidi="ar-SA"/>
      </w:rPr>
    </w:lvl>
    <w:lvl w:ilvl="3" w:tplc="BC2C82A8">
      <w:numFmt w:val="bullet"/>
      <w:lvlText w:val="•"/>
      <w:lvlJc w:val="left"/>
      <w:pPr>
        <w:ind w:left="3636" w:hanging="360"/>
      </w:pPr>
      <w:rPr>
        <w:rFonts w:hint="default"/>
        <w:lang w:val="en-US" w:eastAsia="en-US" w:bidi="ar-SA"/>
      </w:rPr>
    </w:lvl>
    <w:lvl w:ilvl="4" w:tplc="E41CA172">
      <w:numFmt w:val="bullet"/>
      <w:lvlText w:val="•"/>
      <w:lvlJc w:val="left"/>
      <w:pPr>
        <w:ind w:left="4528" w:hanging="360"/>
      </w:pPr>
      <w:rPr>
        <w:rFonts w:hint="default"/>
        <w:lang w:val="en-US" w:eastAsia="en-US" w:bidi="ar-SA"/>
      </w:rPr>
    </w:lvl>
    <w:lvl w:ilvl="5" w:tplc="18A4B52C">
      <w:numFmt w:val="bullet"/>
      <w:lvlText w:val="•"/>
      <w:lvlJc w:val="left"/>
      <w:pPr>
        <w:ind w:left="5420" w:hanging="360"/>
      </w:pPr>
      <w:rPr>
        <w:rFonts w:hint="default"/>
        <w:lang w:val="en-US" w:eastAsia="en-US" w:bidi="ar-SA"/>
      </w:rPr>
    </w:lvl>
    <w:lvl w:ilvl="6" w:tplc="0D6653DE">
      <w:numFmt w:val="bullet"/>
      <w:lvlText w:val="•"/>
      <w:lvlJc w:val="left"/>
      <w:pPr>
        <w:ind w:left="6312" w:hanging="360"/>
      </w:pPr>
      <w:rPr>
        <w:rFonts w:hint="default"/>
        <w:lang w:val="en-US" w:eastAsia="en-US" w:bidi="ar-SA"/>
      </w:rPr>
    </w:lvl>
    <w:lvl w:ilvl="7" w:tplc="E2BCE95E">
      <w:numFmt w:val="bullet"/>
      <w:lvlText w:val="•"/>
      <w:lvlJc w:val="left"/>
      <w:pPr>
        <w:ind w:left="7204" w:hanging="360"/>
      </w:pPr>
      <w:rPr>
        <w:rFonts w:hint="default"/>
        <w:lang w:val="en-US" w:eastAsia="en-US" w:bidi="ar-SA"/>
      </w:rPr>
    </w:lvl>
    <w:lvl w:ilvl="8" w:tplc="7DD2824A">
      <w:numFmt w:val="bullet"/>
      <w:lvlText w:val="•"/>
      <w:lvlJc w:val="left"/>
      <w:pPr>
        <w:ind w:left="8096" w:hanging="360"/>
      </w:pPr>
      <w:rPr>
        <w:rFonts w:hint="default"/>
        <w:lang w:val="en-US" w:eastAsia="en-US" w:bidi="ar-SA"/>
      </w:rPr>
    </w:lvl>
  </w:abstractNum>
  <w:abstractNum w:abstractNumId="6" w15:restartNumberingAfterBreak="0">
    <w:nsid w:val="2ACF71EB"/>
    <w:multiLevelType w:val="hybridMultilevel"/>
    <w:tmpl w:val="0E9494DE"/>
    <w:lvl w:ilvl="0" w:tplc="6E88B3B8">
      <w:start w:val="1"/>
      <w:numFmt w:val="decimal"/>
      <w:lvlText w:val="(%1)"/>
      <w:lvlJc w:val="left"/>
      <w:pPr>
        <w:ind w:left="836" w:hanging="41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B4EA912">
      <w:start w:val="1"/>
      <w:numFmt w:val="lowerRoman"/>
      <w:lvlText w:val="(%2)"/>
      <w:lvlJc w:val="left"/>
      <w:pPr>
        <w:ind w:left="836" w:hanging="305"/>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B8CE5B36">
      <w:numFmt w:val="bullet"/>
      <w:lvlText w:val="•"/>
      <w:lvlJc w:val="left"/>
      <w:pPr>
        <w:ind w:left="2648" w:hanging="305"/>
      </w:pPr>
      <w:rPr>
        <w:rFonts w:hint="default"/>
        <w:lang w:val="en-US" w:eastAsia="en-US" w:bidi="ar-SA"/>
      </w:rPr>
    </w:lvl>
    <w:lvl w:ilvl="3" w:tplc="98823D40">
      <w:numFmt w:val="bullet"/>
      <w:lvlText w:val="•"/>
      <w:lvlJc w:val="left"/>
      <w:pPr>
        <w:ind w:left="3552" w:hanging="305"/>
      </w:pPr>
      <w:rPr>
        <w:rFonts w:hint="default"/>
        <w:lang w:val="en-US" w:eastAsia="en-US" w:bidi="ar-SA"/>
      </w:rPr>
    </w:lvl>
    <w:lvl w:ilvl="4" w:tplc="2124E58C">
      <w:numFmt w:val="bullet"/>
      <w:lvlText w:val="•"/>
      <w:lvlJc w:val="left"/>
      <w:pPr>
        <w:ind w:left="4456" w:hanging="305"/>
      </w:pPr>
      <w:rPr>
        <w:rFonts w:hint="default"/>
        <w:lang w:val="en-US" w:eastAsia="en-US" w:bidi="ar-SA"/>
      </w:rPr>
    </w:lvl>
    <w:lvl w:ilvl="5" w:tplc="BFA0177E">
      <w:numFmt w:val="bullet"/>
      <w:lvlText w:val="•"/>
      <w:lvlJc w:val="left"/>
      <w:pPr>
        <w:ind w:left="5360" w:hanging="305"/>
      </w:pPr>
      <w:rPr>
        <w:rFonts w:hint="default"/>
        <w:lang w:val="en-US" w:eastAsia="en-US" w:bidi="ar-SA"/>
      </w:rPr>
    </w:lvl>
    <w:lvl w:ilvl="6" w:tplc="C3C6147E">
      <w:numFmt w:val="bullet"/>
      <w:lvlText w:val="•"/>
      <w:lvlJc w:val="left"/>
      <w:pPr>
        <w:ind w:left="6264" w:hanging="305"/>
      </w:pPr>
      <w:rPr>
        <w:rFonts w:hint="default"/>
        <w:lang w:val="en-US" w:eastAsia="en-US" w:bidi="ar-SA"/>
      </w:rPr>
    </w:lvl>
    <w:lvl w:ilvl="7" w:tplc="A880B28E">
      <w:numFmt w:val="bullet"/>
      <w:lvlText w:val="•"/>
      <w:lvlJc w:val="left"/>
      <w:pPr>
        <w:ind w:left="7168" w:hanging="305"/>
      </w:pPr>
      <w:rPr>
        <w:rFonts w:hint="default"/>
        <w:lang w:val="en-US" w:eastAsia="en-US" w:bidi="ar-SA"/>
      </w:rPr>
    </w:lvl>
    <w:lvl w:ilvl="8" w:tplc="8F6A42A4">
      <w:numFmt w:val="bullet"/>
      <w:lvlText w:val="•"/>
      <w:lvlJc w:val="left"/>
      <w:pPr>
        <w:ind w:left="8072" w:hanging="305"/>
      </w:pPr>
      <w:rPr>
        <w:rFonts w:hint="default"/>
        <w:lang w:val="en-US" w:eastAsia="en-US" w:bidi="ar-SA"/>
      </w:rPr>
    </w:lvl>
  </w:abstractNum>
  <w:abstractNum w:abstractNumId="7" w15:restartNumberingAfterBreak="0">
    <w:nsid w:val="3FC93978"/>
    <w:multiLevelType w:val="hybridMultilevel"/>
    <w:tmpl w:val="BC28E42A"/>
    <w:lvl w:ilvl="0" w:tplc="CA7ECA3C">
      <w:start w:val="1"/>
      <w:numFmt w:val="lowerLetter"/>
      <w:lvlText w:val="(%1)"/>
      <w:lvlJc w:val="left"/>
      <w:pPr>
        <w:ind w:left="116" w:hanging="447"/>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D5BE8A02">
      <w:start w:val="1"/>
      <w:numFmt w:val="decimal"/>
      <w:lvlText w:val="(%2)"/>
      <w:lvlJc w:val="left"/>
      <w:pPr>
        <w:ind w:left="956" w:hanging="380"/>
        <w:jc w:val="left"/>
      </w:pPr>
      <w:rPr>
        <w:rFonts w:ascii="Times New Roman" w:eastAsia="Times New Roman" w:hAnsi="Times New Roman" w:cs="Times New Roman" w:hint="default"/>
        <w:b w:val="0"/>
        <w:bCs w:val="0"/>
        <w:i w:val="0"/>
        <w:iCs w:val="0"/>
        <w:spacing w:val="-22"/>
        <w:w w:val="98"/>
        <w:sz w:val="24"/>
        <w:szCs w:val="24"/>
        <w:lang w:val="en-US" w:eastAsia="en-US" w:bidi="ar-SA"/>
      </w:rPr>
    </w:lvl>
    <w:lvl w:ilvl="2" w:tplc="D7A2E228">
      <w:numFmt w:val="bullet"/>
      <w:lvlText w:val="•"/>
      <w:lvlJc w:val="left"/>
      <w:pPr>
        <w:ind w:left="1951" w:hanging="380"/>
      </w:pPr>
      <w:rPr>
        <w:rFonts w:hint="default"/>
        <w:lang w:val="en-US" w:eastAsia="en-US" w:bidi="ar-SA"/>
      </w:rPr>
    </w:lvl>
    <w:lvl w:ilvl="3" w:tplc="9EE087F0">
      <w:numFmt w:val="bullet"/>
      <w:lvlText w:val="•"/>
      <w:lvlJc w:val="left"/>
      <w:pPr>
        <w:ind w:left="2942" w:hanging="380"/>
      </w:pPr>
      <w:rPr>
        <w:rFonts w:hint="default"/>
        <w:lang w:val="en-US" w:eastAsia="en-US" w:bidi="ar-SA"/>
      </w:rPr>
    </w:lvl>
    <w:lvl w:ilvl="4" w:tplc="7BD073F0">
      <w:numFmt w:val="bullet"/>
      <w:lvlText w:val="•"/>
      <w:lvlJc w:val="left"/>
      <w:pPr>
        <w:ind w:left="3933" w:hanging="380"/>
      </w:pPr>
      <w:rPr>
        <w:rFonts w:hint="default"/>
        <w:lang w:val="en-US" w:eastAsia="en-US" w:bidi="ar-SA"/>
      </w:rPr>
    </w:lvl>
    <w:lvl w:ilvl="5" w:tplc="2C120238">
      <w:numFmt w:val="bullet"/>
      <w:lvlText w:val="•"/>
      <w:lvlJc w:val="left"/>
      <w:pPr>
        <w:ind w:left="4924" w:hanging="380"/>
      </w:pPr>
      <w:rPr>
        <w:rFonts w:hint="default"/>
        <w:lang w:val="en-US" w:eastAsia="en-US" w:bidi="ar-SA"/>
      </w:rPr>
    </w:lvl>
    <w:lvl w:ilvl="6" w:tplc="6502638A">
      <w:numFmt w:val="bullet"/>
      <w:lvlText w:val="•"/>
      <w:lvlJc w:val="left"/>
      <w:pPr>
        <w:ind w:left="5915" w:hanging="380"/>
      </w:pPr>
      <w:rPr>
        <w:rFonts w:hint="default"/>
        <w:lang w:val="en-US" w:eastAsia="en-US" w:bidi="ar-SA"/>
      </w:rPr>
    </w:lvl>
    <w:lvl w:ilvl="7" w:tplc="2C20456E">
      <w:numFmt w:val="bullet"/>
      <w:lvlText w:val="•"/>
      <w:lvlJc w:val="left"/>
      <w:pPr>
        <w:ind w:left="6906" w:hanging="380"/>
      </w:pPr>
      <w:rPr>
        <w:rFonts w:hint="default"/>
        <w:lang w:val="en-US" w:eastAsia="en-US" w:bidi="ar-SA"/>
      </w:rPr>
    </w:lvl>
    <w:lvl w:ilvl="8" w:tplc="FB3267CA">
      <w:numFmt w:val="bullet"/>
      <w:lvlText w:val="•"/>
      <w:lvlJc w:val="left"/>
      <w:pPr>
        <w:ind w:left="7897" w:hanging="380"/>
      </w:pPr>
      <w:rPr>
        <w:rFonts w:hint="default"/>
        <w:lang w:val="en-US" w:eastAsia="en-US" w:bidi="ar-SA"/>
      </w:rPr>
    </w:lvl>
  </w:abstractNum>
  <w:abstractNum w:abstractNumId="8" w15:restartNumberingAfterBreak="0">
    <w:nsid w:val="418F4A21"/>
    <w:multiLevelType w:val="hybridMultilevel"/>
    <w:tmpl w:val="27B6D54C"/>
    <w:lvl w:ilvl="0" w:tplc="732E36C4">
      <w:start w:val="1"/>
      <w:numFmt w:val="decimal"/>
      <w:lvlText w:val="%1."/>
      <w:lvlJc w:val="left"/>
      <w:pPr>
        <w:ind w:left="956"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7FEA680">
      <w:numFmt w:val="bullet"/>
      <w:lvlText w:val="•"/>
      <w:lvlJc w:val="left"/>
      <w:pPr>
        <w:ind w:left="1852" w:hanging="360"/>
      </w:pPr>
      <w:rPr>
        <w:rFonts w:hint="default"/>
        <w:lang w:val="en-US" w:eastAsia="en-US" w:bidi="ar-SA"/>
      </w:rPr>
    </w:lvl>
    <w:lvl w:ilvl="2" w:tplc="F84E5C66">
      <w:numFmt w:val="bullet"/>
      <w:lvlText w:val="•"/>
      <w:lvlJc w:val="left"/>
      <w:pPr>
        <w:ind w:left="2744" w:hanging="360"/>
      </w:pPr>
      <w:rPr>
        <w:rFonts w:hint="default"/>
        <w:lang w:val="en-US" w:eastAsia="en-US" w:bidi="ar-SA"/>
      </w:rPr>
    </w:lvl>
    <w:lvl w:ilvl="3" w:tplc="31A6251A">
      <w:numFmt w:val="bullet"/>
      <w:lvlText w:val="•"/>
      <w:lvlJc w:val="left"/>
      <w:pPr>
        <w:ind w:left="3636" w:hanging="360"/>
      </w:pPr>
      <w:rPr>
        <w:rFonts w:hint="default"/>
        <w:lang w:val="en-US" w:eastAsia="en-US" w:bidi="ar-SA"/>
      </w:rPr>
    </w:lvl>
    <w:lvl w:ilvl="4" w:tplc="D7AA2358">
      <w:numFmt w:val="bullet"/>
      <w:lvlText w:val="•"/>
      <w:lvlJc w:val="left"/>
      <w:pPr>
        <w:ind w:left="4528" w:hanging="360"/>
      </w:pPr>
      <w:rPr>
        <w:rFonts w:hint="default"/>
        <w:lang w:val="en-US" w:eastAsia="en-US" w:bidi="ar-SA"/>
      </w:rPr>
    </w:lvl>
    <w:lvl w:ilvl="5" w:tplc="3DDA60CA">
      <w:numFmt w:val="bullet"/>
      <w:lvlText w:val="•"/>
      <w:lvlJc w:val="left"/>
      <w:pPr>
        <w:ind w:left="5420" w:hanging="360"/>
      </w:pPr>
      <w:rPr>
        <w:rFonts w:hint="default"/>
        <w:lang w:val="en-US" w:eastAsia="en-US" w:bidi="ar-SA"/>
      </w:rPr>
    </w:lvl>
    <w:lvl w:ilvl="6" w:tplc="79762C00">
      <w:numFmt w:val="bullet"/>
      <w:lvlText w:val="•"/>
      <w:lvlJc w:val="left"/>
      <w:pPr>
        <w:ind w:left="6312" w:hanging="360"/>
      </w:pPr>
      <w:rPr>
        <w:rFonts w:hint="default"/>
        <w:lang w:val="en-US" w:eastAsia="en-US" w:bidi="ar-SA"/>
      </w:rPr>
    </w:lvl>
    <w:lvl w:ilvl="7" w:tplc="751C11E8">
      <w:numFmt w:val="bullet"/>
      <w:lvlText w:val="•"/>
      <w:lvlJc w:val="left"/>
      <w:pPr>
        <w:ind w:left="7204" w:hanging="360"/>
      </w:pPr>
      <w:rPr>
        <w:rFonts w:hint="default"/>
        <w:lang w:val="en-US" w:eastAsia="en-US" w:bidi="ar-SA"/>
      </w:rPr>
    </w:lvl>
    <w:lvl w:ilvl="8" w:tplc="413AE46E">
      <w:numFmt w:val="bullet"/>
      <w:lvlText w:val="•"/>
      <w:lvlJc w:val="left"/>
      <w:pPr>
        <w:ind w:left="8096" w:hanging="360"/>
      </w:pPr>
      <w:rPr>
        <w:rFonts w:hint="default"/>
        <w:lang w:val="en-US" w:eastAsia="en-US" w:bidi="ar-SA"/>
      </w:rPr>
    </w:lvl>
  </w:abstractNum>
  <w:abstractNum w:abstractNumId="9" w15:restartNumberingAfterBreak="0">
    <w:nsid w:val="460D1DC8"/>
    <w:multiLevelType w:val="hybridMultilevel"/>
    <w:tmpl w:val="7C206B76"/>
    <w:lvl w:ilvl="0" w:tplc="0F2A3212">
      <w:start w:val="1"/>
      <w:numFmt w:val="decimal"/>
      <w:lvlText w:val="%1."/>
      <w:lvlJc w:val="left"/>
      <w:pPr>
        <w:ind w:left="956" w:hanging="360"/>
        <w:jc w:val="left"/>
      </w:pPr>
      <w:rPr>
        <w:rFonts w:ascii="Times New Roman" w:eastAsia="Times New Roman" w:hAnsi="Times New Roman" w:cs="Times New Roman" w:hint="default"/>
        <w:b w:val="0"/>
        <w:bCs w:val="0"/>
        <w:i w:val="0"/>
        <w:iCs w:val="0"/>
        <w:spacing w:val="-28"/>
        <w:w w:val="98"/>
        <w:sz w:val="24"/>
        <w:szCs w:val="24"/>
        <w:lang w:val="en-US" w:eastAsia="en-US" w:bidi="ar-SA"/>
      </w:rPr>
    </w:lvl>
    <w:lvl w:ilvl="1" w:tplc="60DC74EA">
      <w:numFmt w:val="bullet"/>
      <w:lvlText w:val="•"/>
      <w:lvlJc w:val="left"/>
      <w:pPr>
        <w:ind w:left="1852" w:hanging="360"/>
      </w:pPr>
      <w:rPr>
        <w:rFonts w:hint="default"/>
        <w:lang w:val="en-US" w:eastAsia="en-US" w:bidi="ar-SA"/>
      </w:rPr>
    </w:lvl>
    <w:lvl w:ilvl="2" w:tplc="AEDA9278">
      <w:numFmt w:val="bullet"/>
      <w:lvlText w:val="•"/>
      <w:lvlJc w:val="left"/>
      <w:pPr>
        <w:ind w:left="2744" w:hanging="360"/>
      </w:pPr>
      <w:rPr>
        <w:rFonts w:hint="default"/>
        <w:lang w:val="en-US" w:eastAsia="en-US" w:bidi="ar-SA"/>
      </w:rPr>
    </w:lvl>
    <w:lvl w:ilvl="3" w:tplc="74346BEA">
      <w:numFmt w:val="bullet"/>
      <w:lvlText w:val="•"/>
      <w:lvlJc w:val="left"/>
      <w:pPr>
        <w:ind w:left="3636" w:hanging="360"/>
      </w:pPr>
      <w:rPr>
        <w:rFonts w:hint="default"/>
        <w:lang w:val="en-US" w:eastAsia="en-US" w:bidi="ar-SA"/>
      </w:rPr>
    </w:lvl>
    <w:lvl w:ilvl="4" w:tplc="57749660">
      <w:numFmt w:val="bullet"/>
      <w:lvlText w:val="•"/>
      <w:lvlJc w:val="left"/>
      <w:pPr>
        <w:ind w:left="4528" w:hanging="360"/>
      </w:pPr>
      <w:rPr>
        <w:rFonts w:hint="default"/>
        <w:lang w:val="en-US" w:eastAsia="en-US" w:bidi="ar-SA"/>
      </w:rPr>
    </w:lvl>
    <w:lvl w:ilvl="5" w:tplc="89C4A718">
      <w:numFmt w:val="bullet"/>
      <w:lvlText w:val="•"/>
      <w:lvlJc w:val="left"/>
      <w:pPr>
        <w:ind w:left="5420" w:hanging="360"/>
      </w:pPr>
      <w:rPr>
        <w:rFonts w:hint="default"/>
        <w:lang w:val="en-US" w:eastAsia="en-US" w:bidi="ar-SA"/>
      </w:rPr>
    </w:lvl>
    <w:lvl w:ilvl="6" w:tplc="CD269EB0">
      <w:numFmt w:val="bullet"/>
      <w:lvlText w:val="•"/>
      <w:lvlJc w:val="left"/>
      <w:pPr>
        <w:ind w:left="6312" w:hanging="360"/>
      </w:pPr>
      <w:rPr>
        <w:rFonts w:hint="default"/>
        <w:lang w:val="en-US" w:eastAsia="en-US" w:bidi="ar-SA"/>
      </w:rPr>
    </w:lvl>
    <w:lvl w:ilvl="7" w:tplc="361C409E">
      <w:numFmt w:val="bullet"/>
      <w:lvlText w:val="•"/>
      <w:lvlJc w:val="left"/>
      <w:pPr>
        <w:ind w:left="7204" w:hanging="360"/>
      </w:pPr>
      <w:rPr>
        <w:rFonts w:hint="default"/>
        <w:lang w:val="en-US" w:eastAsia="en-US" w:bidi="ar-SA"/>
      </w:rPr>
    </w:lvl>
    <w:lvl w:ilvl="8" w:tplc="5B485BF8">
      <w:numFmt w:val="bullet"/>
      <w:lvlText w:val="•"/>
      <w:lvlJc w:val="left"/>
      <w:pPr>
        <w:ind w:left="8096" w:hanging="360"/>
      </w:pPr>
      <w:rPr>
        <w:rFonts w:hint="default"/>
        <w:lang w:val="en-US" w:eastAsia="en-US" w:bidi="ar-SA"/>
      </w:rPr>
    </w:lvl>
  </w:abstractNum>
  <w:abstractNum w:abstractNumId="10" w15:restartNumberingAfterBreak="0">
    <w:nsid w:val="47A12BF7"/>
    <w:multiLevelType w:val="hybridMultilevel"/>
    <w:tmpl w:val="D8EC756E"/>
    <w:lvl w:ilvl="0" w:tplc="9A1EFCAC">
      <w:start w:val="1"/>
      <w:numFmt w:val="decimal"/>
      <w:lvlText w:val="%1."/>
      <w:lvlJc w:val="left"/>
      <w:pPr>
        <w:ind w:left="956" w:hanging="360"/>
        <w:jc w:val="left"/>
      </w:pPr>
      <w:rPr>
        <w:rFonts w:ascii="Times New Roman" w:eastAsia="Times New Roman" w:hAnsi="Times New Roman" w:cs="Times New Roman" w:hint="default"/>
        <w:b w:val="0"/>
        <w:bCs w:val="0"/>
        <w:i w:val="0"/>
        <w:iCs w:val="0"/>
        <w:spacing w:val="-6"/>
        <w:w w:val="98"/>
        <w:sz w:val="24"/>
        <w:szCs w:val="24"/>
        <w:lang w:val="en-US" w:eastAsia="en-US" w:bidi="ar-SA"/>
      </w:rPr>
    </w:lvl>
    <w:lvl w:ilvl="1" w:tplc="01E643C0">
      <w:numFmt w:val="bullet"/>
      <w:lvlText w:val="•"/>
      <w:lvlJc w:val="left"/>
      <w:pPr>
        <w:ind w:left="1852" w:hanging="360"/>
      </w:pPr>
      <w:rPr>
        <w:rFonts w:hint="default"/>
        <w:lang w:val="en-US" w:eastAsia="en-US" w:bidi="ar-SA"/>
      </w:rPr>
    </w:lvl>
    <w:lvl w:ilvl="2" w:tplc="6BAAED48">
      <w:numFmt w:val="bullet"/>
      <w:lvlText w:val="•"/>
      <w:lvlJc w:val="left"/>
      <w:pPr>
        <w:ind w:left="2744" w:hanging="360"/>
      </w:pPr>
      <w:rPr>
        <w:rFonts w:hint="default"/>
        <w:lang w:val="en-US" w:eastAsia="en-US" w:bidi="ar-SA"/>
      </w:rPr>
    </w:lvl>
    <w:lvl w:ilvl="3" w:tplc="714AABBE">
      <w:numFmt w:val="bullet"/>
      <w:lvlText w:val="•"/>
      <w:lvlJc w:val="left"/>
      <w:pPr>
        <w:ind w:left="3636" w:hanging="360"/>
      </w:pPr>
      <w:rPr>
        <w:rFonts w:hint="default"/>
        <w:lang w:val="en-US" w:eastAsia="en-US" w:bidi="ar-SA"/>
      </w:rPr>
    </w:lvl>
    <w:lvl w:ilvl="4" w:tplc="11F0AA8E">
      <w:numFmt w:val="bullet"/>
      <w:lvlText w:val="•"/>
      <w:lvlJc w:val="left"/>
      <w:pPr>
        <w:ind w:left="4528" w:hanging="360"/>
      </w:pPr>
      <w:rPr>
        <w:rFonts w:hint="default"/>
        <w:lang w:val="en-US" w:eastAsia="en-US" w:bidi="ar-SA"/>
      </w:rPr>
    </w:lvl>
    <w:lvl w:ilvl="5" w:tplc="A2DE8EBC">
      <w:numFmt w:val="bullet"/>
      <w:lvlText w:val="•"/>
      <w:lvlJc w:val="left"/>
      <w:pPr>
        <w:ind w:left="5420" w:hanging="360"/>
      </w:pPr>
      <w:rPr>
        <w:rFonts w:hint="default"/>
        <w:lang w:val="en-US" w:eastAsia="en-US" w:bidi="ar-SA"/>
      </w:rPr>
    </w:lvl>
    <w:lvl w:ilvl="6" w:tplc="2C04210C">
      <w:numFmt w:val="bullet"/>
      <w:lvlText w:val="•"/>
      <w:lvlJc w:val="left"/>
      <w:pPr>
        <w:ind w:left="6312" w:hanging="360"/>
      </w:pPr>
      <w:rPr>
        <w:rFonts w:hint="default"/>
        <w:lang w:val="en-US" w:eastAsia="en-US" w:bidi="ar-SA"/>
      </w:rPr>
    </w:lvl>
    <w:lvl w:ilvl="7" w:tplc="325EA82E">
      <w:numFmt w:val="bullet"/>
      <w:lvlText w:val="•"/>
      <w:lvlJc w:val="left"/>
      <w:pPr>
        <w:ind w:left="7204" w:hanging="360"/>
      </w:pPr>
      <w:rPr>
        <w:rFonts w:hint="default"/>
        <w:lang w:val="en-US" w:eastAsia="en-US" w:bidi="ar-SA"/>
      </w:rPr>
    </w:lvl>
    <w:lvl w:ilvl="8" w:tplc="84F07352">
      <w:numFmt w:val="bullet"/>
      <w:lvlText w:val="•"/>
      <w:lvlJc w:val="left"/>
      <w:pPr>
        <w:ind w:left="8096" w:hanging="360"/>
      </w:pPr>
      <w:rPr>
        <w:rFonts w:hint="default"/>
        <w:lang w:val="en-US" w:eastAsia="en-US" w:bidi="ar-SA"/>
      </w:rPr>
    </w:lvl>
  </w:abstractNum>
  <w:abstractNum w:abstractNumId="11" w15:restartNumberingAfterBreak="0">
    <w:nsid w:val="4E4D2CC6"/>
    <w:multiLevelType w:val="hybridMultilevel"/>
    <w:tmpl w:val="B5A4F538"/>
    <w:lvl w:ilvl="0" w:tplc="1F2634A6">
      <w:start w:val="1"/>
      <w:numFmt w:val="lowerLetter"/>
      <w:lvlText w:val="(%1)"/>
      <w:lvlJc w:val="left"/>
      <w:pPr>
        <w:ind w:left="116" w:hanging="478"/>
        <w:jc w:val="left"/>
      </w:pPr>
      <w:rPr>
        <w:rFonts w:ascii="Times New Roman" w:eastAsia="Times New Roman" w:hAnsi="Times New Roman" w:cs="Times New Roman" w:hint="default"/>
        <w:b/>
        <w:bCs/>
        <w:i w:val="0"/>
        <w:iCs w:val="0"/>
        <w:spacing w:val="-29"/>
        <w:w w:val="98"/>
        <w:sz w:val="24"/>
        <w:szCs w:val="24"/>
        <w:lang w:val="en-US" w:eastAsia="en-US" w:bidi="ar-SA"/>
      </w:rPr>
    </w:lvl>
    <w:lvl w:ilvl="1" w:tplc="25BE5F2A">
      <w:start w:val="1"/>
      <w:numFmt w:val="decimal"/>
      <w:lvlText w:val="(%2)"/>
      <w:lvlJc w:val="left"/>
      <w:pPr>
        <w:ind w:left="956" w:hanging="384"/>
        <w:jc w:val="left"/>
      </w:pPr>
      <w:rPr>
        <w:rFonts w:ascii="Times New Roman" w:eastAsia="Times New Roman" w:hAnsi="Times New Roman" w:cs="Times New Roman" w:hint="default"/>
        <w:b w:val="0"/>
        <w:bCs w:val="0"/>
        <w:i w:val="0"/>
        <w:iCs w:val="0"/>
        <w:spacing w:val="-17"/>
        <w:w w:val="98"/>
        <w:sz w:val="24"/>
        <w:szCs w:val="24"/>
        <w:lang w:val="en-US" w:eastAsia="en-US" w:bidi="ar-SA"/>
      </w:rPr>
    </w:lvl>
    <w:lvl w:ilvl="2" w:tplc="623C0334">
      <w:start w:val="1"/>
      <w:numFmt w:val="lowerRoman"/>
      <w:lvlText w:val="(%3)"/>
      <w:lvlJc w:val="left"/>
      <w:pPr>
        <w:ind w:left="1961" w:hanging="286"/>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3" w:tplc="4FEA3E4A">
      <w:numFmt w:val="bullet"/>
      <w:lvlText w:val="•"/>
      <w:lvlJc w:val="left"/>
      <w:pPr>
        <w:ind w:left="2950" w:hanging="286"/>
      </w:pPr>
      <w:rPr>
        <w:rFonts w:hint="default"/>
        <w:lang w:val="en-US" w:eastAsia="en-US" w:bidi="ar-SA"/>
      </w:rPr>
    </w:lvl>
    <w:lvl w:ilvl="4" w:tplc="21F89FEC">
      <w:numFmt w:val="bullet"/>
      <w:lvlText w:val="•"/>
      <w:lvlJc w:val="left"/>
      <w:pPr>
        <w:ind w:left="3940" w:hanging="286"/>
      </w:pPr>
      <w:rPr>
        <w:rFonts w:hint="default"/>
        <w:lang w:val="en-US" w:eastAsia="en-US" w:bidi="ar-SA"/>
      </w:rPr>
    </w:lvl>
    <w:lvl w:ilvl="5" w:tplc="A2865E10">
      <w:numFmt w:val="bullet"/>
      <w:lvlText w:val="•"/>
      <w:lvlJc w:val="left"/>
      <w:pPr>
        <w:ind w:left="4930" w:hanging="286"/>
      </w:pPr>
      <w:rPr>
        <w:rFonts w:hint="default"/>
        <w:lang w:val="en-US" w:eastAsia="en-US" w:bidi="ar-SA"/>
      </w:rPr>
    </w:lvl>
    <w:lvl w:ilvl="6" w:tplc="00BEDB5E">
      <w:numFmt w:val="bullet"/>
      <w:lvlText w:val="•"/>
      <w:lvlJc w:val="left"/>
      <w:pPr>
        <w:ind w:left="5920" w:hanging="286"/>
      </w:pPr>
      <w:rPr>
        <w:rFonts w:hint="default"/>
        <w:lang w:val="en-US" w:eastAsia="en-US" w:bidi="ar-SA"/>
      </w:rPr>
    </w:lvl>
    <w:lvl w:ilvl="7" w:tplc="5AD8713A">
      <w:numFmt w:val="bullet"/>
      <w:lvlText w:val="•"/>
      <w:lvlJc w:val="left"/>
      <w:pPr>
        <w:ind w:left="6910" w:hanging="286"/>
      </w:pPr>
      <w:rPr>
        <w:rFonts w:hint="default"/>
        <w:lang w:val="en-US" w:eastAsia="en-US" w:bidi="ar-SA"/>
      </w:rPr>
    </w:lvl>
    <w:lvl w:ilvl="8" w:tplc="41362010">
      <w:numFmt w:val="bullet"/>
      <w:lvlText w:val="•"/>
      <w:lvlJc w:val="left"/>
      <w:pPr>
        <w:ind w:left="7900" w:hanging="286"/>
      </w:pPr>
      <w:rPr>
        <w:rFonts w:hint="default"/>
        <w:lang w:val="en-US" w:eastAsia="en-US" w:bidi="ar-SA"/>
      </w:rPr>
    </w:lvl>
  </w:abstractNum>
  <w:abstractNum w:abstractNumId="12" w15:restartNumberingAfterBreak="0">
    <w:nsid w:val="72CE1B71"/>
    <w:multiLevelType w:val="hybridMultilevel"/>
    <w:tmpl w:val="D2BE77BC"/>
    <w:lvl w:ilvl="0" w:tplc="E9AAA4CC">
      <w:start w:val="3"/>
      <w:numFmt w:val="lowerLetter"/>
      <w:lvlText w:val="(%1)"/>
      <w:lvlJc w:val="left"/>
      <w:pPr>
        <w:ind w:left="476" w:hanging="324"/>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C77A24C4">
      <w:start w:val="1"/>
      <w:numFmt w:val="decimal"/>
      <w:lvlText w:val="(%2)"/>
      <w:lvlJc w:val="left"/>
      <w:pPr>
        <w:ind w:left="956" w:hanging="348"/>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00F04E38">
      <w:start w:val="1"/>
      <w:numFmt w:val="upperLetter"/>
      <w:lvlText w:val="(%3)"/>
      <w:lvlJc w:val="left"/>
      <w:pPr>
        <w:ind w:left="1676" w:hanging="416"/>
        <w:jc w:val="left"/>
      </w:pPr>
      <w:rPr>
        <w:rFonts w:ascii="Times New Roman" w:eastAsia="Times New Roman" w:hAnsi="Times New Roman" w:cs="Times New Roman" w:hint="default"/>
        <w:b w:val="0"/>
        <w:bCs w:val="0"/>
        <w:i w:val="0"/>
        <w:iCs w:val="0"/>
        <w:spacing w:val="-4"/>
        <w:w w:val="98"/>
        <w:sz w:val="24"/>
        <w:szCs w:val="24"/>
        <w:lang w:val="en-US" w:eastAsia="en-US" w:bidi="ar-SA"/>
      </w:rPr>
    </w:lvl>
    <w:lvl w:ilvl="3" w:tplc="20FA65EA">
      <w:start w:val="1"/>
      <w:numFmt w:val="lowerRoman"/>
      <w:lvlText w:val="(%4)"/>
      <w:lvlJc w:val="left"/>
      <w:pPr>
        <w:ind w:left="2396" w:hanging="324"/>
        <w:jc w:val="left"/>
      </w:pPr>
      <w:rPr>
        <w:rFonts w:ascii="Times New Roman" w:eastAsia="Times New Roman" w:hAnsi="Times New Roman" w:cs="Times New Roman" w:hint="default"/>
        <w:b w:val="0"/>
        <w:bCs w:val="0"/>
        <w:i w:val="0"/>
        <w:iCs w:val="0"/>
        <w:spacing w:val="-27"/>
        <w:w w:val="98"/>
        <w:sz w:val="24"/>
        <w:szCs w:val="24"/>
        <w:lang w:val="en-US" w:eastAsia="en-US" w:bidi="ar-SA"/>
      </w:rPr>
    </w:lvl>
    <w:lvl w:ilvl="4" w:tplc="55227C10">
      <w:numFmt w:val="bullet"/>
      <w:lvlText w:val="•"/>
      <w:lvlJc w:val="left"/>
      <w:pPr>
        <w:ind w:left="2400" w:hanging="324"/>
      </w:pPr>
      <w:rPr>
        <w:rFonts w:hint="default"/>
        <w:lang w:val="en-US" w:eastAsia="en-US" w:bidi="ar-SA"/>
      </w:rPr>
    </w:lvl>
    <w:lvl w:ilvl="5" w:tplc="09C8993E">
      <w:numFmt w:val="bullet"/>
      <w:lvlText w:val="•"/>
      <w:lvlJc w:val="left"/>
      <w:pPr>
        <w:ind w:left="3646" w:hanging="324"/>
      </w:pPr>
      <w:rPr>
        <w:rFonts w:hint="default"/>
        <w:lang w:val="en-US" w:eastAsia="en-US" w:bidi="ar-SA"/>
      </w:rPr>
    </w:lvl>
    <w:lvl w:ilvl="6" w:tplc="78804490">
      <w:numFmt w:val="bullet"/>
      <w:lvlText w:val="•"/>
      <w:lvlJc w:val="left"/>
      <w:pPr>
        <w:ind w:left="4893" w:hanging="324"/>
      </w:pPr>
      <w:rPr>
        <w:rFonts w:hint="default"/>
        <w:lang w:val="en-US" w:eastAsia="en-US" w:bidi="ar-SA"/>
      </w:rPr>
    </w:lvl>
    <w:lvl w:ilvl="7" w:tplc="BB928A06">
      <w:numFmt w:val="bullet"/>
      <w:lvlText w:val="•"/>
      <w:lvlJc w:val="left"/>
      <w:pPr>
        <w:ind w:left="6140" w:hanging="324"/>
      </w:pPr>
      <w:rPr>
        <w:rFonts w:hint="default"/>
        <w:lang w:val="en-US" w:eastAsia="en-US" w:bidi="ar-SA"/>
      </w:rPr>
    </w:lvl>
    <w:lvl w:ilvl="8" w:tplc="A25E8306">
      <w:numFmt w:val="bullet"/>
      <w:lvlText w:val="•"/>
      <w:lvlJc w:val="left"/>
      <w:pPr>
        <w:ind w:left="7386" w:hanging="324"/>
      </w:pPr>
      <w:rPr>
        <w:rFonts w:hint="default"/>
        <w:lang w:val="en-US" w:eastAsia="en-US" w:bidi="ar-SA"/>
      </w:rPr>
    </w:lvl>
  </w:abstractNum>
  <w:abstractNum w:abstractNumId="13" w15:restartNumberingAfterBreak="0">
    <w:nsid w:val="74D55EC1"/>
    <w:multiLevelType w:val="hybridMultilevel"/>
    <w:tmpl w:val="9BD491A4"/>
    <w:lvl w:ilvl="0" w:tplc="D744FADA">
      <w:start w:val="1"/>
      <w:numFmt w:val="decimal"/>
      <w:lvlText w:val="(%1)"/>
      <w:lvlJc w:val="left"/>
      <w:pPr>
        <w:ind w:left="836" w:hanging="363"/>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0C44E2A2">
      <w:start w:val="1"/>
      <w:numFmt w:val="lowerRoman"/>
      <w:lvlText w:val="(%2)"/>
      <w:lvlJc w:val="left"/>
      <w:pPr>
        <w:ind w:left="836" w:hanging="30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1E285D1A">
      <w:numFmt w:val="bullet"/>
      <w:lvlText w:val="•"/>
      <w:lvlJc w:val="left"/>
      <w:pPr>
        <w:ind w:left="2648" w:hanging="308"/>
      </w:pPr>
      <w:rPr>
        <w:rFonts w:hint="default"/>
        <w:lang w:val="en-US" w:eastAsia="en-US" w:bidi="ar-SA"/>
      </w:rPr>
    </w:lvl>
    <w:lvl w:ilvl="3" w:tplc="17D0CB58">
      <w:numFmt w:val="bullet"/>
      <w:lvlText w:val="•"/>
      <w:lvlJc w:val="left"/>
      <w:pPr>
        <w:ind w:left="3552" w:hanging="308"/>
      </w:pPr>
      <w:rPr>
        <w:rFonts w:hint="default"/>
        <w:lang w:val="en-US" w:eastAsia="en-US" w:bidi="ar-SA"/>
      </w:rPr>
    </w:lvl>
    <w:lvl w:ilvl="4" w:tplc="927C3586">
      <w:numFmt w:val="bullet"/>
      <w:lvlText w:val="•"/>
      <w:lvlJc w:val="left"/>
      <w:pPr>
        <w:ind w:left="4456" w:hanging="308"/>
      </w:pPr>
      <w:rPr>
        <w:rFonts w:hint="default"/>
        <w:lang w:val="en-US" w:eastAsia="en-US" w:bidi="ar-SA"/>
      </w:rPr>
    </w:lvl>
    <w:lvl w:ilvl="5" w:tplc="C5BA1474">
      <w:numFmt w:val="bullet"/>
      <w:lvlText w:val="•"/>
      <w:lvlJc w:val="left"/>
      <w:pPr>
        <w:ind w:left="5360" w:hanging="308"/>
      </w:pPr>
      <w:rPr>
        <w:rFonts w:hint="default"/>
        <w:lang w:val="en-US" w:eastAsia="en-US" w:bidi="ar-SA"/>
      </w:rPr>
    </w:lvl>
    <w:lvl w:ilvl="6" w:tplc="2DA216D6">
      <w:numFmt w:val="bullet"/>
      <w:lvlText w:val="•"/>
      <w:lvlJc w:val="left"/>
      <w:pPr>
        <w:ind w:left="6264" w:hanging="308"/>
      </w:pPr>
      <w:rPr>
        <w:rFonts w:hint="default"/>
        <w:lang w:val="en-US" w:eastAsia="en-US" w:bidi="ar-SA"/>
      </w:rPr>
    </w:lvl>
    <w:lvl w:ilvl="7" w:tplc="4E36CCA4">
      <w:numFmt w:val="bullet"/>
      <w:lvlText w:val="•"/>
      <w:lvlJc w:val="left"/>
      <w:pPr>
        <w:ind w:left="7168" w:hanging="308"/>
      </w:pPr>
      <w:rPr>
        <w:rFonts w:hint="default"/>
        <w:lang w:val="en-US" w:eastAsia="en-US" w:bidi="ar-SA"/>
      </w:rPr>
    </w:lvl>
    <w:lvl w:ilvl="8" w:tplc="4796C066">
      <w:numFmt w:val="bullet"/>
      <w:lvlText w:val="•"/>
      <w:lvlJc w:val="left"/>
      <w:pPr>
        <w:ind w:left="8072" w:hanging="308"/>
      </w:pPr>
      <w:rPr>
        <w:rFonts w:hint="default"/>
        <w:lang w:val="en-US" w:eastAsia="en-US" w:bidi="ar-SA"/>
      </w:rPr>
    </w:lvl>
  </w:abstractNum>
  <w:num w:numId="1" w16cid:durableId="1289047760">
    <w:abstractNumId w:val="2"/>
  </w:num>
  <w:num w:numId="2" w16cid:durableId="177164859">
    <w:abstractNumId w:val="1"/>
  </w:num>
  <w:num w:numId="3" w16cid:durableId="11492881">
    <w:abstractNumId w:val="7"/>
  </w:num>
  <w:num w:numId="4" w16cid:durableId="968588064">
    <w:abstractNumId w:val="12"/>
  </w:num>
  <w:num w:numId="5" w16cid:durableId="2130009787">
    <w:abstractNumId w:val="10"/>
  </w:num>
  <w:num w:numId="6" w16cid:durableId="235169338">
    <w:abstractNumId w:val="4"/>
  </w:num>
  <w:num w:numId="7" w16cid:durableId="194006915">
    <w:abstractNumId w:val="13"/>
  </w:num>
  <w:num w:numId="8" w16cid:durableId="2008512514">
    <w:abstractNumId w:val="6"/>
  </w:num>
  <w:num w:numId="9" w16cid:durableId="604112967">
    <w:abstractNumId w:val="3"/>
  </w:num>
  <w:num w:numId="10" w16cid:durableId="110174144">
    <w:abstractNumId w:val="5"/>
  </w:num>
  <w:num w:numId="11" w16cid:durableId="1505590700">
    <w:abstractNumId w:val="8"/>
  </w:num>
  <w:num w:numId="12" w16cid:durableId="1068847335">
    <w:abstractNumId w:val="9"/>
  </w:num>
  <w:num w:numId="13" w16cid:durableId="2086102274">
    <w:abstractNumId w:val="0"/>
  </w:num>
  <w:num w:numId="14" w16cid:durableId="9392233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F5A57"/>
    <w:rsid w:val="00421C83"/>
    <w:rsid w:val="006F5A57"/>
    <w:rsid w:val="009C6800"/>
    <w:rsid w:val="00F03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2D525"/>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95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033BC"/>
    <w:pPr>
      <w:tabs>
        <w:tab w:val="center" w:pos="4680"/>
        <w:tab w:val="right" w:pos="9360"/>
      </w:tabs>
    </w:pPr>
  </w:style>
  <w:style w:type="character" w:customStyle="1" w:styleId="HeaderChar">
    <w:name w:val="Header Char"/>
    <w:basedOn w:val="DefaultParagraphFont"/>
    <w:link w:val="Header"/>
    <w:uiPriority w:val="99"/>
    <w:rsid w:val="00F033BC"/>
    <w:rPr>
      <w:rFonts w:ascii="Times New Roman" w:eastAsia="Times New Roman" w:hAnsi="Times New Roman" w:cs="Times New Roman"/>
    </w:rPr>
  </w:style>
  <w:style w:type="paragraph" w:styleId="Footer">
    <w:name w:val="footer"/>
    <w:basedOn w:val="Normal"/>
    <w:link w:val="FooterChar"/>
    <w:uiPriority w:val="99"/>
    <w:unhideWhenUsed/>
    <w:rsid w:val="00F033BC"/>
    <w:pPr>
      <w:tabs>
        <w:tab w:val="center" w:pos="4680"/>
        <w:tab w:val="right" w:pos="9360"/>
      </w:tabs>
    </w:pPr>
  </w:style>
  <w:style w:type="character" w:customStyle="1" w:styleId="FooterChar">
    <w:name w:val="Footer Char"/>
    <w:basedOn w:val="DefaultParagraphFont"/>
    <w:link w:val="Footer"/>
    <w:uiPriority w:val="99"/>
    <w:rsid w:val="00F033B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cfr.gov/current/title-29/subtitle-A/part-38" TargetMode="External"/><Relationship Id="rId13" Type="http://schemas.openxmlformats.org/officeDocument/2006/relationships/hyperlink" Target="https://www.ecfr.gov/current/title-20/chapter-V/part-683/subpart-F/section-683.610" TargetMode="External"/><Relationship Id="rId18" Type="http://schemas.openxmlformats.org/officeDocument/2006/relationships/hyperlink" Target="https://www.ecfr.gov/current/title-20/chapter-V/part-683/subpart-F/section-683.600" TargetMode="External"/><Relationship Id="rId26" Type="http://schemas.openxmlformats.org/officeDocument/2006/relationships/hyperlink" Target="https://www.ecfr.gov/current/title-29/part-38" TargetMode="External"/><Relationship Id="rId3" Type="http://schemas.openxmlformats.org/officeDocument/2006/relationships/settings" Target="settings.xml"/><Relationship Id="rId21" Type="http://schemas.openxmlformats.org/officeDocument/2006/relationships/hyperlink" Target="https://www.ecfr.gov/current/title-20/section-683.600" TargetMode="External"/><Relationship Id="rId34" Type="http://schemas.openxmlformats.org/officeDocument/2006/relationships/hyperlink" Target="https://www.ecfr.gov/current/title-20/chapter-V/part-683/subpart-F/section-683.600" TargetMode="External"/><Relationship Id="rId7" Type="http://schemas.openxmlformats.org/officeDocument/2006/relationships/footer" Target="footer1.xml"/><Relationship Id="rId12" Type="http://schemas.openxmlformats.org/officeDocument/2006/relationships/hyperlink" Target="https://www.ecfr.gov/current/title-20/chapter-V/part-683/subpart-F/section-683.610" TargetMode="External"/><Relationship Id="rId17" Type="http://schemas.openxmlformats.org/officeDocument/2006/relationships/hyperlink" Target="https://www.ecfr.gov/current/title-20/section-683.630" TargetMode="External"/><Relationship Id="rId25" Type="http://schemas.openxmlformats.org/officeDocument/2006/relationships/hyperlink" Target="https://www.ecfr.gov/current/title-20/section-683.430" TargetMode="External"/><Relationship Id="rId33" Type="http://schemas.openxmlformats.org/officeDocument/2006/relationships/hyperlink" Target="https://www.ecfr.gov/current/title-20/chapter-V/part-683/subpart-F/section-683.600" TargetMode="External"/><Relationship Id="rId2" Type="http://schemas.openxmlformats.org/officeDocument/2006/relationships/styles" Target="styles.xml"/><Relationship Id="rId16" Type="http://schemas.openxmlformats.org/officeDocument/2006/relationships/hyperlink" Target="https://www.ecfr.gov/current/title-20/section-683.640" TargetMode="External"/><Relationship Id="rId20" Type="http://schemas.openxmlformats.org/officeDocument/2006/relationships/hyperlink" Target="https://www.ecfr.gov/current/title-20/chapter-V/part-683/subpart-F/section-683.600" TargetMode="Externa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urrent/title-29/subtitle-A/part-37/subpart-B/subject-group-ECFR1937fa0a973cab8/section-37.35" TargetMode="External"/><Relationship Id="rId24" Type="http://schemas.openxmlformats.org/officeDocument/2006/relationships/hyperlink" Target="https://www.ecfr.gov/current/title-20/section-683.600" TargetMode="External"/><Relationship Id="rId32" Type="http://schemas.openxmlformats.org/officeDocument/2006/relationships/hyperlink" Target="https://www.ecfr.gov/current/title-20/chapter-V/part-683/subpart-F/section-683.600" TargetMode="External"/><Relationship Id="rId5" Type="http://schemas.openxmlformats.org/officeDocument/2006/relationships/footnotes" Target="footnotes.xml"/><Relationship Id="rId15" Type="http://schemas.openxmlformats.org/officeDocument/2006/relationships/hyperlink" Target="https://www.ecfr.gov/current/title-20/section-683.630" TargetMode="External"/><Relationship Id="rId23" Type="http://schemas.openxmlformats.org/officeDocument/2006/relationships/hyperlink" Target="https://www.ecfr.gov/current/title-20/section-683.600" TargetMode="External"/><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hyperlink" Target="https://www.ecfr.gov/current/title-20/chapter-V/part-686?toc=1" TargetMode="External"/><Relationship Id="rId19" Type="http://schemas.openxmlformats.org/officeDocument/2006/relationships/hyperlink" Target="https://www.ecfr.gov/current/title-20/chapter-V/part-683/subpart-F/section-683.600" TargetMode="External"/><Relationship Id="rId31"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www.ecfr.gov/current/title-29/subtitle-A/part-38" TargetMode="External"/><Relationship Id="rId14" Type="http://schemas.openxmlformats.org/officeDocument/2006/relationships/hyperlink" Target="https://www.ecfr.gov/current/title-29/subtitle-A/part-38" TargetMode="External"/><Relationship Id="rId22" Type="http://schemas.openxmlformats.org/officeDocument/2006/relationships/hyperlink" Target="https://www.ecfr.gov/current/title-20/section-683.600" TargetMode="External"/><Relationship Id="rId27"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3760</Words>
  <Characters>21432</Characters>
  <Application>Microsoft Office Word</Application>
  <DocSecurity>0</DocSecurity>
  <Lines>178</Lines>
  <Paragraphs>50</Paragraphs>
  <ScaleCrop>false</ScaleCrop>
  <Company/>
  <LinksUpToDate>false</LinksUpToDate>
  <CharactersWithSpaces>25142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Jadidi</dc:creator>
  <cp:lastModifiedBy>Kimberly Jadidi</cp:lastModifiedBy>
  <cp:revision>2</cp:revision>
  <dcterms:created xsi:type="dcterms:W3CDTF">2026-08-27T21:09:00Z</dcterms:created>
  <dcterms:modified xsi:type="dcterms:W3CDTF">2026-08-28T21:18:00Z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Creator">
    <vt:lpwstr>Acrobat PDFMaker 24 for Word</vt:lpwstr>
  </property>
  <property fmtid="{D5CDD505-2E9C-101B-9397-08002B2CF9AE}" pid="4" name="GrammarlyDocumentId">
    <vt:lpwstr>3b34bce7-da9d-4a39-b571-3dd55722d509</vt:lpwstr>
  </property>
  <property fmtid="{D5CDD505-2E9C-101B-9397-08002B2CF9AE}" pid="5" name="LastSaved">
    <vt:filetime>2026-08-27T00:00:00Z</vt:filetime>
  </property>
  <property fmtid="{D5CDD505-2E9C-101B-9397-08002B2CF9AE}" pid="6" name="Producer">
    <vt:lpwstr>Adobe PDF Library 24.5.83</vt:lpwstr>
  </property>
  <property fmtid="{D5CDD505-2E9C-101B-9397-08002B2CF9AE}" pid="7" name="SourceModified">
    <vt:lpwstr>D:20250923180850</vt:lpwstr>
  </property>
</Properties>
</file>