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3DF5B" w14:textId="77777777" w:rsidR="005D170F" w:rsidRPr="005D170F" w:rsidRDefault="005D170F" w:rsidP="005D170F">
      <w:pPr>
        <w:widowControl/>
        <w:autoSpaceDE/>
        <w:autoSpaceDN/>
        <w:spacing w:line="276" w:lineRule="auto"/>
        <w:ind w:left="326" w:right="254"/>
        <w:jc w:val="center"/>
        <w:rPr>
          <w:b/>
          <w:sz w:val="28"/>
        </w:rPr>
      </w:pPr>
      <w:r w:rsidRPr="005D170F">
        <w:rPr>
          <w:b/>
          <w:sz w:val="28"/>
        </w:rPr>
        <w:t>Nevada</w:t>
      </w:r>
      <w:r w:rsidRPr="005D170F">
        <w:rPr>
          <w:b/>
          <w:spacing w:val="-5"/>
          <w:sz w:val="28"/>
        </w:rPr>
        <w:t xml:space="preserve"> </w:t>
      </w:r>
      <w:r w:rsidRPr="005D170F">
        <w:rPr>
          <w:b/>
          <w:sz w:val="28"/>
        </w:rPr>
        <w:t>Department</w:t>
      </w:r>
      <w:r w:rsidRPr="005D170F">
        <w:rPr>
          <w:b/>
          <w:spacing w:val="-6"/>
          <w:sz w:val="28"/>
        </w:rPr>
        <w:t xml:space="preserve"> </w:t>
      </w:r>
      <w:r w:rsidRPr="005D170F">
        <w:rPr>
          <w:b/>
          <w:sz w:val="28"/>
        </w:rPr>
        <w:t>of</w:t>
      </w:r>
      <w:r w:rsidRPr="005D170F">
        <w:rPr>
          <w:b/>
          <w:spacing w:val="-6"/>
          <w:sz w:val="28"/>
        </w:rPr>
        <w:t xml:space="preserve"> </w:t>
      </w:r>
      <w:r w:rsidRPr="005D170F">
        <w:rPr>
          <w:b/>
          <w:sz w:val="28"/>
        </w:rPr>
        <w:t>Employment,</w:t>
      </w:r>
      <w:r w:rsidRPr="005D170F">
        <w:rPr>
          <w:b/>
          <w:spacing w:val="-6"/>
          <w:sz w:val="28"/>
        </w:rPr>
        <w:t xml:space="preserve"> </w:t>
      </w:r>
      <w:r w:rsidRPr="005D170F">
        <w:rPr>
          <w:b/>
          <w:sz w:val="28"/>
        </w:rPr>
        <w:t>Training</w:t>
      </w:r>
      <w:r w:rsidRPr="005D170F">
        <w:rPr>
          <w:b/>
          <w:spacing w:val="-5"/>
          <w:sz w:val="28"/>
        </w:rPr>
        <w:t xml:space="preserve"> </w:t>
      </w:r>
      <w:r w:rsidRPr="005D170F">
        <w:rPr>
          <w:b/>
          <w:sz w:val="28"/>
        </w:rPr>
        <w:t>and</w:t>
      </w:r>
      <w:r w:rsidRPr="005D170F">
        <w:rPr>
          <w:b/>
          <w:spacing w:val="-6"/>
          <w:sz w:val="28"/>
        </w:rPr>
        <w:t xml:space="preserve"> </w:t>
      </w:r>
      <w:r w:rsidRPr="005D170F">
        <w:rPr>
          <w:b/>
          <w:sz w:val="28"/>
        </w:rPr>
        <w:t>Rehabilitation Employment Security Division</w:t>
      </w:r>
    </w:p>
    <w:p w14:paraId="4E8C8092" w14:textId="77777777" w:rsidR="005D170F" w:rsidRPr="005D170F" w:rsidRDefault="005D170F" w:rsidP="005D170F">
      <w:pPr>
        <w:spacing w:line="276" w:lineRule="auto"/>
        <w:ind w:left="326" w:right="327"/>
        <w:jc w:val="center"/>
        <w:rPr>
          <w:b/>
          <w:sz w:val="28"/>
        </w:rPr>
      </w:pPr>
      <w:r w:rsidRPr="005D170F">
        <w:rPr>
          <w:b/>
          <w:sz w:val="28"/>
        </w:rPr>
        <w:t>Workforce</w:t>
      </w:r>
      <w:r w:rsidRPr="005D170F">
        <w:rPr>
          <w:b/>
          <w:spacing w:val="-7"/>
          <w:sz w:val="28"/>
        </w:rPr>
        <w:t xml:space="preserve"> </w:t>
      </w:r>
      <w:r w:rsidRPr="005D170F">
        <w:rPr>
          <w:b/>
          <w:sz w:val="28"/>
        </w:rPr>
        <w:t>Programs</w:t>
      </w:r>
    </w:p>
    <w:p w14:paraId="7F2D4B0F" w14:textId="77777777" w:rsidR="005D170F" w:rsidRPr="005D170F" w:rsidRDefault="005D170F" w:rsidP="005D170F">
      <w:pPr>
        <w:spacing w:before="1" w:line="276" w:lineRule="auto"/>
        <w:rPr>
          <w:b/>
          <w:sz w:val="28"/>
          <w:szCs w:val="24"/>
        </w:rPr>
      </w:pPr>
    </w:p>
    <w:p w14:paraId="07A57F7B" w14:textId="77777777" w:rsidR="005D170F" w:rsidRPr="005D170F" w:rsidRDefault="005D170F" w:rsidP="005D170F">
      <w:pPr>
        <w:spacing w:before="1" w:line="276" w:lineRule="auto"/>
        <w:ind w:left="1506" w:right="1501"/>
        <w:jc w:val="center"/>
        <w:rPr>
          <w:b/>
          <w:sz w:val="28"/>
        </w:rPr>
      </w:pPr>
      <w:r w:rsidRPr="005D170F">
        <w:rPr>
          <w:b/>
          <w:sz w:val="28"/>
        </w:rPr>
        <w:t>Workforce</w:t>
      </w:r>
      <w:r w:rsidRPr="005D170F">
        <w:rPr>
          <w:b/>
          <w:spacing w:val="-6"/>
          <w:sz w:val="28"/>
        </w:rPr>
        <w:t xml:space="preserve"> </w:t>
      </w:r>
      <w:r w:rsidRPr="005D170F">
        <w:rPr>
          <w:b/>
          <w:sz w:val="28"/>
        </w:rPr>
        <w:t>Innovation</w:t>
      </w:r>
      <w:r w:rsidRPr="005D170F">
        <w:rPr>
          <w:b/>
          <w:spacing w:val="-6"/>
          <w:sz w:val="28"/>
        </w:rPr>
        <w:t xml:space="preserve"> </w:t>
      </w:r>
      <w:r w:rsidRPr="005D170F">
        <w:rPr>
          <w:b/>
          <w:sz w:val="28"/>
        </w:rPr>
        <w:t>and</w:t>
      </w:r>
      <w:r w:rsidRPr="005D170F">
        <w:rPr>
          <w:b/>
          <w:spacing w:val="-8"/>
          <w:sz w:val="28"/>
        </w:rPr>
        <w:t xml:space="preserve"> </w:t>
      </w:r>
      <w:r w:rsidRPr="005D170F">
        <w:rPr>
          <w:b/>
          <w:sz w:val="28"/>
        </w:rPr>
        <w:t>Opportunity</w:t>
      </w:r>
      <w:r w:rsidRPr="005D170F">
        <w:rPr>
          <w:b/>
          <w:spacing w:val="-7"/>
          <w:sz w:val="28"/>
        </w:rPr>
        <w:t xml:space="preserve"> </w:t>
      </w:r>
      <w:r w:rsidRPr="005D170F">
        <w:rPr>
          <w:b/>
          <w:sz w:val="28"/>
        </w:rPr>
        <w:t>Act</w:t>
      </w:r>
      <w:r w:rsidRPr="005D170F">
        <w:rPr>
          <w:b/>
          <w:spacing w:val="-6"/>
          <w:sz w:val="28"/>
        </w:rPr>
        <w:t xml:space="preserve"> </w:t>
      </w:r>
      <w:r w:rsidRPr="005D170F">
        <w:rPr>
          <w:b/>
          <w:sz w:val="28"/>
        </w:rPr>
        <w:t>(WIOA) State Compliance Policy (SCP)</w:t>
      </w:r>
    </w:p>
    <w:p w14:paraId="2E32ED5D" w14:textId="77777777" w:rsidR="005D1134" w:rsidRDefault="005D1134">
      <w:pPr>
        <w:pStyle w:val="BodyText"/>
        <w:spacing w:before="161"/>
        <w:ind w:left="0"/>
        <w:jc w:val="left"/>
        <w:rPr>
          <w:b/>
          <w:sz w:val="28"/>
        </w:rPr>
      </w:pPr>
    </w:p>
    <w:p w14:paraId="2E32ED5E" w14:textId="210F4A9E" w:rsidR="005D1134" w:rsidRDefault="00043AD9">
      <w:pPr>
        <w:pStyle w:val="Heading1"/>
        <w:spacing w:before="1"/>
        <w:jc w:val="left"/>
        <w:rPr>
          <w:u w:val="none"/>
        </w:rPr>
      </w:pPr>
      <w:r>
        <w:rPr>
          <w:u w:val="none"/>
        </w:rPr>
        <w:t>Policy</w:t>
      </w:r>
      <w:r>
        <w:rPr>
          <w:spacing w:val="-2"/>
          <w:u w:val="none"/>
        </w:rPr>
        <w:t xml:space="preserve"> </w:t>
      </w:r>
      <w:r>
        <w:rPr>
          <w:u w:val="none"/>
        </w:rPr>
        <w:t>Number:</w:t>
      </w:r>
      <w:r>
        <w:rPr>
          <w:spacing w:val="27"/>
          <w:u w:val="none"/>
        </w:rPr>
        <w:t xml:space="preserve"> </w:t>
      </w:r>
      <w:r>
        <w:rPr>
          <w:spacing w:val="-5"/>
          <w:u w:val="none"/>
        </w:rPr>
        <w:t>4.2</w:t>
      </w:r>
    </w:p>
    <w:p w14:paraId="28FDB273" w14:textId="77777777" w:rsidR="00060068" w:rsidRPr="00060068" w:rsidRDefault="00043AD9" w:rsidP="00060068">
      <w:pPr>
        <w:spacing w:before="276"/>
        <w:ind w:left="120"/>
        <w:rPr>
          <w:sz w:val="24"/>
        </w:rPr>
      </w:pPr>
      <w:r>
        <w:rPr>
          <w:b/>
          <w:sz w:val="24"/>
          <w:u w:val="single"/>
        </w:rPr>
        <w:t>Originating</w:t>
      </w:r>
      <w:r>
        <w:rPr>
          <w:b/>
          <w:spacing w:val="-5"/>
          <w:sz w:val="24"/>
          <w:u w:val="single"/>
        </w:rPr>
        <w:t xml:space="preserve"> </w:t>
      </w:r>
      <w:r>
        <w:rPr>
          <w:b/>
          <w:sz w:val="24"/>
          <w:u w:val="single"/>
        </w:rPr>
        <w:t>Office:</w:t>
      </w:r>
      <w:r>
        <w:rPr>
          <w:b/>
          <w:spacing w:val="56"/>
          <w:sz w:val="24"/>
        </w:rPr>
        <w:t xml:space="preserve"> </w:t>
      </w:r>
      <w:r w:rsidR="00060068" w:rsidRPr="00060068">
        <w:rPr>
          <w:bCs/>
          <w:sz w:val="24"/>
        </w:rPr>
        <w:t xml:space="preserve">Department of Employment, Training and Rehabilitation </w:t>
      </w:r>
      <w:r w:rsidR="00060068" w:rsidRPr="00060068">
        <w:rPr>
          <w:b/>
          <w:sz w:val="24"/>
        </w:rPr>
        <w:t>(</w:t>
      </w:r>
      <w:r w:rsidR="00060068" w:rsidRPr="00060068">
        <w:rPr>
          <w:sz w:val="24"/>
        </w:rPr>
        <w:t>DETR); Workforce Programs</w:t>
      </w:r>
    </w:p>
    <w:p w14:paraId="2E32ED60" w14:textId="67D3962C" w:rsidR="005D1134" w:rsidRDefault="00043AD9">
      <w:pPr>
        <w:pStyle w:val="BodyText"/>
        <w:spacing w:before="276"/>
        <w:jc w:val="left"/>
      </w:pPr>
      <w:r>
        <w:rPr>
          <w:b/>
          <w:u w:val="single"/>
        </w:rPr>
        <w:t>Subject:</w:t>
      </w:r>
      <w:r>
        <w:rPr>
          <w:b/>
          <w:spacing w:val="14"/>
        </w:rPr>
        <w:t xml:space="preserve"> </w:t>
      </w:r>
      <w:r w:rsidR="00060068">
        <w:t>P</w:t>
      </w:r>
      <w:r>
        <w:t>rogram</w:t>
      </w:r>
      <w:r>
        <w:rPr>
          <w:spacing w:val="-15"/>
        </w:rPr>
        <w:t xml:space="preserve"> </w:t>
      </w:r>
      <w:r>
        <w:t>provisions</w:t>
      </w:r>
      <w:r>
        <w:rPr>
          <w:spacing w:val="-15"/>
        </w:rPr>
        <w:t xml:space="preserve"> </w:t>
      </w:r>
      <w:r>
        <w:t>as</w:t>
      </w:r>
      <w:r>
        <w:rPr>
          <w:spacing w:val="-15"/>
        </w:rPr>
        <w:t xml:space="preserve"> </w:t>
      </w:r>
      <w:r>
        <w:t>they</w:t>
      </w:r>
      <w:r>
        <w:rPr>
          <w:spacing w:val="-17"/>
        </w:rPr>
        <w:t xml:space="preserve"> </w:t>
      </w:r>
      <w:r>
        <w:t>relate</w:t>
      </w:r>
      <w:r>
        <w:rPr>
          <w:spacing w:val="-16"/>
        </w:rPr>
        <w:t xml:space="preserve"> </w:t>
      </w:r>
      <w:r>
        <w:t>to</w:t>
      </w:r>
      <w:r>
        <w:rPr>
          <w:spacing w:val="-15"/>
        </w:rPr>
        <w:t xml:space="preserve"> </w:t>
      </w:r>
      <w:r>
        <w:t>Nondiscrimination</w:t>
      </w:r>
      <w:r>
        <w:rPr>
          <w:spacing w:val="-15"/>
        </w:rPr>
        <w:t xml:space="preserve"> </w:t>
      </w:r>
      <w:r>
        <w:t>and</w:t>
      </w:r>
      <w:r>
        <w:rPr>
          <w:spacing w:val="-15"/>
        </w:rPr>
        <w:t xml:space="preserve"> </w:t>
      </w:r>
      <w:r>
        <w:t>Affirmative</w:t>
      </w:r>
      <w:r>
        <w:rPr>
          <w:spacing w:val="-16"/>
        </w:rPr>
        <w:t xml:space="preserve"> </w:t>
      </w:r>
      <w:r>
        <w:rPr>
          <w:spacing w:val="-2"/>
        </w:rPr>
        <w:t>Outreach</w:t>
      </w:r>
    </w:p>
    <w:p w14:paraId="2E32ED61" w14:textId="77777777" w:rsidR="005D1134" w:rsidRDefault="00043AD9">
      <w:pPr>
        <w:pStyle w:val="BodyText"/>
        <w:spacing w:before="276"/>
        <w:ind w:right="119"/>
      </w:pPr>
      <w:r>
        <w:rPr>
          <w:b/>
          <w:u w:val="single"/>
        </w:rPr>
        <w:t>Issued:</w:t>
      </w:r>
      <w:r>
        <w:rPr>
          <w:b/>
          <w:spacing w:val="80"/>
        </w:rPr>
        <w:t xml:space="preserve"> </w:t>
      </w:r>
      <w:r>
        <w:t>New, replacing WIA SCP 4.2; Approved Governor’s Workforce Development Board (GWDB) Executive Committee January 15, 2019; Ratified Governor’s Workforce Development Board February 02, 2019.</w:t>
      </w:r>
    </w:p>
    <w:p w14:paraId="2E32ED62" w14:textId="77777777" w:rsidR="005D1134" w:rsidRDefault="00043AD9">
      <w:pPr>
        <w:pStyle w:val="BodyText"/>
        <w:spacing w:before="276"/>
        <w:ind w:right="120"/>
      </w:pPr>
      <w:r>
        <w:rPr>
          <w:b/>
          <w:u w:val="single"/>
        </w:rPr>
        <w:t>Purpose:</w:t>
      </w:r>
      <w:r>
        <w:rPr>
          <w:b/>
          <w:spacing w:val="40"/>
        </w:rPr>
        <w:t xml:space="preserve"> </w:t>
      </w:r>
      <w:r>
        <w:t>To communicate the nondiscrimination and equal opportunity provisions which are contained in section 188 of WIOA (29 U.S.C. 3248).</w:t>
      </w:r>
    </w:p>
    <w:p w14:paraId="2E32ED63" w14:textId="77777777" w:rsidR="005D1134" w:rsidRDefault="005D1134">
      <w:pPr>
        <w:pStyle w:val="BodyText"/>
        <w:ind w:left="0"/>
        <w:jc w:val="left"/>
      </w:pPr>
    </w:p>
    <w:p w14:paraId="2E32ED64" w14:textId="310BC419" w:rsidR="005D1134" w:rsidRPr="00060068" w:rsidRDefault="00043AD9">
      <w:pPr>
        <w:ind w:left="120" w:right="137"/>
        <w:jc w:val="both"/>
        <w:rPr>
          <w:bCs/>
          <w:iCs/>
          <w:sz w:val="24"/>
        </w:rPr>
      </w:pPr>
      <w:r>
        <w:rPr>
          <w:b/>
          <w:sz w:val="24"/>
          <w:u w:val="single"/>
        </w:rPr>
        <w:t>State Imposed Requirements:</w:t>
      </w:r>
      <w:r>
        <w:rPr>
          <w:b/>
          <w:sz w:val="24"/>
        </w:rPr>
        <w:t xml:space="preserve"> </w:t>
      </w:r>
      <w:r>
        <w:rPr>
          <w:sz w:val="24"/>
        </w:rPr>
        <w:t xml:space="preserve">This directive may contain some state-imposed requirements. These requirements are printed in </w:t>
      </w:r>
      <w:r w:rsidRPr="00060068">
        <w:rPr>
          <w:b/>
          <w:i/>
          <w:iCs/>
          <w:sz w:val="24"/>
        </w:rPr>
        <w:t>bold,</w:t>
      </w:r>
      <w:r>
        <w:rPr>
          <w:b/>
          <w:sz w:val="24"/>
        </w:rPr>
        <w:t xml:space="preserve"> </w:t>
      </w:r>
      <w:r>
        <w:rPr>
          <w:b/>
          <w:i/>
          <w:sz w:val="24"/>
        </w:rPr>
        <w:t>italic</w:t>
      </w:r>
      <w:r w:rsidR="00060068">
        <w:rPr>
          <w:b/>
          <w:i/>
          <w:sz w:val="24"/>
        </w:rPr>
        <w:t>ized</w:t>
      </w:r>
      <w:r>
        <w:rPr>
          <w:b/>
          <w:i/>
          <w:sz w:val="24"/>
        </w:rPr>
        <w:t xml:space="preserve"> </w:t>
      </w:r>
      <w:r w:rsidRPr="00060068">
        <w:rPr>
          <w:bCs/>
          <w:iCs/>
          <w:sz w:val="24"/>
        </w:rPr>
        <w:t>type.</w:t>
      </w:r>
    </w:p>
    <w:p w14:paraId="2E32ED65" w14:textId="77777777" w:rsidR="005D1134" w:rsidRDefault="005D1134">
      <w:pPr>
        <w:pStyle w:val="BodyText"/>
        <w:ind w:left="0"/>
        <w:jc w:val="left"/>
        <w:rPr>
          <w:b/>
          <w:i/>
        </w:rPr>
      </w:pPr>
    </w:p>
    <w:p w14:paraId="2E32ED66" w14:textId="77777777" w:rsidR="005D1134" w:rsidRDefault="00043AD9">
      <w:pPr>
        <w:pStyle w:val="BodyText"/>
        <w:spacing w:line="276" w:lineRule="auto"/>
        <w:ind w:left="119" w:right="119"/>
      </w:pPr>
      <w:r>
        <w:rPr>
          <w:b/>
          <w:u w:val="single"/>
        </w:rPr>
        <w:t>Authorities/References:</w:t>
      </w:r>
      <w:r>
        <w:rPr>
          <w:b/>
          <w:spacing w:val="40"/>
        </w:rPr>
        <w:t xml:space="preserve"> </w:t>
      </w:r>
      <w:r>
        <w:t>WIOA (P.L. 113-128), Title VI of the Civil Rights Act of 1964 (42 U.S.C. 2000d et seq.), Americans with Disabilities Act of 1990 (ADA), Section 504 of the Rehabilitation</w:t>
      </w:r>
      <w:r>
        <w:rPr>
          <w:spacing w:val="-6"/>
        </w:rPr>
        <w:t xml:space="preserve"> </w:t>
      </w:r>
      <w:r>
        <w:t>Act</w:t>
      </w:r>
      <w:r>
        <w:rPr>
          <w:spacing w:val="-3"/>
        </w:rPr>
        <w:t xml:space="preserve"> </w:t>
      </w:r>
      <w:r>
        <w:t>of</w:t>
      </w:r>
      <w:r>
        <w:rPr>
          <w:spacing w:val="-1"/>
        </w:rPr>
        <w:t xml:space="preserve"> </w:t>
      </w:r>
      <w:r>
        <w:t>1973</w:t>
      </w:r>
      <w:r>
        <w:rPr>
          <w:spacing w:val="-4"/>
        </w:rPr>
        <w:t xml:space="preserve"> </w:t>
      </w:r>
      <w:r>
        <w:t>(29</w:t>
      </w:r>
      <w:r>
        <w:rPr>
          <w:spacing w:val="-1"/>
        </w:rPr>
        <w:t xml:space="preserve"> </w:t>
      </w:r>
      <w:r>
        <w:t>U.S.C.</w:t>
      </w:r>
      <w:r>
        <w:rPr>
          <w:spacing w:val="-3"/>
        </w:rPr>
        <w:t xml:space="preserve"> </w:t>
      </w:r>
      <w:r>
        <w:t>794)</w:t>
      </w:r>
      <w:r>
        <w:rPr>
          <w:spacing w:val="-2"/>
        </w:rPr>
        <w:t xml:space="preserve"> </w:t>
      </w:r>
      <w:r>
        <w:t>as</w:t>
      </w:r>
      <w:r>
        <w:rPr>
          <w:spacing w:val="-4"/>
        </w:rPr>
        <w:t xml:space="preserve"> </w:t>
      </w:r>
      <w:r>
        <w:t>amended,</w:t>
      </w:r>
      <w:r>
        <w:rPr>
          <w:spacing w:val="-3"/>
        </w:rPr>
        <w:t xml:space="preserve"> </w:t>
      </w:r>
      <w:r>
        <w:t>The</w:t>
      </w:r>
      <w:r>
        <w:rPr>
          <w:spacing w:val="-2"/>
        </w:rPr>
        <w:t xml:space="preserve"> </w:t>
      </w:r>
      <w:r>
        <w:t>Age</w:t>
      </w:r>
      <w:r>
        <w:rPr>
          <w:spacing w:val="-2"/>
        </w:rPr>
        <w:t xml:space="preserve"> </w:t>
      </w:r>
      <w:r>
        <w:t>Discrimination</w:t>
      </w:r>
      <w:r>
        <w:rPr>
          <w:spacing w:val="-3"/>
        </w:rPr>
        <w:t xml:space="preserve"> </w:t>
      </w:r>
      <w:r>
        <w:t>Act</w:t>
      </w:r>
      <w:r>
        <w:rPr>
          <w:spacing w:val="-3"/>
        </w:rPr>
        <w:t xml:space="preserve"> </w:t>
      </w:r>
      <w:r>
        <w:t>of</w:t>
      </w:r>
      <w:r>
        <w:rPr>
          <w:spacing w:val="-5"/>
        </w:rPr>
        <w:t xml:space="preserve"> </w:t>
      </w:r>
      <w:r>
        <w:t xml:space="preserve">1975 </w:t>
      </w:r>
      <w:r>
        <w:rPr>
          <w:spacing w:val="-5"/>
        </w:rPr>
        <w:t>(42</w:t>
      </w:r>
    </w:p>
    <w:p w14:paraId="2E32ED67" w14:textId="09B50524" w:rsidR="005D1134" w:rsidRDefault="00043AD9">
      <w:pPr>
        <w:pStyle w:val="BodyText"/>
        <w:spacing w:line="276" w:lineRule="auto"/>
        <w:ind w:left="119" w:right="115"/>
      </w:pPr>
      <w:r>
        <w:t>U.S.C.</w:t>
      </w:r>
      <w:r>
        <w:rPr>
          <w:spacing w:val="-6"/>
        </w:rPr>
        <w:t xml:space="preserve"> </w:t>
      </w:r>
      <w:r>
        <w:t>6101</w:t>
      </w:r>
      <w:r>
        <w:rPr>
          <w:spacing w:val="-6"/>
        </w:rPr>
        <w:t xml:space="preserve"> </w:t>
      </w:r>
      <w:r>
        <w:t>et</w:t>
      </w:r>
      <w:r>
        <w:rPr>
          <w:spacing w:val="-5"/>
        </w:rPr>
        <w:t xml:space="preserve"> </w:t>
      </w:r>
      <w:r>
        <w:t>seq.,</w:t>
      </w:r>
      <w:r>
        <w:rPr>
          <w:spacing w:val="-6"/>
        </w:rPr>
        <w:t xml:space="preserve"> </w:t>
      </w:r>
      <w:r>
        <w:t>as</w:t>
      </w:r>
      <w:r>
        <w:rPr>
          <w:spacing w:val="-6"/>
        </w:rPr>
        <w:t xml:space="preserve"> </w:t>
      </w:r>
      <w:r>
        <w:t>amended,</w:t>
      </w:r>
      <w:r>
        <w:rPr>
          <w:spacing w:val="-6"/>
        </w:rPr>
        <w:t xml:space="preserve"> </w:t>
      </w:r>
      <w:r>
        <w:t>Title</w:t>
      </w:r>
      <w:r>
        <w:rPr>
          <w:spacing w:val="-4"/>
        </w:rPr>
        <w:t xml:space="preserve"> </w:t>
      </w:r>
      <w:r>
        <w:t>IX</w:t>
      </w:r>
      <w:r>
        <w:rPr>
          <w:spacing w:val="-6"/>
        </w:rPr>
        <w:t xml:space="preserve"> </w:t>
      </w:r>
      <w:r>
        <w:t>of</w:t>
      </w:r>
      <w:r>
        <w:rPr>
          <w:spacing w:val="-7"/>
        </w:rPr>
        <w:t xml:space="preserve"> </w:t>
      </w:r>
      <w:r>
        <w:t>the</w:t>
      </w:r>
      <w:r>
        <w:rPr>
          <w:spacing w:val="-7"/>
        </w:rPr>
        <w:t xml:space="preserve"> </w:t>
      </w:r>
      <w:r>
        <w:t>Education</w:t>
      </w:r>
      <w:r>
        <w:rPr>
          <w:spacing w:val="-6"/>
        </w:rPr>
        <w:t xml:space="preserve"> </w:t>
      </w:r>
      <w:r>
        <w:t>Amendments</w:t>
      </w:r>
      <w:r>
        <w:rPr>
          <w:spacing w:val="-6"/>
        </w:rPr>
        <w:t xml:space="preserve"> </w:t>
      </w:r>
      <w:r>
        <w:t>of</w:t>
      </w:r>
      <w:r>
        <w:rPr>
          <w:spacing w:val="-4"/>
        </w:rPr>
        <w:t xml:space="preserve"> </w:t>
      </w:r>
      <w:r>
        <w:t>1972</w:t>
      </w:r>
      <w:r>
        <w:rPr>
          <w:spacing w:val="-6"/>
        </w:rPr>
        <w:t xml:space="preserve"> </w:t>
      </w:r>
      <w:r>
        <w:t>(20</w:t>
      </w:r>
      <w:r>
        <w:rPr>
          <w:spacing w:val="-6"/>
        </w:rPr>
        <w:t xml:space="preserve"> </w:t>
      </w:r>
      <w:r>
        <w:t>U.S.C.</w:t>
      </w:r>
      <w:r>
        <w:rPr>
          <w:spacing w:val="-6"/>
        </w:rPr>
        <w:t xml:space="preserve"> </w:t>
      </w:r>
      <w:r>
        <w:t>1681 et</w:t>
      </w:r>
      <w:r>
        <w:rPr>
          <w:spacing w:val="-10"/>
        </w:rPr>
        <w:t xml:space="preserve"> </w:t>
      </w:r>
      <w:r>
        <w:t>seq.),</w:t>
      </w:r>
      <w:r>
        <w:rPr>
          <w:spacing w:val="-11"/>
        </w:rPr>
        <w:t xml:space="preserve"> </w:t>
      </w:r>
      <w:r>
        <w:t>Executive</w:t>
      </w:r>
      <w:r>
        <w:rPr>
          <w:spacing w:val="-11"/>
        </w:rPr>
        <w:t xml:space="preserve"> </w:t>
      </w:r>
      <w:r>
        <w:t>Order</w:t>
      </w:r>
      <w:r>
        <w:rPr>
          <w:spacing w:val="-11"/>
        </w:rPr>
        <w:t xml:space="preserve"> </w:t>
      </w:r>
      <w:r>
        <w:t>13166,</w:t>
      </w:r>
      <w:r>
        <w:rPr>
          <w:spacing w:val="-11"/>
        </w:rPr>
        <w:t xml:space="preserve"> </w:t>
      </w:r>
      <w:r>
        <w:t>29</w:t>
      </w:r>
      <w:r>
        <w:rPr>
          <w:spacing w:val="-11"/>
        </w:rPr>
        <w:t xml:space="preserve"> </w:t>
      </w:r>
      <w:r>
        <w:t>CFR</w:t>
      </w:r>
      <w:r>
        <w:rPr>
          <w:spacing w:val="-10"/>
        </w:rPr>
        <w:t xml:space="preserve"> </w:t>
      </w:r>
      <w:r>
        <w:t>§32,</w:t>
      </w:r>
      <w:r>
        <w:rPr>
          <w:spacing w:val="-13"/>
        </w:rPr>
        <w:t xml:space="preserve"> </w:t>
      </w:r>
      <w:r>
        <w:t>29</w:t>
      </w:r>
      <w:r>
        <w:rPr>
          <w:spacing w:val="-11"/>
        </w:rPr>
        <w:t xml:space="preserve"> </w:t>
      </w:r>
      <w:r>
        <w:t>CFR</w:t>
      </w:r>
      <w:r>
        <w:rPr>
          <w:spacing w:val="-10"/>
        </w:rPr>
        <w:t xml:space="preserve"> </w:t>
      </w:r>
      <w:r>
        <w:t>§37.4,</w:t>
      </w:r>
      <w:r>
        <w:rPr>
          <w:spacing w:val="-11"/>
        </w:rPr>
        <w:t xml:space="preserve"> </w:t>
      </w:r>
      <w:r>
        <w:t>29</w:t>
      </w:r>
      <w:r>
        <w:rPr>
          <w:spacing w:val="-11"/>
        </w:rPr>
        <w:t xml:space="preserve"> </w:t>
      </w:r>
      <w:r>
        <w:t>CFR</w:t>
      </w:r>
      <w:r>
        <w:rPr>
          <w:spacing w:val="-10"/>
        </w:rPr>
        <w:t xml:space="preserve"> </w:t>
      </w:r>
      <w:r>
        <w:t>§38,</w:t>
      </w:r>
      <w:r>
        <w:rPr>
          <w:spacing w:val="-13"/>
        </w:rPr>
        <w:t xml:space="preserve"> </w:t>
      </w:r>
      <w:r>
        <w:t>29</w:t>
      </w:r>
      <w:r>
        <w:rPr>
          <w:spacing w:val="-11"/>
        </w:rPr>
        <w:t xml:space="preserve"> </w:t>
      </w:r>
      <w:r>
        <w:t>CFR</w:t>
      </w:r>
      <w:r>
        <w:rPr>
          <w:spacing w:val="-10"/>
        </w:rPr>
        <w:t xml:space="preserve"> </w:t>
      </w:r>
      <w:r>
        <w:t>§1614</w:t>
      </w:r>
      <w:r>
        <w:rPr>
          <w:spacing w:val="-11"/>
        </w:rPr>
        <w:t xml:space="preserve"> </w:t>
      </w:r>
      <w:r>
        <w:t>-</w:t>
      </w:r>
      <w:r>
        <w:rPr>
          <w:spacing w:val="-11"/>
        </w:rPr>
        <w:t xml:space="preserve"> </w:t>
      </w:r>
      <w:r>
        <w:t>§1615, 1630, 20 CFR §683.285, TEGL 37-14, TEGL 1-15, TEN 20-16</w:t>
      </w:r>
      <w:r w:rsidR="00060068">
        <w:t>, Nevada SCPs</w:t>
      </w:r>
    </w:p>
    <w:p w14:paraId="2E32ED68" w14:textId="77777777" w:rsidR="005D1134" w:rsidRDefault="00043AD9">
      <w:pPr>
        <w:pStyle w:val="BodyText"/>
        <w:spacing w:before="200"/>
        <w:ind w:right="121"/>
      </w:pPr>
      <w:r>
        <w:rPr>
          <w:b/>
          <w:u w:val="single"/>
        </w:rPr>
        <w:t>ACTION</w:t>
      </w:r>
      <w:r>
        <w:rPr>
          <w:b/>
          <w:spacing w:val="-2"/>
          <w:u w:val="single"/>
        </w:rPr>
        <w:t xml:space="preserve"> </w:t>
      </w:r>
      <w:r>
        <w:rPr>
          <w:b/>
          <w:u w:val="single"/>
        </w:rPr>
        <w:t>REQUIRED:</w:t>
      </w:r>
      <w:r>
        <w:rPr>
          <w:b/>
          <w:spacing w:val="40"/>
        </w:rPr>
        <w:t xml:space="preserve"> </w:t>
      </w:r>
      <w:r>
        <w:t>Upon</w:t>
      </w:r>
      <w:r>
        <w:rPr>
          <w:spacing w:val="-1"/>
        </w:rPr>
        <w:t xml:space="preserve"> </w:t>
      </w:r>
      <w:r>
        <w:t>issuance</w:t>
      </w:r>
      <w:r>
        <w:rPr>
          <w:spacing w:val="-2"/>
        </w:rPr>
        <w:t xml:space="preserve"> </w:t>
      </w:r>
      <w:r>
        <w:t>bring</w:t>
      </w:r>
      <w:r>
        <w:rPr>
          <w:spacing w:val="-3"/>
        </w:rPr>
        <w:t xml:space="preserve"> </w:t>
      </w:r>
      <w:r>
        <w:t>this</w:t>
      </w:r>
      <w:r>
        <w:rPr>
          <w:spacing w:val="-1"/>
        </w:rPr>
        <w:t xml:space="preserve"> </w:t>
      </w:r>
      <w:r>
        <w:t>guidance</w:t>
      </w:r>
      <w:r>
        <w:rPr>
          <w:spacing w:val="-2"/>
        </w:rPr>
        <w:t xml:space="preserve"> </w:t>
      </w:r>
      <w:r>
        <w:t>to</w:t>
      </w:r>
      <w:r>
        <w:rPr>
          <w:spacing w:val="-1"/>
        </w:rPr>
        <w:t xml:space="preserve"> </w:t>
      </w:r>
      <w:r>
        <w:t>the</w:t>
      </w:r>
      <w:r>
        <w:rPr>
          <w:spacing w:val="-2"/>
        </w:rPr>
        <w:t xml:space="preserve"> </w:t>
      </w:r>
      <w:r>
        <w:t>attention</w:t>
      </w:r>
      <w:r>
        <w:rPr>
          <w:spacing w:val="-1"/>
        </w:rPr>
        <w:t xml:space="preserve"> </w:t>
      </w:r>
      <w:r>
        <w:t>of</w:t>
      </w:r>
      <w:r>
        <w:rPr>
          <w:spacing w:val="-2"/>
        </w:rPr>
        <w:t xml:space="preserve"> </w:t>
      </w:r>
      <w:r>
        <w:t>all</w:t>
      </w:r>
      <w:r>
        <w:rPr>
          <w:spacing w:val="-1"/>
        </w:rPr>
        <w:t xml:space="preserve"> </w:t>
      </w:r>
      <w:r>
        <w:t>WIOA</w:t>
      </w:r>
      <w:r>
        <w:rPr>
          <w:spacing w:val="-2"/>
        </w:rPr>
        <w:t xml:space="preserve"> </w:t>
      </w:r>
      <w:r>
        <w:t>service providers, Local Workforce Development Board (LWDB) members and any other concerned parties.</w:t>
      </w:r>
      <w:r>
        <w:rPr>
          <w:spacing w:val="40"/>
        </w:rPr>
        <w:t xml:space="preserve"> </w:t>
      </w:r>
      <w:r>
        <w:t>Any</w:t>
      </w:r>
      <w:r>
        <w:rPr>
          <w:spacing w:val="-2"/>
        </w:rPr>
        <w:t xml:space="preserve"> </w:t>
      </w:r>
      <w:r>
        <w:t>LWDB</w:t>
      </w:r>
      <w:r>
        <w:rPr>
          <w:spacing w:val="-2"/>
        </w:rPr>
        <w:t xml:space="preserve"> </w:t>
      </w:r>
      <w:r>
        <w:t>policies, procedures, and or contracts affected by</w:t>
      </w:r>
      <w:r>
        <w:rPr>
          <w:spacing w:val="-5"/>
        </w:rPr>
        <w:t xml:space="preserve"> </w:t>
      </w:r>
      <w:r>
        <w:t>this guidance are</w:t>
      </w:r>
      <w:r>
        <w:rPr>
          <w:spacing w:val="-1"/>
        </w:rPr>
        <w:t xml:space="preserve"> </w:t>
      </w:r>
      <w:r>
        <w:t>required to be updated accordingly.</w:t>
      </w:r>
    </w:p>
    <w:p w14:paraId="2E32ED69" w14:textId="77777777" w:rsidR="005D1134" w:rsidRDefault="005D1134">
      <w:pPr>
        <w:pStyle w:val="BodyText"/>
        <w:ind w:left="0"/>
        <w:jc w:val="left"/>
      </w:pPr>
    </w:p>
    <w:p w14:paraId="2E32ED6A" w14:textId="77777777" w:rsidR="005D1134" w:rsidRDefault="00043AD9">
      <w:pPr>
        <w:pStyle w:val="BodyText"/>
        <w:ind w:right="118"/>
      </w:pPr>
      <w:r>
        <w:rPr>
          <w:b/>
          <w:u w:val="single"/>
        </w:rPr>
        <w:t>Background</w:t>
      </w:r>
      <w:r>
        <w:rPr>
          <w:b/>
        </w:rPr>
        <w:t>:</w:t>
      </w:r>
      <w:r>
        <w:rPr>
          <w:b/>
          <w:spacing w:val="-8"/>
        </w:rPr>
        <w:t xml:space="preserve"> </w:t>
      </w:r>
      <w:r>
        <w:t>The</w:t>
      </w:r>
      <w:r>
        <w:rPr>
          <w:spacing w:val="-8"/>
        </w:rPr>
        <w:t xml:space="preserve"> </w:t>
      </w:r>
      <w:r>
        <w:t>Civil</w:t>
      </w:r>
      <w:r>
        <w:rPr>
          <w:spacing w:val="-4"/>
        </w:rPr>
        <w:t xml:space="preserve"> </w:t>
      </w:r>
      <w:r>
        <w:t>Rights</w:t>
      </w:r>
      <w:r>
        <w:rPr>
          <w:spacing w:val="-7"/>
        </w:rPr>
        <w:t xml:space="preserve"> </w:t>
      </w:r>
      <w:r>
        <w:t>Center,</w:t>
      </w:r>
      <w:r>
        <w:rPr>
          <w:spacing w:val="-7"/>
        </w:rPr>
        <w:t xml:space="preserve"> </w:t>
      </w:r>
      <w:r>
        <w:t>in</w:t>
      </w:r>
      <w:r>
        <w:rPr>
          <w:spacing w:val="-5"/>
        </w:rPr>
        <w:t xml:space="preserve"> </w:t>
      </w:r>
      <w:r>
        <w:t>the</w:t>
      </w:r>
      <w:r>
        <w:rPr>
          <w:spacing w:val="-8"/>
        </w:rPr>
        <w:t xml:space="preserve"> </w:t>
      </w:r>
      <w:r>
        <w:t>Office</w:t>
      </w:r>
      <w:r>
        <w:rPr>
          <w:spacing w:val="-8"/>
        </w:rPr>
        <w:t xml:space="preserve"> </w:t>
      </w:r>
      <w:r>
        <w:t>of</w:t>
      </w:r>
      <w:r>
        <w:rPr>
          <w:spacing w:val="-6"/>
        </w:rPr>
        <w:t xml:space="preserve"> </w:t>
      </w:r>
      <w:r>
        <w:t>the</w:t>
      </w:r>
      <w:r>
        <w:rPr>
          <w:spacing w:val="-8"/>
        </w:rPr>
        <w:t xml:space="preserve"> </w:t>
      </w:r>
      <w:r>
        <w:t>Assistant</w:t>
      </w:r>
      <w:r>
        <w:rPr>
          <w:spacing w:val="-7"/>
        </w:rPr>
        <w:t xml:space="preserve"> </w:t>
      </w:r>
      <w:r>
        <w:t>Secretary</w:t>
      </w:r>
      <w:r>
        <w:rPr>
          <w:spacing w:val="-12"/>
        </w:rPr>
        <w:t xml:space="preserve"> </w:t>
      </w:r>
      <w:r>
        <w:t>for</w:t>
      </w:r>
      <w:r>
        <w:rPr>
          <w:spacing w:val="-8"/>
        </w:rPr>
        <w:t xml:space="preserve"> </w:t>
      </w:r>
      <w:r>
        <w:t>Administration and Management, U.S. Department of Labor, is responsible for administering and enforcing the nondiscrimination and equal opportunity provisions of WIOA and this part, and for developing and issuing policies, standards, guidance, and procedures for effecting compliance.</w:t>
      </w:r>
    </w:p>
    <w:p w14:paraId="2E32ED6D" w14:textId="5F52DDA8" w:rsidR="005D1134" w:rsidRDefault="00043AD9" w:rsidP="00060068">
      <w:pPr>
        <w:pStyle w:val="BodyText"/>
        <w:spacing w:before="1"/>
        <w:ind w:right="114"/>
      </w:pPr>
      <w:r>
        <w:rPr>
          <w:b/>
        </w:rPr>
        <w:t>Effect of possible future exclusion from employment opportunities</w:t>
      </w:r>
      <w:r>
        <w:t xml:space="preserve">. A recipient must not </w:t>
      </w:r>
      <w:r>
        <w:lastRenderedPageBreak/>
        <w:t>exclude any individual from, or restrict any individual's participation in, any program or activity based on the recipient's belief or concern that the individual will encounter limited future employment</w:t>
      </w:r>
      <w:r>
        <w:rPr>
          <w:spacing w:val="20"/>
        </w:rPr>
        <w:t xml:space="preserve"> </w:t>
      </w:r>
      <w:r>
        <w:t>opportunities</w:t>
      </w:r>
      <w:r>
        <w:rPr>
          <w:spacing w:val="22"/>
        </w:rPr>
        <w:t xml:space="preserve"> </w:t>
      </w:r>
      <w:r>
        <w:t>because</w:t>
      </w:r>
      <w:r>
        <w:rPr>
          <w:spacing w:val="22"/>
        </w:rPr>
        <w:t xml:space="preserve"> </w:t>
      </w:r>
      <w:r>
        <w:t>of</w:t>
      </w:r>
      <w:r>
        <w:rPr>
          <w:spacing w:val="21"/>
        </w:rPr>
        <w:t xml:space="preserve"> </w:t>
      </w:r>
      <w:r>
        <w:t>the</w:t>
      </w:r>
      <w:r>
        <w:rPr>
          <w:spacing w:val="23"/>
        </w:rPr>
        <w:t xml:space="preserve"> </w:t>
      </w:r>
      <w:r>
        <w:t>individual's</w:t>
      </w:r>
      <w:r>
        <w:rPr>
          <w:spacing w:val="23"/>
        </w:rPr>
        <w:t xml:space="preserve"> </w:t>
      </w:r>
      <w:r>
        <w:t>race,</w:t>
      </w:r>
      <w:r>
        <w:rPr>
          <w:spacing w:val="22"/>
        </w:rPr>
        <w:t xml:space="preserve"> </w:t>
      </w:r>
      <w:r>
        <w:lastRenderedPageBreak/>
        <w:t>color,</w:t>
      </w:r>
      <w:r>
        <w:rPr>
          <w:spacing w:val="24"/>
        </w:rPr>
        <w:t xml:space="preserve"> </w:t>
      </w:r>
      <w:r>
        <w:t>religion,</w:t>
      </w:r>
      <w:r>
        <w:rPr>
          <w:spacing w:val="23"/>
        </w:rPr>
        <w:t xml:space="preserve"> </w:t>
      </w:r>
      <w:r>
        <w:t>sex,</w:t>
      </w:r>
      <w:r>
        <w:rPr>
          <w:spacing w:val="22"/>
        </w:rPr>
        <w:t xml:space="preserve"> </w:t>
      </w:r>
      <w:r>
        <w:t>national</w:t>
      </w:r>
      <w:r>
        <w:rPr>
          <w:spacing w:val="23"/>
        </w:rPr>
        <w:t xml:space="preserve"> </w:t>
      </w:r>
      <w:r>
        <w:rPr>
          <w:spacing w:val="-2"/>
        </w:rPr>
        <w:t>origin,</w:t>
      </w:r>
      <w:r w:rsidR="00060068">
        <w:rPr>
          <w:spacing w:val="-2"/>
        </w:rPr>
        <w:t xml:space="preserve"> </w:t>
      </w:r>
      <w:r>
        <w:t>a</w:t>
      </w:r>
      <w:r>
        <w:t>ge,</w:t>
      </w:r>
      <w:r>
        <w:rPr>
          <w:spacing w:val="-2"/>
        </w:rPr>
        <w:t xml:space="preserve"> </w:t>
      </w:r>
      <w:r>
        <w:t>disability,</w:t>
      </w:r>
      <w:r>
        <w:rPr>
          <w:spacing w:val="-2"/>
        </w:rPr>
        <w:t xml:space="preserve"> </w:t>
      </w:r>
      <w:r>
        <w:t>political affiliation</w:t>
      </w:r>
      <w:r>
        <w:rPr>
          <w:spacing w:val="-2"/>
        </w:rPr>
        <w:t xml:space="preserve"> </w:t>
      </w:r>
      <w:r>
        <w:t>or</w:t>
      </w:r>
      <w:r>
        <w:rPr>
          <w:spacing w:val="-3"/>
        </w:rPr>
        <w:t xml:space="preserve"> </w:t>
      </w:r>
      <w:r>
        <w:t>belief, citizenship</w:t>
      </w:r>
      <w:r>
        <w:rPr>
          <w:spacing w:val="-2"/>
        </w:rPr>
        <w:t xml:space="preserve"> </w:t>
      </w:r>
      <w:r>
        <w:t>status,</w:t>
      </w:r>
      <w:r>
        <w:rPr>
          <w:spacing w:val="-2"/>
        </w:rPr>
        <w:t xml:space="preserve"> </w:t>
      </w:r>
      <w:r>
        <w:t>or</w:t>
      </w:r>
      <w:r>
        <w:rPr>
          <w:spacing w:val="-3"/>
        </w:rPr>
        <w:t xml:space="preserve"> </w:t>
      </w:r>
      <w:r>
        <w:t>participation</w:t>
      </w:r>
      <w:r>
        <w:rPr>
          <w:spacing w:val="-2"/>
        </w:rPr>
        <w:t xml:space="preserve"> </w:t>
      </w:r>
      <w:r>
        <w:t>in</w:t>
      </w:r>
      <w:r>
        <w:rPr>
          <w:spacing w:val="-2"/>
        </w:rPr>
        <w:t xml:space="preserve"> </w:t>
      </w:r>
      <w:r>
        <w:t>a</w:t>
      </w:r>
      <w:r>
        <w:rPr>
          <w:spacing w:val="-3"/>
        </w:rPr>
        <w:t xml:space="preserve"> </w:t>
      </w:r>
      <w:r>
        <w:t>WIOA</w:t>
      </w:r>
      <w:r>
        <w:rPr>
          <w:spacing w:val="-3"/>
        </w:rPr>
        <w:t xml:space="preserve"> </w:t>
      </w:r>
      <w:r>
        <w:t>Title I- financially assisted program or activity. (29 CFR §38.24)</w:t>
      </w:r>
    </w:p>
    <w:p w14:paraId="2E32ED6E" w14:textId="77777777" w:rsidR="005D1134" w:rsidRDefault="005D1134">
      <w:pPr>
        <w:pStyle w:val="BodyText"/>
        <w:ind w:left="0"/>
        <w:jc w:val="left"/>
      </w:pPr>
    </w:p>
    <w:p w14:paraId="2E32ED6F" w14:textId="77777777" w:rsidR="005D1134" w:rsidRDefault="00043AD9">
      <w:pPr>
        <w:pStyle w:val="Heading1"/>
        <w:ind w:left="119"/>
        <w:jc w:val="left"/>
        <w:rPr>
          <w:u w:val="none"/>
        </w:rPr>
      </w:pPr>
      <w:r>
        <w:rPr>
          <w:u w:val="none"/>
        </w:rPr>
        <w:t>Policy</w:t>
      </w:r>
      <w:r>
        <w:rPr>
          <w:spacing w:val="-2"/>
          <w:u w:val="none"/>
        </w:rPr>
        <w:t xml:space="preserve"> </w:t>
      </w:r>
      <w:r>
        <w:rPr>
          <w:u w:val="none"/>
        </w:rPr>
        <w:t>and</w:t>
      </w:r>
      <w:r>
        <w:rPr>
          <w:spacing w:val="-2"/>
          <w:u w:val="none"/>
        </w:rPr>
        <w:t xml:space="preserve"> Procedure:</w:t>
      </w:r>
    </w:p>
    <w:p w14:paraId="2E32ED70" w14:textId="77777777" w:rsidR="005D1134" w:rsidRDefault="00043AD9">
      <w:pPr>
        <w:ind w:left="119"/>
        <w:rPr>
          <w:b/>
          <w:sz w:val="24"/>
        </w:rPr>
      </w:pPr>
      <w:r>
        <w:rPr>
          <w:b/>
          <w:sz w:val="24"/>
          <w:u w:val="single"/>
        </w:rPr>
        <w:t>Applicability</w:t>
      </w:r>
      <w:r>
        <w:rPr>
          <w:b/>
          <w:sz w:val="24"/>
        </w:rPr>
        <w:t>:</w:t>
      </w:r>
      <w:r>
        <w:rPr>
          <w:b/>
          <w:spacing w:val="-4"/>
          <w:sz w:val="24"/>
        </w:rPr>
        <w:t xml:space="preserve"> </w:t>
      </w:r>
      <w:r>
        <w:rPr>
          <w:b/>
          <w:sz w:val="24"/>
        </w:rPr>
        <w:t>(29</w:t>
      </w:r>
      <w:r>
        <w:rPr>
          <w:b/>
          <w:spacing w:val="-3"/>
          <w:sz w:val="24"/>
        </w:rPr>
        <w:t xml:space="preserve"> </w:t>
      </w:r>
      <w:r>
        <w:rPr>
          <w:b/>
          <w:sz w:val="24"/>
        </w:rPr>
        <w:t>CFR</w:t>
      </w:r>
      <w:r>
        <w:rPr>
          <w:b/>
          <w:spacing w:val="-1"/>
          <w:sz w:val="24"/>
        </w:rPr>
        <w:t xml:space="preserve"> </w:t>
      </w:r>
      <w:r>
        <w:rPr>
          <w:b/>
          <w:spacing w:val="-2"/>
          <w:sz w:val="24"/>
        </w:rPr>
        <w:t>§38.2)</w:t>
      </w:r>
    </w:p>
    <w:p w14:paraId="2E32ED71" w14:textId="77777777" w:rsidR="005D1134" w:rsidRDefault="00043AD9">
      <w:pPr>
        <w:pStyle w:val="BodyText"/>
        <w:jc w:val="left"/>
      </w:pPr>
      <w:r>
        <w:t>This</w:t>
      </w:r>
      <w:r>
        <w:rPr>
          <w:spacing w:val="-2"/>
        </w:rPr>
        <w:t xml:space="preserve"> </w:t>
      </w:r>
      <w:r>
        <w:t>part</w:t>
      </w:r>
      <w:r>
        <w:rPr>
          <w:spacing w:val="-2"/>
        </w:rPr>
        <w:t xml:space="preserve"> </w:t>
      </w:r>
      <w:r>
        <w:t>applies</w:t>
      </w:r>
      <w:r>
        <w:rPr>
          <w:spacing w:val="-1"/>
        </w:rPr>
        <w:t xml:space="preserve"> </w:t>
      </w:r>
      <w:r>
        <w:rPr>
          <w:spacing w:val="-5"/>
        </w:rPr>
        <w:t>to:</w:t>
      </w:r>
    </w:p>
    <w:p w14:paraId="2E32ED72" w14:textId="77777777" w:rsidR="005D1134" w:rsidRDefault="00043AD9">
      <w:pPr>
        <w:pStyle w:val="ListParagraph"/>
        <w:numPr>
          <w:ilvl w:val="0"/>
          <w:numId w:val="8"/>
        </w:numPr>
        <w:tabs>
          <w:tab w:val="left" w:pos="505"/>
        </w:tabs>
        <w:ind w:right="120" w:firstLine="0"/>
        <w:jc w:val="both"/>
        <w:rPr>
          <w:sz w:val="24"/>
        </w:rPr>
      </w:pPr>
      <w:r>
        <w:rPr>
          <w:sz w:val="24"/>
        </w:rPr>
        <w:t>Any recipient, as defined in §38.4(zz) (i.e. service providers, eligible training providers, required and additional One-Stop partner per Sec 121 of WIOA);</w:t>
      </w:r>
    </w:p>
    <w:p w14:paraId="2E32ED73" w14:textId="77777777" w:rsidR="005D1134" w:rsidRDefault="00043AD9">
      <w:pPr>
        <w:pStyle w:val="ListParagraph"/>
        <w:numPr>
          <w:ilvl w:val="0"/>
          <w:numId w:val="8"/>
        </w:numPr>
        <w:tabs>
          <w:tab w:val="left" w:pos="464"/>
        </w:tabs>
        <w:ind w:right="113" w:firstLine="0"/>
        <w:jc w:val="both"/>
        <w:rPr>
          <w:sz w:val="24"/>
        </w:rPr>
      </w:pPr>
      <w:r>
        <w:rPr>
          <w:sz w:val="24"/>
        </w:rPr>
        <w:t>Programs and activities that are part of the one-stop delivery system and that are operated by one-stop partners listed in section 121(b) of WIOA, to the extent that the programs and activities are being conducted as part of the one-stop delivery system; and</w:t>
      </w:r>
    </w:p>
    <w:p w14:paraId="2E32ED74" w14:textId="77777777" w:rsidR="005D1134" w:rsidRDefault="00043AD9">
      <w:pPr>
        <w:pStyle w:val="ListParagraph"/>
        <w:numPr>
          <w:ilvl w:val="0"/>
          <w:numId w:val="8"/>
        </w:numPr>
        <w:tabs>
          <w:tab w:val="left" w:pos="457"/>
        </w:tabs>
        <w:ind w:right="119" w:firstLine="0"/>
        <w:jc w:val="both"/>
        <w:rPr>
          <w:sz w:val="24"/>
        </w:rPr>
      </w:pPr>
      <w:r>
        <w:rPr>
          <w:sz w:val="24"/>
        </w:rPr>
        <w:t>As</w:t>
      </w:r>
      <w:r>
        <w:rPr>
          <w:spacing w:val="-3"/>
          <w:sz w:val="24"/>
        </w:rPr>
        <w:t xml:space="preserve"> </w:t>
      </w:r>
      <w:r>
        <w:rPr>
          <w:sz w:val="24"/>
        </w:rPr>
        <w:t>provided</w:t>
      </w:r>
      <w:r>
        <w:rPr>
          <w:spacing w:val="-3"/>
          <w:sz w:val="24"/>
        </w:rPr>
        <w:t xml:space="preserve"> </w:t>
      </w:r>
      <w:r>
        <w:rPr>
          <w:sz w:val="24"/>
        </w:rPr>
        <w:t>in</w:t>
      </w:r>
      <w:r>
        <w:rPr>
          <w:spacing w:val="-3"/>
          <w:sz w:val="24"/>
        </w:rPr>
        <w:t xml:space="preserve"> </w:t>
      </w:r>
      <w:r>
        <w:rPr>
          <w:sz w:val="24"/>
        </w:rPr>
        <w:t>§38.18,</w:t>
      </w:r>
      <w:r>
        <w:rPr>
          <w:spacing w:val="-3"/>
          <w:sz w:val="24"/>
        </w:rPr>
        <w:t xml:space="preserve"> </w:t>
      </w:r>
      <w:r>
        <w:rPr>
          <w:sz w:val="24"/>
        </w:rPr>
        <w:t>the</w:t>
      </w:r>
      <w:r>
        <w:rPr>
          <w:spacing w:val="-4"/>
          <w:sz w:val="24"/>
        </w:rPr>
        <w:t xml:space="preserve"> </w:t>
      </w:r>
      <w:r>
        <w:rPr>
          <w:sz w:val="24"/>
        </w:rPr>
        <w:t>employment</w:t>
      </w:r>
      <w:r>
        <w:rPr>
          <w:spacing w:val="-3"/>
          <w:sz w:val="24"/>
        </w:rPr>
        <w:t xml:space="preserve"> </w:t>
      </w:r>
      <w:r>
        <w:rPr>
          <w:sz w:val="24"/>
        </w:rPr>
        <w:t>practices</w:t>
      </w:r>
      <w:r>
        <w:rPr>
          <w:spacing w:val="-3"/>
          <w:sz w:val="24"/>
        </w:rPr>
        <w:t xml:space="preserve"> </w:t>
      </w:r>
      <w:r>
        <w:rPr>
          <w:sz w:val="24"/>
        </w:rPr>
        <w:t>of</w:t>
      </w:r>
      <w:r>
        <w:rPr>
          <w:spacing w:val="-2"/>
          <w:sz w:val="24"/>
        </w:rPr>
        <w:t xml:space="preserve"> </w:t>
      </w:r>
      <w:r>
        <w:rPr>
          <w:sz w:val="24"/>
        </w:rPr>
        <w:t>a</w:t>
      </w:r>
      <w:r>
        <w:rPr>
          <w:spacing w:val="-4"/>
          <w:sz w:val="24"/>
        </w:rPr>
        <w:t xml:space="preserve"> </w:t>
      </w:r>
      <w:r>
        <w:rPr>
          <w:sz w:val="24"/>
        </w:rPr>
        <w:t>recipient</w:t>
      </w:r>
      <w:r>
        <w:rPr>
          <w:spacing w:val="-3"/>
          <w:sz w:val="24"/>
        </w:rPr>
        <w:t xml:space="preserve"> </w:t>
      </w:r>
      <w:r>
        <w:rPr>
          <w:sz w:val="24"/>
        </w:rPr>
        <w:t>and/or</w:t>
      </w:r>
      <w:r>
        <w:rPr>
          <w:spacing w:val="-2"/>
          <w:sz w:val="24"/>
        </w:rPr>
        <w:t xml:space="preserve"> </w:t>
      </w:r>
      <w:r>
        <w:rPr>
          <w:sz w:val="24"/>
        </w:rPr>
        <w:t>one-stop</w:t>
      </w:r>
      <w:r>
        <w:rPr>
          <w:spacing w:val="-3"/>
          <w:sz w:val="24"/>
        </w:rPr>
        <w:t xml:space="preserve"> </w:t>
      </w:r>
      <w:r>
        <w:rPr>
          <w:sz w:val="24"/>
        </w:rPr>
        <w:t>partner,</w:t>
      </w:r>
      <w:r>
        <w:rPr>
          <w:spacing w:val="-3"/>
          <w:sz w:val="24"/>
        </w:rPr>
        <w:t xml:space="preserve"> </w:t>
      </w:r>
      <w:r>
        <w:rPr>
          <w:sz w:val="24"/>
        </w:rPr>
        <w:t>to</w:t>
      </w:r>
      <w:r>
        <w:rPr>
          <w:spacing w:val="-3"/>
          <w:sz w:val="24"/>
        </w:rPr>
        <w:t xml:space="preserve"> </w:t>
      </w:r>
      <w:r>
        <w:rPr>
          <w:sz w:val="24"/>
        </w:rPr>
        <w:t>the extent</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employment</w:t>
      </w:r>
      <w:r>
        <w:rPr>
          <w:spacing w:val="-15"/>
          <w:sz w:val="24"/>
        </w:rPr>
        <w:t xml:space="preserve"> </w:t>
      </w:r>
      <w:r>
        <w:rPr>
          <w:sz w:val="24"/>
        </w:rPr>
        <w:t>is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administration</w:t>
      </w:r>
      <w:r>
        <w:rPr>
          <w:spacing w:val="-15"/>
          <w:sz w:val="24"/>
        </w:rPr>
        <w:t xml:space="preserve"> </w:t>
      </w:r>
      <w:r>
        <w:rPr>
          <w:sz w:val="24"/>
        </w:rPr>
        <w:t>of</w:t>
      </w:r>
      <w:r>
        <w:rPr>
          <w:spacing w:val="-15"/>
          <w:sz w:val="24"/>
        </w:rPr>
        <w:t xml:space="preserve"> </w:t>
      </w:r>
      <w:r>
        <w:rPr>
          <w:sz w:val="24"/>
        </w:rPr>
        <w:t>or</w:t>
      </w:r>
      <w:r>
        <w:rPr>
          <w:spacing w:val="-15"/>
          <w:sz w:val="24"/>
        </w:rPr>
        <w:t xml:space="preserve"> </w:t>
      </w:r>
      <w:r>
        <w:rPr>
          <w:sz w:val="24"/>
        </w:rPr>
        <w:t>in</w:t>
      </w:r>
      <w:r>
        <w:rPr>
          <w:spacing w:val="-15"/>
          <w:sz w:val="24"/>
        </w:rPr>
        <w:t xml:space="preserve"> </w:t>
      </w:r>
      <w:r>
        <w:rPr>
          <w:sz w:val="24"/>
        </w:rPr>
        <w:t>connection</w:t>
      </w:r>
      <w:r>
        <w:rPr>
          <w:spacing w:val="-15"/>
          <w:sz w:val="24"/>
        </w:rPr>
        <w:t xml:space="preserve"> </w:t>
      </w:r>
      <w:r>
        <w:rPr>
          <w:sz w:val="24"/>
        </w:rPr>
        <w:t>with</w:t>
      </w:r>
      <w:r>
        <w:rPr>
          <w:spacing w:val="-15"/>
          <w:sz w:val="24"/>
        </w:rPr>
        <w:t xml:space="preserve"> </w:t>
      </w:r>
      <w:r>
        <w:rPr>
          <w:sz w:val="24"/>
        </w:rPr>
        <w:t>programs</w:t>
      </w:r>
      <w:r>
        <w:rPr>
          <w:spacing w:val="-15"/>
          <w:sz w:val="24"/>
        </w:rPr>
        <w:t xml:space="preserve"> </w:t>
      </w:r>
      <w:r>
        <w:rPr>
          <w:sz w:val="24"/>
        </w:rPr>
        <w:t>and</w:t>
      </w:r>
      <w:r>
        <w:rPr>
          <w:spacing w:val="-15"/>
          <w:sz w:val="24"/>
        </w:rPr>
        <w:t xml:space="preserve"> </w:t>
      </w:r>
      <w:r>
        <w:rPr>
          <w:sz w:val="24"/>
        </w:rPr>
        <w:t>activities that are being conducted as a part of WIOA Title I or the one-stop delivery system.</w:t>
      </w:r>
    </w:p>
    <w:p w14:paraId="2E32ED75" w14:textId="77777777" w:rsidR="005D1134" w:rsidRDefault="005D1134">
      <w:pPr>
        <w:pStyle w:val="BodyText"/>
        <w:ind w:left="0"/>
        <w:jc w:val="left"/>
      </w:pPr>
    </w:p>
    <w:p w14:paraId="2E32ED76" w14:textId="77777777" w:rsidR="005D1134" w:rsidRDefault="00043AD9">
      <w:pPr>
        <w:pStyle w:val="Heading1"/>
        <w:ind w:left="119"/>
        <w:rPr>
          <w:u w:val="none"/>
        </w:rPr>
      </w:pPr>
      <w:r>
        <w:t>Other</w:t>
      </w:r>
      <w:r>
        <w:rPr>
          <w:spacing w:val="-6"/>
        </w:rPr>
        <w:t xml:space="preserve"> </w:t>
      </w:r>
      <w:r>
        <w:t>Discriminatory</w:t>
      </w:r>
      <w:r>
        <w:rPr>
          <w:spacing w:val="-1"/>
        </w:rPr>
        <w:t xml:space="preserve"> </w:t>
      </w:r>
      <w:r>
        <w:t>Actions</w:t>
      </w:r>
      <w:r>
        <w:rPr>
          <w:u w:val="none"/>
        </w:rPr>
        <w:t>:</w:t>
      </w:r>
      <w:r>
        <w:rPr>
          <w:spacing w:val="-4"/>
          <w:u w:val="none"/>
        </w:rPr>
        <w:t xml:space="preserve"> </w:t>
      </w:r>
      <w:r>
        <w:rPr>
          <w:u w:val="none"/>
        </w:rPr>
        <w:t>(29</w:t>
      </w:r>
      <w:r>
        <w:rPr>
          <w:spacing w:val="-3"/>
          <w:u w:val="none"/>
        </w:rPr>
        <w:t xml:space="preserve"> </w:t>
      </w:r>
      <w:r>
        <w:rPr>
          <w:u w:val="none"/>
        </w:rPr>
        <w:t>CFR</w:t>
      </w:r>
      <w:r>
        <w:rPr>
          <w:spacing w:val="-3"/>
          <w:u w:val="none"/>
        </w:rPr>
        <w:t xml:space="preserve"> </w:t>
      </w:r>
      <w:r>
        <w:rPr>
          <w:spacing w:val="-2"/>
          <w:u w:val="none"/>
        </w:rPr>
        <w:t>§38.6)</w:t>
      </w:r>
    </w:p>
    <w:p w14:paraId="2E32ED77" w14:textId="77777777" w:rsidR="005D1134" w:rsidRDefault="00043AD9">
      <w:pPr>
        <w:pStyle w:val="BodyText"/>
        <w:ind w:right="118"/>
      </w:pPr>
      <w:r>
        <w:t>A recipient must not, directly or through contractual, licensing, or other arrangements, on a prohibited basis:</w:t>
      </w:r>
    </w:p>
    <w:p w14:paraId="2E32ED78" w14:textId="77777777" w:rsidR="005D1134" w:rsidRDefault="00043AD9">
      <w:pPr>
        <w:pStyle w:val="ListParagraph"/>
        <w:numPr>
          <w:ilvl w:val="1"/>
          <w:numId w:val="8"/>
        </w:numPr>
        <w:tabs>
          <w:tab w:val="left" w:pos="840"/>
        </w:tabs>
        <w:jc w:val="both"/>
        <w:rPr>
          <w:sz w:val="24"/>
        </w:rPr>
      </w:pPr>
      <w:r>
        <w:rPr>
          <w:sz w:val="24"/>
        </w:rPr>
        <w:t>Deny,</w:t>
      </w:r>
      <w:r>
        <w:rPr>
          <w:spacing w:val="-6"/>
          <w:sz w:val="24"/>
        </w:rPr>
        <w:t xml:space="preserve"> </w:t>
      </w:r>
      <w:r>
        <w:rPr>
          <w:sz w:val="24"/>
        </w:rPr>
        <w:t>limit</w:t>
      </w:r>
      <w:r>
        <w:rPr>
          <w:spacing w:val="-5"/>
          <w:sz w:val="24"/>
        </w:rPr>
        <w:t xml:space="preserve"> </w:t>
      </w:r>
      <w:r>
        <w:rPr>
          <w:sz w:val="24"/>
        </w:rPr>
        <w:t>or</w:t>
      </w:r>
      <w:r>
        <w:rPr>
          <w:spacing w:val="-7"/>
          <w:sz w:val="24"/>
        </w:rPr>
        <w:t xml:space="preserve"> </w:t>
      </w:r>
      <w:r>
        <w:rPr>
          <w:sz w:val="24"/>
        </w:rPr>
        <w:t>treat</w:t>
      </w:r>
      <w:r>
        <w:rPr>
          <w:spacing w:val="-5"/>
          <w:sz w:val="24"/>
        </w:rPr>
        <w:t xml:space="preserve"> </w:t>
      </w:r>
      <w:r>
        <w:rPr>
          <w:sz w:val="24"/>
        </w:rPr>
        <w:t>differently,</w:t>
      </w:r>
      <w:r>
        <w:rPr>
          <w:spacing w:val="-6"/>
          <w:sz w:val="24"/>
        </w:rPr>
        <w:t xml:space="preserve"> </w:t>
      </w:r>
      <w:r>
        <w:rPr>
          <w:sz w:val="24"/>
        </w:rPr>
        <w:t>an</w:t>
      </w:r>
      <w:r>
        <w:rPr>
          <w:spacing w:val="-6"/>
          <w:sz w:val="24"/>
        </w:rPr>
        <w:t xml:space="preserve"> </w:t>
      </w:r>
      <w:r>
        <w:rPr>
          <w:sz w:val="24"/>
        </w:rPr>
        <w:t>individual</w:t>
      </w:r>
      <w:r>
        <w:rPr>
          <w:spacing w:val="-5"/>
          <w:sz w:val="24"/>
        </w:rPr>
        <w:t xml:space="preserve"> </w:t>
      </w:r>
      <w:r>
        <w:rPr>
          <w:sz w:val="24"/>
        </w:rPr>
        <w:t>with</w:t>
      </w:r>
      <w:r>
        <w:rPr>
          <w:spacing w:val="-3"/>
          <w:sz w:val="24"/>
        </w:rPr>
        <w:t xml:space="preserve"> </w:t>
      </w:r>
      <w:r>
        <w:rPr>
          <w:sz w:val="24"/>
        </w:rPr>
        <w:t>respect</w:t>
      </w:r>
      <w:r>
        <w:rPr>
          <w:spacing w:val="-5"/>
          <w:sz w:val="24"/>
        </w:rPr>
        <w:t xml:space="preserve"> </w:t>
      </w:r>
      <w:r>
        <w:rPr>
          <w:sz w:val="24"/>
        </w:rPr>
        <w:t>to</w:t>
      </w:r>
      <w:r>
        <w:rPr>
          <w:spacing w:val="-6"/>
          <w:sz w:val="24"/>
        </w:rPr>
        <w:t xml:space="preserve"> </w:t>
      </w:r>
      <w:r>
        <w:rPr>
          <w:sz w:val="24"/>
        </w:rPr>
        <w:t>any</w:t>
      </w:r>
      <w:r>
        <w:rPr>
          <w:spacing w:val="-10"/>
          <w:sz w:val="24"/>
        </w:rPr>
        <w:t xml:space="preserve"> </w:t>
      </w:r>
      <w:r>
        <w:rPr>
          <w:sz w:val="24"/>
        </w:rPr>
        <w:t>opportunity</w:t>
      </w:r>
      <w:r>
        <w:rPr>
          <w:spacing w:val="-8"/>
          <w:sz w:val="24"/>
        </w:rPr>
        <w:t xml:space="preserve"> </w:t>
      </w:r>
      <w:r>
        <w:rPr>
          <w:sz w:val="24"/>
        </w:rPr>
        <w:t>to</w:t>
      </w:r>
      <w:r>
        <w:rPr>
          <w:spacing w:val="-6"/>
          <w:sz w:val="24"/>
        </w:rPr>
        <w:t xml:space="preserve"> </w:t>
      </w:r>
      <w:r>
        <w:rPr>
          <w:sz w:val="24"/>
        </w:rPr>
        <w:t>participate in a WIOA Title I-financially assisted program or activity, or afford the individual an opportunity to do so that is different from the opportunity afforded others, restrict an individual of any advantage or privilege of others, subject an individual to segregation or separate treatment, under a WIOA Title I-financially assisted program or activity;</w:t>
      </w:r>
    </w:p>
    <w:p w14:paraId="2E32ED79" w14:textId="77777777" w:rsidR="005D1134" w:rsidRDefault="00043AD9">
      <w:pPr>
        <w:pStyle w:val="ListParagraph"/>
        <w:numPr>
          <w:ilvl w:val="1"/>
          <w:numId w:val="8"/>
        </w:numPr>
        <w:tabs>
          <w:tab w:val="left" w:pos="837"/>
          <w:tab w:val="left" w:pos="839"/>
        </w:tabs>
        <w:ind w:left="839" w:right="118"/>
        <w:jc w:val="both"/>
        <w:rPr>
          <w:sz w:val="24"/>
        </w:rPr>
      </w:pPr>
      <w:r>
        <w:rPr>
          <w:sz w:val="24"/>
        </w:rPr>
        <w:t>Aid or perpetuate discrimination by providing significant assistance to an agency, organization, or person that discriminates on a basis prohibited by WIOA Section 188 or this part in providing any aid, benefit, service, or training, to registrants, applicants or participants in a WIOA Title I-financially assisted program or activity; or</w:t>
      </w:r>
    </w:p>
    <w:p w14:paraId="2E32ED7A" w14:textId="77777777" w:rsidR="005D1134" w:rsidRDefault="00043AD9">
      <w:pPr>
        <w:pStyle w:val="ListParagraph"/>
        <w:numPr>
          <w:ilvl w:val="1"/>
          <w:numId w:val="8"/>
        </w:numPr>
        <w:tabs>
          <w:tab w:val="left" w:pos="839"/>
        </w:tabs>
        <w:ind w:left="839"/>
        <w:jc w:val="both"/>
        <w:rPr>
          <w:sz w:val="24"/>
        </w:rPr>
      </w:pPr>
      <w:r>
        <w:rPr>
          <w:sz w:val="24"/>
        </w:rPr>
        <w:t>Refuse</w:t>
      </w:r>
      <w:r>
        <w:rPr>
          <w:spacing w:val="-12"/>
          <w:sz w:val="24"/>
        </w:rPr>
        <w:t xml:space="preserve"> </w:t>
      </w:r>
      <w:r>
        <w:rPr>
          <w:sz w:val="24"/>
        </w:rPr>
        <w:t>to</w:t>
      </w:r>
      <w:r>
        <w:rPr>
          <w:spacing w:val="-11"/>
          <w:sz w:val="24"/>
        </w:rPr>
        <w:t xml:space="preserve"> </w:t>
      </w:r>
      <w:r>
        <w:rPr>
          <w:sz w:val="24"/>
        </w:rPr>
        <w:t>accommodate</w:t>
      </w:r>
      <w:r>
        <w:rPr>
          <w:spacing w:val="-12"/>
          <w:sz w:val="24"/>
        </w:rPr>
        <w:t xml:space="preserve"> </w:t>
      </w:r>
      <w:r>
        <w:rPr>
          <w:sz w:val="24"/>
        </w:rPr>
        <w:t>an</w:t>
      </w:r>
      <w:r>
        <w:rPr>
          <w:spacing w:val="-11"/>
          <w:sz w:val="24"/>
        </w:rPr>
        <w:t xml:space="preserve"> </w:t>
      </w:r>
      <w:r>
        <w:rPr>
          <w:sz w:val="24"/>
        </w:rPr>
        <w:t>individual's</w:t>
      </w:r>
      <w:r>
        <w:rPr>
          <w:spacing w:val="-10"/>
          <w:sz w:val="24"/>
        </w:rPr>
        <w:t xml:space="preserve"> </w:t>
      </w:r>
      <w:r>
        <w:rPr>
          <w:sz w:val="24"/>
        </w:rPr>
        <w:t>religious</w:t>
      </w:r>
      <w:r>
        <w:rPr>
          <w:spacing w:val="-10"/>
          <w:sz w:val="24"/>
        </w:rPr>
        <w:t xml:space="preserve"> </w:t>
      </w:r>
      <w:r>
        <w:rPr>
          <w:sz w:val="24"/>
        </w:rPr>
        <w:t>practices</w:t>
      </w:r>
      <w:r>
        <w:rPr>
          <w:spacing w:val="-10"/>
          <w:sz w:val="24"/>
        </w:rPr>
        <w:t xml:space="preserve"> </w:t>
      </w:r>
      <w:r>
        <w:rPr>
          <w:sz w:val="24"/>
        </w:rPr>
        <w:t>or</w:t>
      </w:r>
      <w:r>
        <w:rPr>
          <w:spacing w:val="-11"/>
          <w:sz w:val="24"/>
        </w:rPr>
        <w:t xml:space="preserve"> </w:t>
      </w:r>
      <w:r>
        <w:rPr>
          <w:sz w:val="24"/>
        </w:rPr>
        <w:t>beliefs,</w:t>
      </w:r>
      <w:r>
        <w:rPr>
          <w:spacing w:val="-11"/>
          <w:sz w:val="24"/>
        </w:rPr>
        <w:t xml:space="preserve"> </w:t>
      </w:r>
      <w:r>
        <w:rPr>
          <w:sz w:val="24"/>
        </w:rPr>
        <w:t>unless</w:t>
      </w:r>
      <w:r>
        <w:rPr>
          <w:spacing w:val="-10"/>
          <w:sz w:val="24"/>
        </w:rPr>
        <w:t xml:space="preserve"> </w:t>
      </w:r>
      <w:r>
        <w:rPr>
          <w:sz w:val="24"/>
        </w:rPr>
        <w:t>to</w:t>
      </w:r>
      <w:r>
        <w:rPr>
          <w:spacing w:val="-11"/>
          <w:sz w:val="24"/>
        </w:rPr>
        <w:t xml:space="preserve"> </w:t>
      </w:r>
      <w:r>
        <w:rPr>
          <w:sz w:val="24"/>
        </w:rPr>
        <w:t>do</w:t>
      </w:r>
      <w:r>
        <w:rPr>
          <w:spacing w:val="-11"/>
          <w:sz w:val="24"/>
        </w:rPr>
        <w:t xml:space="preserve"> </w:t>
      </w:r>
      <w:r>
        <w:rPr>
          <w:sz w:val="24"/>
        </w:rPr>
        <w:t>so</w:t>
      </w:r>
      <w:r>
        <w:rPr>
          <w:spacing w:val="-11"/>
          <w:sz w:val="24"/>
        </w:rPr>
        <w:t xml:space="preserve"> </w:t>
      </w:r>
      <w:r>
        <w:rPr>
          <w:sz w:val="24"/>
        </w:rPr>
        <w:t>would result in undue hardship, as defined in §38.4(rrr)(2).</w:t>
      </w:r>
    </w:p>
    <w:p w14:paraId="2E32ED7B" w14:textId="77777777" w:rsidR="005D1134" w:rsidRDefault="005D1134">
      <w:pPr>
        <w:pStyle w:val="BodyText"/>
        <w:ind w:left="0"/>
        <w:jc w:val="left"/>
      </w:pPr>
    </w:p>
    <w:p w14:paraId="2E32ED7C" w14:textId="77777777" w:rsidR="005D1134" w:rsidRDefault="00043AD9">
      <w:pPr>
        <w:pStyle w:val="Heading1"/>
        <w:spacing w:before="1"/>
        <w:ind w:left="119"/>
        <w:rPr>
          <w:u w:val="none"/>
        </w:rPr>
      </w:pPr>
      <w:r>
        <w:t>Discrimination</w:t>
      </w:r>
      <w:r>
        <w:rPr>
          <w:spacing w:val="-5"/>
        </w:rPr>
        <w:t xml:space="preserve"> </w:t>
      </w:r>
      <w:r>
        <w:t>Prohibited</w:t>
      </w:r>
      <w:r>
        <w:rPr>
          <w:spacing w:val="-3"/>
        </w:rPr>
        <w:t xml:space="preserve"> </w:t>
      </w:r>
      <w:r>
        <w:t>Based</w:t>
      </w:r>
      <w:r>
        <w:rPr>
          <w:spacing w:val="-2"/>
        </w:rPr>
        <w:t xml:space="preserve"> </w:t>
      </w:r>
      <w:r>
        <w:t>on</w:t>
      </w:r>
      <w:r>
        <w:rPr>
          <w:spacing w:val="-3"/>
        </w:rPr>
        <w:t xml:space="preserve"> </w:t>
      </w:r>
      <w:r>
        <w:t>Sex</w:t>
      </w:r>
      <w:r>
        <w:rPr>
          <w:u w:val="none"/>
        </w:rPr>
        <w:t>:</w:t>
      </w:r>
      <w:r>
        <w:rPr>
          <w:spacing w:val="-3"/>
          <w:u w:val="none"/>
        </w:rPr>
        <w:t xml:space="preserve"> </w:t>
      </w:r>
      <w:r>
        <w:rPr>
          <w:u w:val="none"/>
        </w:rPr>
        <w:t>(29</w:t>
      </w:r>
      <w:r>
        <w:rPr>
          <w:spacing w:val="-3"/>
          <w:u w:val="none"/>
        </w:rPr>
        <w:t xml:space="preserve"> </w:t>
      </w:r>
      <w:r>
        <w:rPr>
          <w:u w:val="none"/>
        </w:rPr>
        <w:t>CFR</w:t>
      </w:r>
      <w:r>
        <w:rPr>
          <w:spacing w:val="-3"/>
          <w:u w:val="none"/>
        </w:rPr>
        <w:t xml:space="preserve"> </w:t>
      </w:r>
      <w:r>
        <w:rPr>
          <w:spacing w:val="-2"/>
          <w:u w:val="none"/>
        </w:rPr>
        <w:t>§38.7)</w:t>
      </w:r>
    </w:p>
    <w:p w14:paraId="2E32ED7D" w14:textId="77777777" w:rsidR="005D1134" w:rsidRDefault="00043AD9">
      <w:pPr>
        <w:pStyle w:val="BodyText"/>
        <w:ind w:right="116"/>
      </w:pPr>
      <w:r>
        <w:t>In providing any aid, benefit, service, or training under a WIOA Title I-financially assisted program or activity, a recipient must not directly or through contractual, licensing, or other arrangements, discriminate on the basis of sex. An individual may not be excluded from participation in, denied the benefits of, or subjected to discrimination under any WIOA Title I- financially</w:t>
      </w:r>
      <w:r>
        <w:rPr>
          <w:spacing w:val="-5"/>
        </w:rPr>
        <w:t xml:space="preserve"> </w:t>
      </w:r>
      <w:r>
        <w:t>assisted program or</w:t>
      </w:r>
      <w:r>
        <w:rPr>
          <w:spacing w:val="-1"/>
        </w:rPr>
        <w:t xml:space="preserve"> </w:t>
      </w:r>
      <w:r>
        <w:t>activity</w:t>
      </w:r>
      <w:r>
        <w:rPr>
          <w:spacing w:val="-5"/>
        </w:rPr>
        <w:t xml:space="preserve"> </w:t>
      </w:r>
      <w:r>
        <w:t>based on sex. The</w:t>
      </w:r>
      <w:r>
        <w:rPr>
          <w:spacing w:val="-1"/>
        </w:rPr>
        <w:t xml:space="preserve"> </w:t>
      </w:r>
      <w:r>
        <w:t>term sex includes, but is not limited to, pregnancy, childbirth,</w:t>
      </w:r>
      <w:r>
        <w:rPr>
          <w:spacing w:val="-2"/>
        </w:rPr>
        <w:t xml:space="preserve"> </w:t>
      </w:r>
      <w:r>
        <w:t>and</w:t>
      </w:r>
      <w:r>
        <w:rPr>
          <w:spacing w:val="-2"/>
        </w:rPr>
        <w:t xml:space="preserve"> </w:t>
      </w:r>
      <w:r>
        <w:t>related</w:t>
      </w:r>
      <w:r>
        <w:rPr>
          <w:spacing w:val="-2"/>
        </w:rPr>
        <w:t xml:space="preserve"> </w:t>
      </w:r>
      <w:r>
        <w:t>medical</w:t>
      </w:r>
      <w:r>
        <w:rPr>
          <w:spacing w:val="-2"/>
        </w:rPr>
        <w:t xml:space="preserve"> </w:t>
      </w:r>
      <w:r>
        <w:t>conditions,</w:t>
      </w:r>
      <w:r>
        <w:rPr>
          <w:spacing w:val="-2"/>
        </w:rPr>
        <w:t xml:space="preserve"> </w:t>
      </w:r>
      <w:r>
        <w:t>transgender</w:t>
      </w:r>
      <w:r>
        <w:rPr>
          <w:spacing w:val="-2"/>
        </w:rPr>
        <w:t xml:space="preserve"> </w:t>
      </w:r>
      <w:r>
        <w:t>status,</w:t>
      </w:r>
      <w:r>
        <w:rPr>
          <w:spacing w:val="-2"/>
        </w:rPr>
        <w:t xml:space="preserve"> </w:t>
      </w:r>
      <w:r>
        <w:t>and</w:t>
      </w:r>
      <w:r>
        <w:rPr>
          <w:spacing w:val="-2"/>
        </w:rPr>
        <w:t xml:space="preserve"> </w:t>
      </w:r>
      <w:r>
        <w:t>gender</w:t>
      </w:r>
      <w:r>
        <w:rPr>
          <w:spacing w:val="-2"/>
        </w:rPr>
        <w:t xml:space="preserve"> </w:t>
      </w:r>
      <w:r>
        <w:t>identity</w:t>
      </w:r>
      <w:r>
        <w:rPr>
          <w:spacing w:val="-3"/>
        </w:rPr>
        <w:t xml:space="preserve"> </w:t>
      </w:r>
      <w:r>
        <w:t>and as identified in detail in 29 CFR §38.7 (b)-(d) and 29 CFR §38.8.</w:t>
      </w:r>
    </w:p>
    <w:p w14:paraId="2E32ED7E" w14:textId="77777777" w:rsidR="005D1134" w:rsidRDefault="005D1134">
      <w:pPr>
        <w:pStyle w:val="BodyText"/>
        <w:ind w:left="0"/>
        <w:jc w:val="left"/>
      </w:pPr>
    </w:p>
    <w:p w14:paraId="2E32ED7F" w14:textId="77777777" w:rsidR="005D1134" w:rsidRDefault="00043AD9">
      <w:pPr>
        <w:pStyle w:val="Heading1"/>
        <w:ind w:left="119"/>
        <w:rPr>
          <w:u w:val="none"/>
        </w:rPr>
      </w:pPr>
      <w:r>
        <w:t>Discrimination</w:t>
      </w:r>
      <w:r>
        <w:rPr>
          <w:spacing w:val="-3"/>
        </w:rPr>
        <w:t xml:space="preserve"> </w:t>
      </w:r>
      <w:r>
        <w:t>Based</w:t>
      </w:r>
      <w:r>
        <w:rPr>
          <w:spacing w:val="-3"/>
        </w:rPr>
        <w:t xml:space="preserve"> </w:t>
      </w:r>
      <w:r>
        <w:t>on</w:t>
      </w:r>
      <w:r>
        <w:rPr>
          <w:spacing w:val="-3"/>
        </w:rPr>
        <w:t xml:space="preserve"> </w:t>
      </w:r>
      <w:r>
        <w:t>Pregnancy</w:t>
      </w:r>
      <w:r>
        <w:rPr>
          <w:u w:val="none"/>
        </w:rPr>
        <w:t>:</w:t>
      </w:r>
      <w:r>
        <w:rPr>
          <w:spacing w:val="-2"/>
          <w:u w:val="none"/>
        </w:rPr>
        <w:t xml:space="preserve"> </w:t>
      </w:r>
      <w:r>
        <w:rPr>
          <w:u w:val="none"/>
        </w:rPr>
        <w:t>(29</w:t>
      </w:r>
      <w:r>
        <w:rPr>
          <w:spacing w:val="-3"/>
          <w:u w:val="none"/>
        </w:rPr>
        <w:t xml:space="preserve"> </w:t>
      </w:r>
      <w:r>
        <w:rPr>
          <w:u w:val="none"/>
        </w:rPr>
        <w:t>CFR</w:t>
      </w:r>
      <w:r>
        <w:rPr>
          <w:spacing w:val="-1"/>
          <w:u w:val="none"/>
        </w:rPr>
        <w:t xml:space="preserve"> </w:t>
      </w:r>
      <w:r>
        <w:rPr>
          <w:spacing w:val="-2"/>
          <w:u w:val="none"/>
        </w:rPr>
        <w:t>§38.8)</w:t>
      </w:r>
    </w:p>
    <w:p w14:paraId="2E32ED82" w14:textId="44C811FF" w:rsidR="005D1134" w:rsidRDefault="00043AD9" w:rsidP="00060068">
      <w:pPr>
        <w:pStyle w:val="BodyText"/>
        <w:ind w:right="113"/>
      </w:pPr>
      <w:r>
        <w:t>Discrimination on the basis of pregnancy, childbirth, or related medical conditions, including childbearing capacity, is a form of sex discrimination and a violation of the nondiscrimination provisions of WIOA and this part. Recipients may not treat persons of childbearing capacity, or those</w:t>
      </w:r>
      <w:r>
        <w:rPr>
          <w:spacing w:val="-2"/>
        </w:rPr>
        <w:t xml:space="preserve"> </w:t>
      </w:r>
      <w:r>
        <w:t>affected</w:t>
      </w:r>
      <w:r>
        <w:rPr>
          <w:spacing w:val="-1"/>
        </w:rPr>
        <w:t xml:space="preserve"> </w:t>
      </w:r>
      <w:r>
        <w:t>by</w:t>
      </w:r>
      <w:r>
        <w:rPr>
          <w:spacing w:val="-5"/>
        </w:rPr>
        <w:t xml:space="preserve"> </w:t>
      </w:r>
      <w:r>
        <w:t>pregnancy, childbirth,</w:t>
      </w:r>
      <w:r>
        <w:rPr>
          <w:spacing w:val="-1"/>
        </w:rPr>
        <w:t xml:space="preserve"> </w:t>
      </w:r>
      <w:r>
        <w:t>or</w:t>
      </w:r>
      <w:r>
        <w:rPr>
          <w:spacing w:val="-2"/>
        </w:rPr>
        <w:t xml:space="preserve"> </w:t>
      </w:r>
      <w:r>
        <w:t>related medical</w:t>
      </w:r>
      <w:r>
        <w:rPr>
          <w:spacing w:val="-1"/>
        </w:rPr>
        <w:t xml:space="preserve"> </w:t>
      </w:r>
      <w:r>
        <w:t>conditions,</w:t>
      </w:r>
      <w:r>
        <w:rPr>
          <w:spacing w:val="-1"/>
        </w:rPr>
        <w:t xml:space="preserve"> </w:t>
      </w:r>
      <w:r>
        <w:t>adversely</w:t>
      </w:r>
      <w:r>
        <w:rPr>
          <w:spacing w:val="-5"/>
        </w:rPr>
        <w:t xml:space="preserve"> </w:t>
      </w:r>
      <w:r>
        <w:t>in</w:t>
      </w:r>
      <w:r>
        <w:rPr>
          <w:spacing w:val="-1"/>
        </w:rPr>
        <w:t xml:space="preserve"> </w:t>
      </w:r>
      <w:r>
        <w:t>accessing</w:t>
      </w:r>
      <w:r>
        <w:rPr>
          <w:spacing w:val="-1"/>
        </w:rPr>
        <w:t xml:space="preserve"> </w:t>
      </w:r>
      <w:r>
        <w:t>any aid, benefit,</w:t>
      </w:r>
      <w:r>
        <w:rPr>
          <w:spacing w:val="3"/>
        </w:rPr>
        <w:t xml:space="preserve"> </w:t>
      </w:r>
      <w:r>
        <w:t>service,</w:t>
      </w:r>
      <w:r>
        <w:rPr>
          <w:spacing w:val="3"/>
        </w:rPr>
        <w:t xml:space="preserve"> </w:t>
      </w:r>
      <w:r>
        <w:t>or</w:t>
      </w:r>
      <w:r>
        <w:rPr>
          <w:spacing w:val="2"/>
        </w:rPr>
        <w:t xml:space="preserve"> </w:t>
      </w:r>
      <w:r>
        <w:t>training</w:t>
      </w:r>
      <w:r>
        <w:rPr>
          <w:spacing w:val="1"/>
        </w:rPr>
        <w:t xml:space="preserve"> </w:t>
      </w:r>
      <w:r>
        <w:t>under</w:t>
      </w:r>
      <w:r>
        <w:rPr>
          <w:spacing w:val="3"/>
        </w:rPr>
        <w:t xml:space="preserve"> </w:t>
      </w:r>
      <w:r>
        <w:t>a</w:t>
      </w:r>
      <w:r>
        <w:rPr>
          <w:spacing w:val="2"/>
        </w:rPr>
        <w:t xml:space="preserve"> </w:t>
      </w:r>
      <w:r>
        <w:t>WIOA</w:t>
      </w:r>
      <w:r>
        <w:rPr>
          <w:spacing w:val="4"/>
        </w:rPr>
        <w:t xml:space="preserve"> </w:t>
      </w:r>
      <w:r>
        <w:t>Title</w:t>
      </w:r>
      <w:r>
        <w:rPr>
          <w:spacing w:val="5"/>
        </w:rPr>
        <w:t xml:space="preserve"> </w:t>
      </w:r>
      <w:r>
        <w:t>I-financi</w:t>
      </w:r>
      <w:r>
        <w:lastRenderedPageBreak/>
        <w:t>ally</w:t>
      </w:r>
      <w:r>
        <w:rPr>
          <w:spacing w:val="1"/>
        </w:rPr>
        <w:t xml:space="preserve"> </w:t>
      </w:r>
      <w:r>
        <w:t>assisted</w:t>
      </w:r>
      <w:r>
        <w:rPr>
          <w:spacing w:val="2"/>
        </w:rPr>
        <w:t xml:space="preserve"> </w:t>
      </w:r>
      <w:r>
        <w:t>program</w:t>
      </w:r>
      <w:r>
        <w:rPr>
          <w:spacing w:val="4"/>
        </w:rPr>
        <w:t xml:space="preserve"> </w:t>
      </w:r>
      <w:r>
        <w:t>or</w:t>
      </w:r>
      <w:r>
        <w:rPr>
          <w:spacing w:val="5"/>
        </w:rPr>
        <w:t xml:space="preserve"> </w:t>
      </w:r>
      <w:r>
        <w:t>activity.</w:t>
      </w:r>
      <w:r>
        <w:rPr>
          <w:spacing w:val="8"/>
        </w:rPr>
        <w:t xml:space="preserve"> </w:t>
      </w:r>
      <w:r>
        <w:rPr>
          <w:spacing w:val="-7"/>
        </w:rPr>
        <w:t>In</w:t>
      </w:r>
      <w:r w:rsidR="00060068">
        <w:rPr>
          <w:spacing w:val="-7"/>
        </w:rPr>
        <w:t xml:space="preserve"> </w:t>
      </w:r>
      <w:r>
        <w:t>t</w:t>
      </w:r>
      <w:r>
        <w:t xml:space="preserve">heir covered employment practices, recipients must treat people of childbearing capacity and </w:t>
      </w:r>
      <w:r>
        <w:rPr>
          <w:spacing w:val="-2"/>
        </w:rPr>
        <w:t>those</w:t>
      </w:r>
      <w:r>
        <w:rPr>
          <w:spacing w:val="-6"/>
        </w:rPr>
        <w:t xml:space="preserve"> </w:t>
      </w:r>
      <w:r>
        <w:rPr>
          <w:spacing w:val="-2"/>
        </w:rPr>
        <w:t>affected</w:t>
      </w:r>
      <w:r>
        <w:rPr>
          <w:spacing w:val="-4"/>
        </w:rPr>
        <w:t xml:space="preserve"> </w:t>
      </w:r>
      <w:r>
        <w:rPr>
          <w:spacing w:val="-2"/>
        </w:rPr>
        <w:t>by</w:t>
      </w:r>
      <w:r>
        <w:rPr>
          <w:spacing w:val="-11"/>
        </w:rPr>
        <w:t xml:space="preserve"> </w:t>
      </w:r>
      <w:r>
        <w:rPr>
          <w:spacing w:val="-2"/>
        </w:rPr>
        <w:t>pregnancy, childbirth,</w:t>
      </w:r>
      <w:r>
        <w:rPr>
          <w:spacing w:val="-4"/>
        </w:rPr>
        <w:t xml:space="preserve"> </w:t>
      </w:r>
      <w:r>
        <w:rPr>
          <w:spacing w:val="-2"/>
        </w:rPr>
        <w:t>or</w:t>
      </w:r>
      <w:r>
        <w:rPr>
          <w:spacing w:val="-6"/>
        </w:rPr>
        <w:t xml:space="preserve"> </w:t>
      </w:r>
      <w:r>
        <w:rPr>
          <w:spacing w:val="-2"/>
        </w:rPr>
        <w:t>related medical</w:t>
      </w:r>
      <w:r>
        <w:rPr>
          <w:spacing w:val="-3"/>
        </w:rPr>
        <w:t xml:space="preserve"> </w:t>
      </w:r>
      <w:r>
        <w:rPr>
          <w:spacing w:val="-2"/>
        </w:rPr>
        <w:t>conditions</w:t>
      </w:r>
      <w:r>
        <w:rPr>
          <w:spacing w:val="-4"/>
        </w:rPr>
        <w:t xml:space="preserve"> </w:t>
      </w:r>
      <w:r>
        <w:rPr>
          <w:spacing w:val="-2"/>
        </w:rPr>
        <w:t>the</w:t>
      </w:r>
      <w:r>
        <w:rPr>
          <w:spacing w:val="-6"/>
        </w:rPr>
        <w:t xml:space="preserve"> </w:t>
      </w:r>
      <w:r>
        <w:rPr>
          <w:spacing w:val="-2"/>
        </w:rPr>
        <w:t>same</w:t>
      </w:r>
      <w:r>
        <w:rPr>
          <w:spacing w:val="-6"/>
        </w:rPr>
        <w:t xml:space="preserve"> </w:t>
      </w:r>
      <w:r>
        <w:rPr>
          <w:spacing w:val="-2"/>
        </w:rPr>
        <w:t>for</w:t>
      </w:r>
      <w:r>
        <w:rPr>
          <w:spacing w:val="-6"/>
        </w:rPr>
        <w:t xml:space="preserve"> </w:t>
      </w:r>
      <w:r>
        <w:rPr>
          <w:spacing w:val="-2"/>
        </w:rPr>
        <w:t>all</w:t>
      </w:r>
      <w:r>
        <w:rPr>
          <w:spacing w:val="-3"/>
        </w:rPr>
        <w:t xml:space="preserve"> </w:t>
      </w:r>
      <w:r>
        <w:rPr>
          <w:spacing w:val="-2"/>
        </w:rPr>
        <w:t xml:space="preserve">employment- </w:t>
      </w:r>
      <w:r>
        <w:t>related</w:t>
      </w:r>
      <w:r>
        <w:rPr>
          <w:spacing w:val="-4"/>
        </w:rPr>
        <w:t xml:space="preserve"> </w:t>
      </w:r>
      <w:r>
        <w:t>purposes,</w:t>
      </w:r>
      <w:r>
        <w:rPr>
          <w:spacing w:val="-4"/>
        </w:rPr>
        <w:t xml:space="preserve"> </w:t>
      </w:r>
      <w:r>
        <w:t>including</w:t>
      </w:r>
      <w:r>
        <w:rPr>
          <w:spacing w:val="-7"/>
        </w:rPr>
        <w:t xml:space="preserve"> </w:t>
      </w:r>
      <w:r>
        <w:t>receipt</w:t>
      </w:r>
      <w:r>
        <w:rPr>
          <w:spacing w:val="-4"/>
        </w:rPr>
        <w:t xml:space="preserve"> </w:t>
      </w:r>
      <w:r>
        <w:t>of</w:t>
      </w:r>
      <w:r>
        <w:rPr>
          <w:spacing w:val="-5"/>
        </w:rPr>
        <w:t xml:space="preserve"> </w:t>
      </w:r>
      <w:r>
        <w:t>benefits</w:t>
      </w:r>
      <w:r>
        <w:rPr>
          <w:spacing w:val="-4"/>
        </w:rPr>
        <w:t xml:space="preserve"> </w:t>
      </w:r>
      <w:r>
        <w:t>under</w:t>
      </w:r>
      <w:r>
        <w:rPr>
          <w:spacing w:val="-5"/>
        </w:rPr>
        <w:t xml:space="preserve"> </w:t>
      </w:r>
      <w:r>
        <w:t>fringe-benefit</w:t>
      </w:r>
      <w:r>
        <w:rPr>
          <w:spacing w:val="-4"/>
        </w:rPr>
        <w:t xml:space="preserve"> </w:t>
      </w:r>
      <w:r>
        <w:t>programs,</w:t>
      </w:r>
      <w:r>
        <w:rPr>
          <w:spacing w:val="-4"/>
        </w:rPr>
        <w:t xml:space="preserve"> </w:t>
      </w:r>
      <w:r>
        <w:t>as</w:t>
      </w:r>
      <w:r>
        <w:rPr>
          <w:spacing w:val="-4"/>
        </w:rPr>
        <w:t xml:space="preserve"> </w:t>
      </w:r>
      <w:r>
        <w:t>other</w:t>
      </w:r>
      <w:r>
        <w:rPr>
          <w:spacing w:val="-5"/>
        </w:rPr>
        <w:t xml:space="preserve"> </w:t>
      </w:r>
      <w:r>
        <w:t>persons</w:t>
      </w:r>
      <w:r>
        <w:rPr>
          <w:spacing w:val="-4"/>
        </w:rPr>
        <w:t xml:space="preserve"> </w:t>
      </w:r>
      <w:r>
        <w:t>not so</w:t>
      </w:r>
      <w:r>
        <w:rPr>
          <w:spacing w:val="-5"/>
        </w:rPr>
        <w:t xml:space="preserve"> </w:t>
      </w:r>
      <w:r>
        <w:t>affected</w:t>
      </w:r>
      <w:r>
        <w:rPr>
          <w:spacing w:val="-5"/>
        </w:rPr>
        <w:t xml:space="preserve"> </w:t>
      </w:r>
      <w:r>
        <w:t>but</w:t>
      </w:r>
      <w:r>
        <w:rPr>
          <w:spacing w:val="-4"/>
        </w:rPr>
        <w:t xml:space="preserve"> </w:t>
      </w:r>
      <w:r>
        <w:t>similar</w:t>
      </w:r>
      <w:r>
        <w:rPr>
          <w:spacing w:val="-6"/>
        </w:rPr>
        <w:t xml:space="preserve"> </w:t>
      </w:r>
      <w:r>
        <w:t>in</w:t>
      </w:r>
      <w:r>
        <w:rPr>
          <w:spacing w:val="-7"/>
        </w:rPr>
        <w:t xml:space="preserve"> </w:t>
      </w:r>
      <w:r>
        <w:t>their</w:t>
      </w:r>
      <w:r>
        <w:rPr>
          <w:spacing w:val="-6"/>
        </w:rPr>
        <w:t xml:space="preserve"> </w:t>
      </w:r>
      <w:r>
        <w:t>ability</w:t>
      </w:r>
      <w:r>
        <w:rPr>
          <w:spacing w:val="-12"/>
        </w:rPr>
        <w:t xml:space="preserve"> </w:t>
      </w:r>
      <w:r>
        <w:t>or</w:t>
      </w:r>
      <w:r>
        <w:rPr>
          <w:spacing w:val="-6"/>
        </w:rPr>
        <w:t xml:space="preserve"> </w:t>
      </w:r>
      <w:r>
        <w:t>inability</w:t>
      </w:r>
      <w:r>
        <w:rPr>
          <w:spacing w:val="-10"/>
        </w:rPr>
        <w:t xml:space="preserve"> </w:t>
      </w:r>
      <w:r>
        <w:t>to</w:t>
      </w:r>
      <w:r>
        <w:rPr>
          <w:spacing w:val="-5"/>
        </w:rPr>
        <w:t xml:space="preserve"> </w:t>
      </w:r>
      <w:r>
        <w:t>work.</w:t>
      </w:r>
      <w:r>
        <w:rPr>
          <w:spacing w:val="-5"/>
        </w:rPr>
        <w:t xml:space="preserve"> </w:t>
      </w:r>
      <w:r>
        <w:t>Related</w:t>
      </w:r>
      <w:r>
        <w:rPr>
          <w:spacing w:val="-5"/>
        </w:rPr>
        <w:t xml:space="preserve"> </w:t>
      </w:r>
      <w:r>
        <w:t>medical</w:t>
      </w:r>
      <w:r>
        <w:rPr>
          <w:spacing w:val="-2"/>
        </w:rPr>
        <w:t xml:space="preserve"> </w:t>
      </w:r>
      <w:r>
        <w:t>conditions</w:t>
      </w:r>
      <w:r>
        <w:rPr>
          <w:spacing w:val="-5"/>
        </w:rPr>
        <w:t xml:space="preserve"> </w:t>
      </w:r>
      <w:r>
        <w:t>include,</w:t>
      </w:r>
      <w:r>
        <w:rPr>
          <w:spacing w:val="-5"/>
        </w:rPr>
        <w:t xml:space="preserve"> </w:t>
      </w:r>
      <w:r>
        <w:t>but are not limited to: Lactation; disorders directly related to pregnancy, such as preeclampsia (pregnancy-induced high blood pressure), placenta previa, and gestational diabetes; symptoms such as back pain; complications requiring bed rest; and the after-effects of a delivery. A pregnancy-related medical condition may also be a disability. See §38.4(q)(3)(ii). Examples of unlawful pregnancy discrimination may include:</w:t>
      </w:r>
    </w:p>
    <w:p w14:paraId="2E32ED83" w14:textId="77777777" w:rsidR="005D1134" w:rsidRDefault="00043AD9">
      <w:pPr>
        <w:pStyle w:val="ListParagraph"/>
        <w:numPr>
          <w:ilvl w:val="0"/>
          <w:numId w:val="7"/>
        </w:numPr>
        <w:tabs>
          <w:tab w:val="left" w:pos="805"/>
        </w:tabs>
        <w:ind w:right="113" w:firstLine="0"/>
        <w:jc w:val="both"/>
        <w:rPr>
          <w:sz w:val="24"/>
        </w:rPr>
      </w:pPr>
      <w:r>
        <w:rPr>
          <w:sz w:val="24"/>
        </w:rPr>
        <w:t>Refusing</w:t>
      </w:r>
      <w:r>
        <w:rPr>
          <w:spacing w:val="-1"/>
          <w:sz w:val="24"/>
        </w:rPr>
        <w:t xml:space="preserve"> </w:t>
      </w:r>
      <w:r>
        <w:rPr>
          <w:sz w:val="24"/>
        </w:rPr>
        <w:t>to provide any</w:t>
      </w:r>
      <w:r>
        <w:rPr>
          <w:spacing w:val="-1"/>
          <w:sz w:val="24"/>
        </w:rPr>
        <w:t xml:space="preserve"> </w:t>
      </w:r>
      <w:r>
        <w:rPr>
          <w:sz w:val="24"/>
        </w:rPr>
        <w:t>aid, benefit, service, or training</w:t>
      </w:r>
      <w:r>
        <w:rPr>
          <w:spacing w:val="-1"/>
          <w:sz w:val="24"/>
        </w:rPr>
        <w:t xml:space="preserve"> </w:t>
      </w:r>
      <w:r>
        <w:rPr>
          <w:sz w:val="24"/>
        </w:rPr>
        <w:t>under a WIOA Title I-financially assisted</w:t>
      </w:r>
      <w:r>
        <w:rPr>
          <w:spacing w:val="-5"/>
          <w:sz w:val="24"/>
        </w:rPr>
        <w:t xml:space="preserve"> </w:t>
      </w:r>
      <w:r>
        <w:rPr>
          <w:sz w:val="24"/>
        </w:rPr>
        <w:t>program</w:t>
      </w:r>
      <w:r>
        <w:rPr>
          <w:spacing w:val="-4"/>
          <w:sz w:val="24"/>
        </w:rPr>
        <w:t xml:space="preserve"> </w:t>
      </w:r>
      <w:r>
        <w:rPr>
          <w:sz w:val="24"/>
        </w:rPr>
        <w:t>or</w:t>
      </w:r>
      <w:r>
        <w:rPr>
          <w:spacing w:val="-5"/>
          <w:sz w:val="24"/>
        </w:rPr>
        <w:t xml:space="preserve"> </w:t>
      </w:r>
      <w:r>
        <w:rPr>
          <w:sz w:val="24"/>
        </w:rPr>
        <w:t>activity</w:t>
      </w:r>
      <w:r>
        <w:rPr>
          <w:spacing w:val="-9"/>
          <w:sz w:val="24"/>
        </w:rPr>
        <w:t xml:space="preserve"> </w:t>
      </w:r>
      <w:r>
        <w:rPr>
          <w:sz w:val="24"/>
        </w:rPr>
        <w:t>to</w:t>
      </w:r>
      <w:r>
        <w:rPr>
          <w:spacing w:val="-5"/>
          <w:sz w:val="24"/>
        </w:rPr>
        <w:t xml:space="preserve"> </w:t>
      </w:r>
      <w:r>
        <w:rPr>
          <w:sz w:val="24"/>
        </w:rPr>
        <w:t>a</w:t>
      </w:r>
      <w:r>
        <w:rPr>
          <w:spacing w:val="-5"/>
          <w:sz w:val="24"/>
        </w:rPr>
        <w:t xml:space="preserve"> </w:t>
      </w:r>
      <w:r>
        <w:rPr>
          <w:sz w:val="24"/>
        </w:rPr>
        <w:t>pregnant</w:t>
      </w:r>
      <w:r>
        <w:rPr>
          <w:spacing w:val="-4"/>
          <w:sz w:val="24"/>
        </w:rPr>
        <w:t xml:space="preserve"> </w:t>
      </w:r>
      <w:r>
        <w:rPr>
          <w:sz w:val="24"/>
        </w:rPr>
        <w:t>individual</w:t>
      </w:r>
      <w:r>
        <w:rPr>
          <w:spacing w:val="-4"/>
          <w:sz w:val="24"/>
        </w:rPr>
        <w:t xml:space="preserve"> </w:t>
      </w:r>
      <w:r>
        <w:rPr>
          <w:sz w:val="24"/>
        </w:rPr>
        <w:t>or</w:t>
      </w:r>
      <w:r>
        <w:rPr>
          <w:spacing w:val="-5"/>
          <w:sz w:val="24"/>
        </w:rPr>
        <w:t xml:space="preserve"> </w:t>
      </w:r>
      <w:r>
        <w:rPr>
          <w:sz w:val="24"/>
        </w:rPr>
        <w:t>an</w:t>
      </w:r>
      <w:r>
        <w:rPr>
          <w:spacing w:val="-3"/>
          <w:sz w:val="24"/>
        </w:rPr>
        <w:t xml:space="preserve"> </w:t>
      </w:r>
      <w:r>
        <w:rPr>
          <w:sz w:val="24"/>
        </w:rPr>
        <w:t>individual</w:t>
      </w:r>
      <w:r>
        <w:rPr>
          <w:spacing w:val="-4"/>
          <w:sz w:val="24"/>
        </w:rPr>
        <w:t xml:space="preserve"> </w:t>
      </w:r>
      <w:r>
        <w:rPr>
          <w:sz w:val="24"/>
        </w:rPr>
        <w:t>of</w:t>
      </w:r>
      <w:r>
        <w:rPr>
          <w:spacing w:val="-5"/>
          <w:sz w:val="24"/>
        </w:rPr>
        <w:t xml:space="preserve"> </w:t>
      </w:r>
      <w:r>
        <w:rPr>
          <w:sz w:val="24"/>
        </w:rPr>
        <w:t>childbearing</w:t>
      </w:r>
      <w:r>
        <w:rPr>
          <w:spacing w:val="-6"/>
          <w:sz w:val="24"/>
        </w:rPr>
        <w:t xml:space="preserve"> </w:t>
      </w:r>
      <w:r>
        <w:rPr>
          <w:sz w:val="24"/>
        </w:rPr>
        <w:t>capacity, or otherwise subjecting such individuals to adverse treatment on the basis of pregnancy or childbearing capacity;</w:t>
      </w:r>
    </w:p>
    <w:p w14:paraId="2E32ED84" w14:textId="77777777" w:rsidR="005D1134" w:rsidRDefault="00043AD9">
      <w:pPr>
        <w:pStyle w:val="ListParagraph"/>
        <w:numPr>
          <w:ilvl w:val="0"/>
          <w:numId w:val="7"/>
        </w:numPr>
        <w:tabs>
          <w:tab w:val="left" w:pos="817"/>
        </w:tabs>
        <w:ind w:right="117" w:firstLine="0"/>
        <w:jc w:val="both"/>
        <w:rPr>
          <w:sz w:val="24"/>
        </w:rPr>
      </w:pPr>
      <w:r>
        <w:rPr>
          <w:sz w:val="24"/>
        </w:rPr>
        <w:t>Limiting</w:t>
      </w:r>
      <w:r>
        <w:rPr>
          <w:spacing w:val="-5"/>
          <w:sz w:val="24"/>
        </w:rPr>
        <w:t xml:space="preserve"> </w:t>
      </w:r>
      <w:r>
        <w:rPr>
          <w:sz w:val="24"/>
        </w:rPr>
        <w:t>an</w:t>
      </w:r>
      <w:r>
        <w:rPr>
          <w:spacing w:val="-5"/>
          <w:sz w:val="24"/>
        </w:rPr>
        <w:t xml:space="preserve"> </w:t>
      </w:r>
      <w:r>
        <w:rPr>
          <w:sz w:val="24"/>
        </w:rPr>
        <w:t>individual's</w:t>
      </w:r>
      <w:r>
        <w:rPr>
          <w:spacing w:val="-5"/>
          <w:sz w:val="24"/>
        </w:rPr>
        <w:t xml:space="preserve"> </w:t>
      </w:r>
      <w:r>
        <w:rPr>
          <w:sz w:val="24"/>
        </w:rPr>
        <w:t>access</w:t>
      </w:r>
      <w:r>
        <w:rPr>
          <w:spacing w:val="-5"/>
          <w:sz w:val="24"/>
        </w:rPr>
        <w:t xml:space="preserve"> </w:t>
      </w:r>
      <w:r>
        <w:rPr>
          <w:sz w:val="24"/>
        </w:rPr>
        <w:t>to</w:t>
      </w:r>
      <w:r>
        <w:rPr>
          <w:spacing w:val="-5"/>
          <w:sz w:val="24"/>
        </w:rPr>
        <w:t xml:space="preserve"> </w:t>
      </w:r>
      <w:r>
        <w:rPr>
          <w:sz w:val="24"/>
        </w:rPr>
        <w:t>any</w:t>
      </w:r>
      <w:r>
        <w:rPr>
          <w:spacing w:val="-7"/>
          <w:sz w:val="24"/>
        </w:rPr>
        <w:t xml:space="preserve"> </w:t>
      </w:r>
      <w:r>
        <w:rPr>
          <w:sz w:val="24"/>
        </w:rPr>
        <w:t>aid,</w:t>
      </w:r>
      <w:r>
        <w:rPr>
          <w:spacing w:val="-5"/>
          <w:sz w:val="24"/>
        </w:rPr>
        <w:t xml:space="preserve"> </w:t>
      </w:r>
      <w:r>
        <w:rPr>
          <w:sz w:val="24"/>
        </w:rPr>
        <w:t>benefit,</w:t>
      </w:r>
      <w:r>
        <w:rPr>
          <w:spacing w:val="-5"/>
          <w:sz w:val="24"/>
        </w:rPr>
        <w:t xml:space="preserve"> </w:t>
      </w:r>
      <w:r>
        <w:rPr>
          <w:sz w:val="24"/>
        </w:rPr>
        <w:t>service,</w:t>
      </w:r>
      <w:r>
        <w:rPr>
          <w:spacing w:val="-2"/>
          <w:sz w:val="24"/>
        </w:rPr>
        <w:t xml:space="preserve"> </w:t>
      </w:r>
      <w:r>
        <w:rPr>
          <w:sz w:val="24"/>
        </w:rPr>
        <w:t>or</w:t>
      </w:r>
      <w:r>
        <w:rPr>
          <w:spacing w:val="-6"/>
          <w:sz w:val="24"/>
        </w:rPr>
        <w:t xml:space="preserve"> </w:t>
      </w:r>
      <w:r>
        <w:rPr>
          <w:sz w:val="24"/>
        </w:rPr>
        <w:t>training</w:t>
      </w:r>
      <w:r>
        <w:rPr>
          <w:spacing w:val="-7"/>
          <w:sz w:val="24"/>
        </w:rPr>
        <w:t xml:space="preserve"> </w:t>
      </w:r>
      <w:r>
        <w:rPr>
          <w:sz w:val="24"/>
        </w:rPr>
        <w:t>under</w:t>
      </w:r>
      <w:r>
        <w:rPr>
          <w:spacing w:val="-6"/>
          <w:sz w:val="24"/>
        </w:rPr>
        <w:t xml:space="preserve"> </w:t>
      </w:r>
      <w:r>
        <w:rPr>
          <w:sz w:val="24"/>
        </w:rPr>
        <w:t>a</w:t>
      </w:r>
      <w:r>
        <w:rPr>
          <w:spacing w:val="-3"/>
          <w:sz w:val="24"/>
        </w:rPr>
        <w:t xml:space="preserve"> </w:t>
      </w:r>
      <w:r>
        <w:rPr>
          <w:sz w:val="24"/>
        </w:rPr>
        <w:t>WIOA</w:t>
      </w:r>
      <w:r>
        <w:rPr>
          <w:spacing w:val="-5"/>
          <w:sz w:val="24"/>
        </w:rPr>
        <w:t xml:space="preserve"> </w:t>
      </w:r>
      <w:r>
        <w:rPr>
          <w:sz w:val="24"/>
        </w:rPr>
        <w:t>Title I-financially</w:t>
      </w:r>
      <w:r>
        <w:rPr>
          <w:spacing w:val="-2"/>
          <w:sz w:val="24"/>
        </w:rPr>
        <w:t xml:space="preserve"> </w:t>
      </w:r>
      <w:r>
        <w:rPr>
          <w:sz w:val="24"/>
        </w:rPr>
        <w:t>assisted program or activity</w:t>
      </w:r>
      <w:r>
        <w:rPr>
          <w:spacing w:val="-2"/>
          <w:sz w:val="24"/>
        </w:rPr>
        <w:t xml:space="preserve"> </w:t>
      </w:r>
      <w:r>
        <w:rPr>
          <w:sz w:val="24"/>
        </w:rPr>
        <w:t>based on her pregnancy, or requiring</w:t>
      </w:r>
      <w:r>
        <w:rPr>
          <w:spacing w:val="-1"/>
          <w:sz w:val="24"/>
        </w:rPr>
        <w:t xml:space="preserve"> </w:t>
      </w:r>
      <w:r>
        <w:rPr>
          <w:sz w:val="24"/>
        </w:rPr>
        <w:t>a doctor's note in</w:t>
      </w:r>
      <w:r>
        <w:rPr>
          <w:spacing w:val="-8"/>
          <w:sz w:val="24"/>
        </w:rPr>
        <w:t xml:space="preserve"> </w:t>
      </w:r>
      <w:r>
        <w:rPr>
          <w:sz w:val="24"/>
        </w:rPr>
        <w:t>order</w:t>
      </w:r>
      <w:r>
        <w:rPr>
          <w:spacing w:val="-9"/>
          <w:sz w:val="24"/>
        </w:rPr>
        <w:t xml:space="preserve"> </w:t>
      </w:r>
      <w:r>
        <w:rPr>
          <w:sz w:val="24"/>
        </w:rPr>
        <w:t>for</w:t>
      </w:r>
      <w:r>
        <w:rPr>
          <w:spacing w:val="-7"/>
          <w:sz w:val="24"/>
        </w:rPr>
        <w:t xml:space="preserve"> </w:t>
      </w:r>
      <w:r>
        <w:rPr>
          <w:sz w:val="24"/>
        </w:rPr>
        <w:t>a</w:t>
      </w:r>
      <w:r>
        <w:rPr>
          <w:spacing w:val="-9"/>
          <w:sz w:val="24"/>
        </w:rPr>
        <w:t xml:space="preserve"> </w:t>
      </w:r>
      <w:r>
        <w:rPr>
          <w:sz w:val="24"/>
        </w:rPr>
        <w:t>pregnant</w:t>
      </w:r>
      <w:r>
        <w:rPr>
          <w:spacing w:val="-8"/>
          <w:sz w:val="24"/>
        </w:rPr>
        <w:t xml:space="preserve"> </w:t>
      </w:r>
      <w:r>
        <w:rPr>
          <w:sz w:val="24"/>
        </w:rPr>
        <w:t>woman</w:t>
      </w:r>
      <w:r>
        <w:rPr>
          <w:spacing w:val="-8"/>
          <w:sz w:val="24"/>
        </w:rPr>
        <w:t xml:space="preserve"> </w:t>
      </w:r>
      <w:r>
        <w:rPr>
          <w:sz w:val="24"/>
        </w:rPr>
        <w:t>to</w:t>
      </w:r>
      <w:r>
        <w:rPr>
          <w:spacing w:val="-8"/>
          <w:sz w:val="24"/>
        </w:rPr>
        <w:t xml:space="preserve"> </w:t>
      </w:r>
      <w:r>
        <w:rPr>
          <w:sz w:val="24"/>
        </w:rPr>
        <w:t>begin</w:t>
      </w:r>
      <w:r>
        <w:rPr>
          <w:spacing w:val="-8"/>
          <w:sz w:val="24"/>
        </w:rPr>
        <w:t xml:space="preserve"> </w:t>
      </w:r>
      <w:r>
        <w:rPr>
          <w:sz w:val="24"/>
        </w:rPr>
        <w:t>or</w:t>
      </w:r>
      <w:r>
        <w:rPr>
          <w:spacing w:val="-7"/>
          <w:sz w:val="24"/>
        </w:rPr>
        <w:t xml:space="preserve"> </w:t>
      </w:r>
      <w:r>
        <w:rPr>
          <w:sz w:val="24"/>
        </w:rPr>
        <w:t>continue</w:t>
      </w:r>
      <w:r>
        <w:rPr>
          <w:spacing w:val="-9"/>
          <w:sz w:val="24"/>
        </w:rPr>
        <w:t xml:space="preserve"> </w:t>
      </w:r>
      <w:r>
        <w:rPr>
          <w:sz w:val="24"/>
        </w:rPr>
        <w:t>participation</w:t>
      </w:r>
      <w:r>
        <w:rPr>
          <w:spacing w:val="-8"/>
          <w:sz w:val="24"/>
        </w:rPr>
        <w:t xml:space="preserve"> </w:t>
      </w:r>
      <w:r>
        <w:rPr>
          <w:sz w:val="24"/>
        </w:rPr>
        <w:t>while</w:t>
      </w:r>
      <w:r>
        <w:rPr>
          <w:spacing w:val="-9"/>
          <w:sz w:val="24"/>
        </w:rPr>
        <w:t xml:space="preserve"> </w:t>
      </w:r>
      <w:r>
        <w:rPr>
          <w:sz w:val="24"/>
        </w:rPr>
        <w:t>pregnant</w:t>
      </w:r>
      <w:r>
        <w:rPr>
          <w:spacing w:val="-8"/>
          <w:sz w:val="24"/>
        </w:rPr>
        <w:t xml:space="preserve"> </w:t>
      </w:r>
      <w:r>
        <w:rPr>
          <w:sz w:val="24"/>
        </w:rPr>
        <w:t>when</w:t>
      </w:r>
      <w:r>
        <w:rPr>
          <w:spacing w:val="-8"/>
          <w:sz w:val="24"/>
        </w:rPr>
        <w:t xml:space="preserve"> </w:t>
      </w:r>
      <w:r>
        <w:rPr>
          <w:sz w:val="24"/>
        </w:rPr>
        <w:t>doctors' notes are not required for participants who are similarly situated;</w:t>
      </w:r>
    </w:p>
    <w:p w14:paraId="2E32ED85" w14:textId="77777777" w:rsidR="005D1134" w:rsidRDefault="00043AD9">
      <w:pPr>
        <w:pStyle w:val="ListParagraph"/>
        <w:numPr>
          <w:ilvl w:val="0"/>
          <w:numId w:val="7"/>
        </w:numPr>
        <w:tabs>
          <w:tab w:val="left" w:pos="812"/>
        </w:tabs>
        <w:ind w:right="118" w:firstLine="0"/>
        <w:jc w:val="both"/>
        <w:rPr>
          <w:sz w:val="24"/>
        </w:rPr>
      </w:pPr>
      <w:r>
        <w:rPr>
          <w:sz w:val="24"/>
        </w:rPr>
        <w:t>Denying an individual access to any aid, benefit, service, or training under a WIOA Title I-financially</w:t>
      </w:r>
      <w:r>
        <w:rPr>
          <w:spacing w:val="-5"/>
          <w:sz w:val="24"/>
        </w:rPr>
        <w:t xml:space="preserve"> </w:t>
      </w:r>
      <w:r>
        <w:rPr>
          <w:sz w:val="24"/>
        </w:rPr>
        <w:t>assisted program or</w:t>
      </w:r>
      <w:r>
        <w:rPr>
          <w:spacing w:val="-1"/>
          <w:sz w:val="24"/>
        </w:rPr>
        <w:t xml:space="preserve"> </w:t>
      </w:r>
      <w:r>
        <w:rPr>
          <w:sz w:val="24"/>
        </w:rPr>
        <w:t>activity</w:t>
      </w:r>
      <w:r>
        <w:rPr>
          <w:spacing w:val="-5"/>
          <w:sz w:val="24"/>
        </w:rPr>
        <w:t xml:space="preserve"> </w:t>
      </w:r>
      <w:r>
        <w:rPr>
          <w:sz w:val="24"/>
        </w:rPr>
        <w:t>or</w:t>
      </w:r>
      <w:r>
        <w:rPr>
          <w:spacing w:val="-1"/>
          <w:sz w:val="24"/>
        </w:rPr>
        <w:t xml:space="preserve"> </w:t>
      </w:r>
      <w:r>
        <w:rPr>
          <w:sz w:val="24"/>
        </w:rPr>
        <w:t>requiring</w:t>
      </w:r>
      <w:r>
        <w:rPr>
          <w:spacing w:val="-2"/>
          <w:sz w:val="24"/>
        </w:rPr>
        <w:t xml:space="preserve"> </w:t>
      </w:r>
      <w:r>
        <w:rPr>
          <w:sz w:val="24"/>
        </w:rPr>
        <w:t>the</w:t>
      </w:r>
      <w:r>
        <w:rPr>
          <w:spacing w:val="-1"/>
          <w:sz w:val="24"/>
        </w:rPr>
        <w:t xml:space="preserve"> </w:t>
      </w:r>
      <w:r>
        <w:rPr>
          <w:sz w:val="24"/>
        </w:rPr>
        <w:t>individual to terminate</w:t>
      </w:r>
      <w:r>
        <w:rPr>
          <w:spacing w:val="-1"/>
          <w:sz w:val="24"/>
        </w:rPr>
        <w:t xml:space="preserve"> </w:t>
      </w:r>
      <w:r>
        <w:rPr>
          <w:sz w:val="24"/>
        </w:rPr>
        <w:t>participation in any WIOA Title I-financially assisted program or activity when the individual becomes pregnant or has a child; and</w:t>
      </w:r>
    </w:p>
    <w:p w14:paraId="2E32ED86" w14:textId="77777777" w:rsidR="005D1134" w:rsidRDefault="00043AD9">
      <w:pPr>
        <w:pStyle w:val="ListParagraph"/>
        <w:numPr>
          <w:ilvl w:val="0"/>
          <w:numId w:val="7"/>
        </w:numPr>
        <w:tabs>
          <w:tab w:val="left" w:pos="812"/>
        </w:tabs>
        <w:ind w:right="118" w:firstLine="0"/>
        <w:jc w:val="both"/>
        <w:rPr>
          <w:sz w:val="24"/>
        </w:rPr>
      </w:pPr>
      <w:r>
        <w:rPr>
          <w:sz w:val="24"/>
        </w:rPr>
        <w:t>Denying</w:t>
      </w:r>
      <w:r>
        <w:rPr>
          <w:spacing w:val="-12"/>
          <w:sz w:val="24"/>
        </w:rPr>
        <w:t xml:space="preserve"> </w:t>
      </w:r>
      <w:r>
        <w:rPr>
          <w:sz w:val="24"/>
        </w:rPr>
        <w:t>reasonable</w:t>
      </w:r>
      <w:r>
        <w:rPr>
          <w:spacing w:val="-8"/>
          <w:sz w:val="24"/>
        </w:rPr>
        <w:t xml:space="preserve"> </w:t>
      </w:r>
      <w:r>
        <w:rPr>
          <w:sz w:val="24"/>
        </w:rPr>
        <w:t>accommodations</w:t>
      </w:r>
      <w:r>
        <w:rPr>
          <w:spacing w:val="-9"/>
          <w:sz w:val="24"/>
        </w:rPr>
        <w:t xml:space="preserve"> </w:t>
      </w:r>
      <w:r>
        <w:rPr>
          <w:sz w:val="24"/>
        </w:rPr>
        <w:t>or</w:t>
      </w:r>
      <w:r>
        <w:rPr>
          <w:spacing w:val="-10"/>
          <w:sz w:val="24"/>
        </w:rPr>
        <w:t xml:space="preserve"> </w:t>
      </w:r>
      <w:r>
        <w:rPr>
          <w:sz w:val="24"/>
        </w:rPr>
        <w:t>modifications</w:t>
      </w:r>
      <w:r>
        <w:rPr>
          <w:spacing w:val="-9"/>
          <w:sz w:val="24"/>
        </w:rPr>
        <w:t xml:space="preserve"> </w:t>
      </w:r>
      <w:r>
        <w:rPr>
          <w:sz w:val="24"/>
        </w:rPr>
        <w:t>of</w:t>
      </w:r>
      <w:r>
        <w:rPr>
          <w:spacing w:val="-10"/>
          <w:sz w:val="24"/>
        </w:rPr>
        <w:t xml:space="preserve"> </w:t>
      </w:r>
      <w:r>
        <w:rPr>
          <w:sz w:val="24"/>
        </w:rPr>
        <w:t>policies,</w:t>
      </w:r>
      <w:r>
        <w:rPr>
          <w:spacing w:val="-9"/>
          <w:sz w:val="24"/>
        </w:rPr>
        <w:t xml:space="preserve"> </w:t>
      </w:r>
      <w:r>
        <w:rPr>
          <w:sz w:val="24"/>
        </w:rPr>
        <w:t>practices,</w:t>
      </w:r>
      <w:r>
        <w:rPr>
          <w:spacing w:val="-9"/>
          <w:sz w:val="24"/>
        </w:rPr>
        <w:t xml:space="preserve"> </w:t>
      </w:r>
      <w:r>
        <w:rPr>
          <w:sz w:val="24"/>
        </w:rPr>
        <w:t>or</w:t>
      </w:r>
      <w:r>
        <w:rPr>
          <w:spacing w:val="-10"/>
          <w:sz w:val="24"/>
        </w:rPr>
        <w:t xml:space="preserve"> </w:t>
      </w:r>
      <w:r>
        <w:rPr>
          <w:sz w:val="24"/>
        </w:rPr>
        <w:t>procedures to</w:t>
      </w:r>
      <w:r>
        <w:rPr>
          <w:spacing w:val="-10"/>
          <w:sz w:val="24"/>
        </w:rPr>
        <w:t xml:space="preserve"> </w:t>
      </w:r>
      <w:r>
        <w:rPr>
          <w:sz w:val="24"/>
        </w:rPr>
        <w:t>a</w:t>
      </w:r>
      <w:r>
        <w:rPr>
          <w:spacing w:val="-11"/>
          <w:sz w:val="24"/>
        </w:rPr>
        <w:t xml:space="preserve"> </w:t>
      </w:r>
      <w:r>
        <w:rPr>
          <w:sz w:val="24"/>
        </w:rPr>
        <w:t>pregnant</w:t>
      </w:r>
      <w:r>
        <w:rPr>
          <w:spacing w:val="-9"/>
          <w:sz w:val="24"/>
        </w:rPr>
        <w:t xml:space="preserve"> </w:t>
      </w:r>
      <w:r>
        <w:rPr>
          <w:sz w:val="24"/>
        </w:rPr>
        <w:t>applicant</w:t>
      </w:r>
      <w:r>
        <w:rPr>
          <w:spacing w:val="-9"/>
          <w:sz w:val="24"/>
        </w:rPr>
        <w:t xml:space="preserve"> </w:t>
      </w:r>
      <w:r>
        <w:rPr>
          <w:sz w:val="24"/>
        </w:rPr>
        <w:t>or</w:t>
      </w:r>
      <w:r>
        <w:rPr>
          <w:spacing w:val="-8"/>
          <w:sz w:val="24"/>
        </w:rPr>
        <w:t xml:space="preserve"> </w:t>
      </w:r>
      <w:r>
        <w:rPr>
          <w:sz w:val="24"/>
        </w:rPr>
        <w:t>participant</w:t>
      </w:r>
      <w:r>
        <w:rPr>
          <w:spacing w:val="-9"/>
          <w:sz w:val="24"/>
        </w:rPr>
        <w:t xml:space="preserve"> </w:t>
      </w:r>
      <w:r>
        <w:rPr>
          <w:sz w:val="24"/>
        </w:rPr>
        <w:t>who</w:t>
      </w:r>
      <w:r>
        <w:rPr>
          <w:spacing w:val="-7"/>
          <w:sz w:val="24"/>
        </w:rPr>
        <w:t xml:space="preserve"> </w:t>
      </w:r>
      <w:r>
        <w:rPr>
          <w:sz w:val="24"/>
        </w:rPr>
        <w:t>is</w:t>
      </w:r>
      <w:r>
        <w:rPr>
          <w:spacing w:val="-9"/>
          <w:sz w:val="24"/>
        </w:rPr>
        <w:t xml:space="preserve"> </w:t>
      </w:r>
      <w:r>
        <w:rPr>
          <w:sz w:val="24"/>
        </w:rPr>
        <w:t>temporarily</w:t>
      </w:r>
      <w:r>
        <w:rPr>
          <w:spacing w:val="-14"/>
          <w:sz w:val="24"/>
        </w:rPr>
        <w:t xml:space="preserve"> </w:t>
      </w:r>
      <w:r>
        <w:rPr>
          <w:sz w:val="24"/>
        </w:rPr>
        <w:t>unable</w:t>
      </w:r>
      <w:r>
        <w:rPr>
          <w:spacing w:val="-8"/>
          <w:sz w:val="24"/>
        </w:rPr>
        <w:t xml:space="preserve"> </w:t>
      </w:r>
      <w:r>
        <w:rPr>
          <w:sz w:val="24"/>
        </w:rPr>
        <w:t>to</w:t>
      </w:r>
      <w:r>
        <w:rPr>
          <w:spacing w:val="-10"/>
          <w:sz w:val="24"/>
        </w:rPr>
        <w:t xml:space="preserve"> </w:t>
      </w:r>
      <w:r>
        <w:rPr>
          <w:sz w:val="24"/>
        </w:rPr>
        <w:t>participate</w:t>
      </w:r>
      <w:r>
        <w:rPr>
          <w:spacing w:val="-11"/>
          <w:sz w:val="24"/>
        </w:rPr>
        <w:t xml:space="preserve"> </w:t>
      </w:r>
      <w:r>
        <w:rPr>
          <w:sz w:val="24"/>
        </w:rPr>
        <w:t>in</w:t>
      </w:r>
      <w:r>
        <w:rPr>
          <w:spacing w:val="-10"/>
          <w:sz w:val="24"/>
        </w:rPr>
        <w:t xml:space="preserve"> </w:t>
      </w:r>
      <w:r>
        <w:rPr>
          <w:sz w:val="24"/>
        </w:rPr>
        <w:t>some</w:t>
      </w:r>
      <w:r>
        <w:rPr>
          <w:spacing w:val="-11"/>
          <w:sz w:val="24"/>
        </w:rPr>
        <w:t xml:space="preserve"> </w:t>
      </w:r>
      <w:r>
        <w:rPr>
          <w:sz w:val="24"/>
        </w:rPr>
        <w:t>portions of a WIOA Title I-financially assisted program or activity because of pregnancy, childbirth, and/or</w:t>
      </w:r>
      <w:r>
        <w:rPr>
          <w:spacing w:val="-5"/>
          <w:sz w:val="24"/>
        </w:rPr>
        <w:t xml:space="preserve"> </w:t>
      </w:r>
      <w:r>
        <w:rPr>
          <w:sz w:val="24"/>
        </w:rPr>
        <w:t>related</w:t>
      </w:r>
      <w:r>
        <w:rPr>
          <w:spacing w:val="-4"/>
          <w:sz w:val="24"/>
        </w:rPr>
        <w:t xml:space="preserve"> </w:t>
      </w:r>
      <w:r>
        <w:rPr>
          <w:sz w:val="24"/>
        </w:rPr>
        <w:t>medical</w:t>
      </w:r>
      <w:r>
        <w:rPr>
          <w:spacing w:val="-4"/>
          <w:sz w:val="24"/>
        </w:rPr>
        <w:t xml:space="preserve"> </w:t>
      </w:r>
      <w:r>
        <w:rPr>
          <w:sz w:val="24"/>
        </w:rPr>
        <w:t>conditions,</w:t>
      </w:r>
      <w:r>
        <w:rPr>
          <w:spacing w:val="-4"/>
          <w:sz w:val="24"/>
        </w:rPr>
        <w:t xml:space="preserve"> </w:t>
      </w:r>
      <w:r>
        <w:rPr>
          <w:sz w:val="24"/>
        </w:rPr>
        <w:t>when</w:t>
      </w:r>
      <w:r>
        <w:rPr>
          <w:spacing w:val="-4"/>
          <w:sz w:val="24"/>
        </w:rPr>
        <w:t xml:space="preserve"> </w:t>
      </w:r>
      <w:r>
        <w:rPr>
          <w:sz w:val="24"/>
        </w:rPr>
        <w:t>such</w:t>
      </w:r>
      <w:r>
        <w:rPr>
          <w:spacing w:val="-4"/>
          <w:sz w:val="24"/>
        </w:rPr>
        <w:t xml:space="preserve"> </w:t>
      </w:r>
      <w:r>
        <w:rPr>
          <w:sz w:val="24"/>
        </w:rPr>
        <w:t>accommodations</w:t>
      </w:r>
      <w:r>
        <w:rPr>
          <w:spacing w:val="-4"/>
          <w:sz w:val="24"/>
        </w:rPr>
        <w:t xml:space="preserve"> </w:t>
      </w:r>
      <w:r>
        <w:rPr>
          <w:sz w:val="24"/>
        </w:rPr>
        <w:t>or</w:t>
      </w:r>
      <w:r>
        <w:rPr>
          <w:spacing w:val="-5"/>
          <w:sz w:val="24"/>
        </w:rPr>
        <w:t xml:space="preserve"> </w:t>
      </w:r>
      <w:r>
        <w:rPr>
          <w:sz w:val="24"/>
        </w:rPr>
        <w:t>modifications</w:t>
      </w:r>
      <w:r>
        <w:rPr>
          <w:spacing w:val="-4"/>
          <w:sz w:val="24"/>
        </w:rPr>
        <w:t xml:space="preserve"> </w:t>
      </w:r>
      <w:r>
        <w:rPr>
          <w:sz w:val="24"/>
        </w:rPr>
        <w:t>are</w:t>
      </w:r>
      <w:r>
        <w:rPr>
          <w:spacing w:val="-4"/>
          <w:sz w:val="24"/>
        </w:rPr>
        <w:t xml:space="preserve"> </w:t>
      </w:r>
      <w:r>
        <w:rPr>
          <w:sz w:val="24"/>
        </w:rPr>
        <w:t>provided, or are required to be provided, by a recipient's policy or by other relevant laws, to other similarly situated applicants or participants.</w:t>
      </w:r>
    </w:p>
    <w:p w14:paraId="2E32ED87" w14:textId="77777777" w:rsidR="005D1134" w:rsidRDefault="005D1134">
      <w:pPr>
        <w:pStyle w:val="BodyText"/>
        <w:ind w:left="0"/>
        <w:jc w:val="left"/>
      </w:pPr>
    </w:p>
    <w:p w14:paraId="2E32ED88" w14:textId="77777777" w:rsidR="005D1134" w:rsidRDefault="00043AD9">
      <w:pPr>
        <w:pStyle w:val="Heading1"/>
        <w:ind w:right="116"/>
        <w:rPr>
          <w:u w:val="none"/>
        </w:rPr>
      </w:pPr>
      <w:r>
        <w:t>Discrimination</w:t>
      </w:r>
      <w:r>
        <w:rPr>
          <w:spacing w:val="-7"/>
        </w:rPr>
        <w:t xml:space="preserve"> </w:t>
      </w:r>
      <w:r>
        <w:t>Prohibited</w:t>
      </w:r>
      <w:r>
        <w:rPr>
          <w:spacing w:val="-7"/>
        </w:rPr>
        <w:t xml:space="preserve"> </w:t>
      </w:r>
      <w:r>
        <w:t>Based</w:t>
      </w:r>
      <w:r>
        <w:rPr>
          <w:spacing w:val="-7"/>
        </w:rPr>
        <w:t xml:space="preserve"> </w:t>
      </w:r>
      <w:r>
        <w:t>on</w:t>
      </w:r>
      <w:r>
        <w:rPr>
          <w:spacing w:val="-9"/>
        </w:rPr>
        <w:t xml:space="preserve"> </w:t>
      </w:r>
      <w:r>
        <w:t>National</w:t>
      </w:r>
      <w:r>
        <w:rPr>
          <w:spacing w:val="-7"/>
        </w:rPr>
        <w:t xml:space="preserve"> </w:t>
      </w:r>
      <w:r>
        <w:t>Origin,</w:t>
      </w:r>
      <w:r>
        <w:rPr>
          <w:spacing w:val="-8"/>
        </w:rPr>
        <w:t xml:space="preserve"> </w:t>
      </w:r>
      <w:r>
        <w:t>Including</w:t>
      </w:r>
      <w:r>
        <w:rPr>
          <w:spacing w:val="-10"/>
        </w:rPr>
        <w:t xml:space="preserve"> </w:t>
      </w:r>
      <w:r>
        <w:t>Limited</w:t>
      </w:r>
      <w:r>
        <w:rPr>
          <w:spacing w:val="-7"/>
        </w:rPr>
        <w:t xml:space="preserve"> </w:t>
      </w:r>
      <w:r>
        <w:t>English</w:t>
      </w:r>
      <w:r>
        <w:rPr>
          <w:spacing w:val="-7"/>
        </w:rPr>
        <w:t xml:space="preserve"> </w:t>
      </w:r>
      <w:r>
        <w:t>Proficiency</w:t>
      </w:r>
      <w:r>
        <w:rPr>
          <w:u w:val="none"/>
        </w:rPr>
        <w:t xml:space="preserve"> </w:t>
      </w:r>
      <w:r>
        <w:t>(LEP)</w:t>
      </w:r>
      <w:r>
        <w:rPr>
          <w:u w:val="none"/>
        </w:rPr>
        <w:t>: (29 CFR §38.9)</w:t>
      </w:r>
    </w:p>
    <w:p w14:paraId="2E32ED89" w14:textId="77777777" w:rsidR="005D1134" w:rsidRDefault="00043AD9">
      <w:pPr>
        <w:pStyle w:val="BodyText"/>
        <w:spacing w:before="1"/>
        <w:ind w:left="119" w:right="117"/>
      </w:pPr>
      <w:r>
        <w:t>In providing any aid, benefit, service, or training under a WIOA Title I-financially assisted program or activity, a recipient must not, directly or through contractual, licensing, or other arrangements, discriminate on the basis of national origin, including limited English proficiency. An individual must not be excluded from participation in, denied the benefits of, or otherwise subjected</w:t>
      </w:r>
      <w:r>
        <w:rPr>
          <w:spacing w:val="-15"/>
        </w:rPr>
        <w:t xml:space="preserve"> </w:t>
      </w:r>
      <w:r>
        <w:t>to</w:t>
      </w:r>
      <w:r>
        <w:rPr>
          <w:spacing w:val="-11"/>
        </w:rPr>
        <w:t xml:space="preserve"> </w:t>
      </w:r>
      <w:r>
        <w:t>discrimination</w:t>
      </w:r>
      <w:r>
        <w:rPr>
          <w:spacing w:val="-12"/>
        </w:rPr>
        <w:t xml:space="preserve"> </w:t>
      </w:r>
      <w:r>
        <w:t>under,</w:t>
      </w:r>
      <w:r>
        <w:rPr>
          <w:spacing w:val="-12"/>
        </w:rPr>
        <w:t xml:space="preserve"> </w:t>
      </w:r>
      <w:r>
        <w:t>any</w:t>
      </w:r>
      <w:r>
        <w:rPr>
          <w:spacing w:val="-15"/>
        </w:rPr>
        <w:t xml:space="preserve"> </w:t>
      </w:r>
      <w:r>
        <w:t>WIOA</w:t>
      </w:r>
      <w:r>
        <w:rPr>
          <w:spacing w:val="-13"/>
        </w:rPr>
        <w:t xml:space="preserve"> </w:t>
      </w:r>
      <w:r>
        <w:t>Title</w:t>
      </w:r>
      <w:r>
        <w:rPr>
          <w:spacing w:val="-11"/>
        </w:rPr>
        <w:t xml:space="preserve"> </w:t>
      </w:r>
      <w:r>
        <w:t>I-financially</w:t>
      </w:r>
      <w:r>
        <w:rPr>
          <w:spacing w:val="-15"/>
        </w:rPr>
        <w:t xml:space="preserve"> </w:t>
      </w:r>
      <w:r>
        <w:t>assisted</w:t>
      </w:r>
      <w:r>
        <w:rPr>
          <w:spacing w:val="-12"/>
        </w:rPr>
        <w:t xml:space="preserve"> </w:t>
      </w:r>
      <w:r>
        <w:t>program</w:t>
      </w:r>
      <w:r>
        <w:rPr>
          <w:spacing w:val="-12"/>
        </w:rPr>
        <w:t xml:space="preserve"> </w:t>
      </w:r>
      <w:r>
        <w:t>or</w:t>
      </w:r>
      <w:r>
        <w:rPr>
          <w:spacing w:val="-10"/>
        </w:rPr>
        <w:t xml:space="preserve"> </w:t>
      </w:r>
      <w:r>
        <w:t>activity</w:t>
      </w:r>
      <w:r>
        <w:rPr>
          <w:spacing w:val="-15"/>
        </w:rPr>
        <w:t xml:space="preserve"> </w:t>
      </w:r>
      <w:r>
        <w:t>based on national origin. National origin discrimination includes treating individual beneficiaries, participants, or applicants for any aid, benefit, service, or training under any WIOA Title I- financially</w:t>
      </w:r>
      <w:r>
        <w:rPr>
          <w:spacing w:val="-5"/>
        </w:rPr>
        <w:t xml:space="preserve"> </w:t>
      </w:r>
      <w:r>
        <w:t>assisted program or</w:t>
      </w:r>
      <w:r>
        <w:rPr>
          <w:spacing w:val="-1"/>
        </w:rPr>
        <w:t xml:space="preserve"> </w:t>
      </w:r>
      <w:r>
        <w:t>activity</w:t>
      </w:r>
      <w:r>
        <w:rPr>
          <w:spacing w:val="-5"/>
        </w:rPr>
        <w:t xml:space="preserve"> </w:t>
      </w:r>
      <w:r>
        <w:t>adversely</w:t>
      </w:r>
      <w:r>
        <w:rPr>
          <w:spacing w:val="-2"/>
        </w:rPr>
        <w:t xml:space="preserve"> </w:t>
      </w:r>
      <w:r>
        <w:t>because</w:t>
      </w:r>
      <w:r>
        <w:rPr>
          <w:spacing w:val="-1"/>
        </w:rPr>
        <w:t xml:space="preserve"> </w:t>
      </w:r>
      <w:r>
        <w:t>they</w:t>
      </w:r>
      <w:r>
        <w:rPr>
          <w:spacing w:val="-5"/>
        </w:rPr>
        <w:t xml:space="preserve"> </w:t>
      </w:r>
      <w:r>
        <w:t>(or</w:t>
      </w:r>
      <w:r>
        <w:rPr>
          <w:spacing w:val="-1"/>
        </w:rPr>
        <w:t xml:space="preserve"> </w:t>
      </w:r>
      <w:r>
        <w:t>their</w:t>
      </w:r>
      <w:r>
        <w:rPr>
          <w:spacing w:val="-1"/>
        </w:rPr>
        <w:t xml:space="preserve"> </w:t>
      </w:r>
      <w:r>
        <w:t>families or</w:t>
      </w:r>
      <w:r>
        <w:rPr>
          <w:spacing w:val="-1"/>
        </w:rPr>
        <w:t xml:space="preserve"> </w:t>
      </w:r>
      <w:r>
        <w:t>ancestors)</w:t>
      </w:r>
      <w:r>
        <w:rPr>
          <w:spacing w:val="-1"/>
        </w:rPr>
        <w:t xml:space="preserve"> </w:t>
      </w:r>
      <w:r>
        <w:t>are from a particular country or part of the world, because of ethnicity</w:t>
      </w:r>
      <w:r>
        <w:rPr>
          <w:spacing w:val="-2"/>
        </w:rPr>
        <w:t xml:space="preserve"> </w:t>
      </w:r>
      <w:r>
        <w:t>or accent (including physical, linguistic,</w:t>
      </w:r>
      <w:r>
        <w:rPr>
          <w:spacing w:val="-1"/>
        </w:rPr>
        <w:t xml:space="preserve"> </w:t>
      </w:r>
      <w:r>
        <w:t>and</w:t>
      </w:r>
      <w:r>
        <w:rPr>
          <w:spacing w:val="-1"/>
        </w:rPr>
        <w:t xml:space="preserve"> </w:t>
      </w:r>
      <w:r>
        <w:t>cultural characteristics</w:t>
      </w:r>
      <w:r>
        <w:rPr>
          <w:spacing w:val="-1"/>
        </w:rPr>
        <w:t xml:space="preserve"> </w:t>
      </w:r>
      <w:r>
        <w:t>closely</w:t>
      </w:r>
      <w:r>
        <w:rPr>
          <w:spacing w:val="-6"/>
        </w:rPr>
        <w:t xml:space="preserve"> </w:t>
      </w:r>
      <w:r>
        <w:t>associated</w:t>
      </w:r>
      <w:r>
        <w:rPr>
          <w:spacing w:val="-1"/>
        </w:rPr>
        <w:t xml:space="preserve"> </w:t>
      </w:r>
      <w:r>
        <w:t>with</w:t>
      </w:r>
      <w:r>
        <w:rPr>
          <w:spacing w:val="-1"/>
        </w:rPr>
        <w:t xml:space="preserve"> </w:t>
      </w:r>
      <w:r>
        <w:t>a</w:t>
      </w:r>
      <w:r>
        <w:rPr>
          <w:spacing w:val="-2"/>
        </w:rPr>
        <w:t xml:space="preserve"> </w:t>
      </w:r>
      <w:r>
        <w:t>national</w:t>
      </w:r>
      <w:r>
        <w:rPr>
          <w:spacing w:val="-1"/>
        </w:rPr>
        <w:t xml:space="preserve"> </w:t>
      </w:r>
      <w:r>
        <w:t>origin group),</w:t>
      </w:r>
      <w:r>
        <w:rPr>
          <w:spacing w:val="-1"/>
        </w:rPr>
        <w:t xml:space="preserve"> </w:t>
      </w:r>
      <w:r>
        <w:t>or</w:t>
      </w:r>
      <w:r>
        <w:rPr>
          <w:spacing w:val="-2"/>
        </w:rPr>
        <w:t xml:space="preserve"> </w:t>
      </w:r>
      <w:r>
        <w:t>because the recipient perceives the individual to be of a certain national origin, even if they are not. Reference details in 29 CFR§ 38.9 (b)- (i) including Appendix.</w:t>
      </w:r>
    </w:p>
    <w:p w14:paraId="2E32ED8A" w14:textId="77777777" w:rsidR="005D1134" w:rsidRDefault="005D1134">
      <w:pPr>
        <w:pStyle w:val="BodyText"/>
        <w:ind w:left="0"/>
        <w:jc w:val="left"/>
      </w:pPr>
    </w:p>
    <w:p w14:paraId="2E32ED8B" w14:textId="77777777" w:rsidR="005D1134" w:rsidRDefault="00043AD9">
      <w:pPr>
        <w:pStyle w:val="Heading1"/>
        <w:rPr>
          <w:u w:val="none"/>
        </w:rPr>
      </w:pPr>
      <w:r>
        <w:t>Harassment</w:t>
      </w:r>
      <w:r>
        <w:rPr>
          <w:spacing w:val="-2"/>
        </w:rPr>
        <w:t xml:space="preserve"> </w:t>
      </w:r>
      <w:r>
        <w:t>Prohibited</w:t>
      </w:r>
      <w:r>
        <w:rPr>
          <w:u w:val="none"/>
        </w:rPr>
        <w:t>:</w:t>
      </w:r>
      <w:r>
        <w:rPr>
          <w:spacing w:val="-4"/>
          <w:u w:val="none"/>
        </w:rPr>
        <w:t xml:space="preserve"> </w:t>
      </w:r>
      <w:r>
        <w:rPr>
          <w:u w:val="none"/>
        </w:rPr>
        <w:t>(29</w:t>
      </w:r>
      <w:r>
        <w:rPr>
          <w:spacing w:val="-3"/>
          <w:u w:val="none"/>
        </w:rPr>
        <w:t xml:space="preserve"> </w:t>
      </w:r>
      <w:r>
        <w:rPr>
          <w:u w:val="none"/>
        </w:rPr>
        <w:t>CFR</w:t>
      </w:r>
      <w:r>
        <w:rPr>
          <w:spacing w:val="-3"/>
          <w:u w:val="none"/>
        </w:rPr>
        <w:t xml:space="preserve"> </w:t>
      </w:r>
      <w:r>
        <w:rPr>
          <w:spacing w:val="-2"/>
          <w:u w:val="none"/>
        </w:rPr>
        <w:t>§38.10)</w:t>
      </w:r>
    </w:p>
    <w:p w14:paraId="2E32ED8C" w14:textId="77777777" w:rsidR="005D1134" w:rsidRDefault="005D1134">
      <w:pPr>
        <w:sectPr w:rsidR="005D1134">
          <w:footerReference w:type="default" r:id="rId7"/>
          <w:pgSz w:w="12240" w:h="15840"/>
          <w:pgMar w:top="1360" w:right="1320" w:bottom="1740" w:left="1320" w:header="0" w:footer="1547" w:gutter="0"/>
          <w:cols w:space="720"/>
        </w:sectPr>
      </w:pPr>
    </w:p>
    <w:p w14:paraId="2E32ED8D" w14:textId="77777777" w:rsidR="005D1134" w:rsidRDefault="00043AD9">
      <w:pPr>
        <w:pStyle w:val="BodyText"/>
        <w:spacing w:before="79"/>
        <w:ind w:right="115"/>
      </w:pPr>
      <w:r>
        <w:lastRenderedPageBreak/>
        <w:t>Harassment of an</w:t>
      </w:r>
      <w:r>
        <w:rPr>
          <w:spacing w:val="-1"/>
        </w:rPr>
        <w:t xml:space="preserve"> </w:t>
      </w:r>
      <w:r>
        <w:t>individual</w:t>
      </w:r>
      <w:r>
        <w:rPr>
          <w:spacing w:val="-1"/>
        </w:rPr>
        <w:t xml:space="preserve"> </w:t>
      </w:r>
      <w:r>
        <w:t>based on race, color, religion, sex,</w:t>
      </w:r>
      <w:r>
        <w:rPr>
          <w:spacing w:val="-1"/>
        </w:rPr>
        <w:t xml:space="preserve"> </w:t>
      </w:r>
      <w:r>
        <w:t>national</w:t>
      </w:r>
      <w:r>
        <w:rPr>
          <w:spacing w:val="-1"/>
        </w:rPr>
        <w:t xml:space="preserve"> </w:t>
      </w:r>
      <w:r>
        <w:t>origin, age, disability,</w:t>
      </w:r>
      <w:r>
        <w:rPr>
          <w:spacing w:val="-1"/>
        </w:rPr>
        <w:t xml:space="preserve"> </w:t>
      </w:r>
      <w:r>
        <w:t>or political affiliation or belief, or, for beneficiaries, applicants, and participants only, based on citizenship status or participation in any</w:t>
      </w:r>
      <w:r>
        <w:rPr>
          <w:spacing w:val="-3"/>
        </w:rPr>
        <w:t xml:space="preserve"> </w:t>
      </w:r>
      <w:r>
        <w:t>WIOA Title I-financially</w:t>
      </w:r>
      <w:r>
        <w:rPr>
          <w:spacing w:val="-3"/>
        </w:rPr>
        <w:t xml:space="preserve"> </w:t>
      </w:r>
      <w:r>
        <w:t>assisted program or activity, is a violation of the nondiscrimination provisions of WIOA and this part. Reference SCP 4.5.</w:t>
      </w:r>
    </w:p>
    <w:p w14:paraId="2E32ED8E" w14:textId="77777777" w:rsidR="005D1134" w:rsidRDefault="005D1134">
      <w:pPr>
        <w:pStyle w:val="BodyText"/>
        <w:ind w:left="0"/>
        <w:jc w:val="left"/>
      </w:pPr>
    </w:p>
    <w:p w14:paraId="2E32ED8F" w14:textId="77777777" w:rsidR="005D1134" w:rsidRDefault="00043AD9">
      <w:pPr>
        <w:pStyle w:val="Heading1"/>
        <w:rPr>
          <w:u w:val="none"/>
        </w:rPr>
      </w:pPr>
      <w:r>
        <w:t>Discrimination</w:t>
      </w:r>
      <w:r>
        <w:rPr>
          <w:spacing w:val="-5"/>
        </w:rPr>
        <w:t xml:space="preserve"> </w:t>
      </w:r>
      <w:r>
        <w:t>Prohibited</w:t>
      </w:r>
      <w:r>
        <w:rPr>
          <w:spacing w:val="-3"/>
        </w:rPr>
        <w:t xml:space="preserve"> </w:t>
      </w:r>
      <w:r>
        <w:t>Based</w:t>
      </w:r>
      <w:r>
        <w:rPr>
          <w:spacing w:val="-2"/>
        </w:rPr>
        <w:t xml:space="preserve"> </w:t>
      </w:r>
      <w:r>
        <w:t>on</w:t>
      </w:r>
      <w:r>
        <w:rPr>
          <w:spacing w:val="-3"/>
        </w:rPr>
        <w:t xml:space="preserve"> </w:t>
      </w:r>
      <w:r>
        <w:t>Citizenship</w:t>
      </w:r>
      <w:r>
        <w:rPr>
          <w:spacing w:val="-4"/>
        </w:rPr>
        <w:t xml:space="preserve"> </w:t>
      </w:r>
      <w:r>
        <w:t>Status</w:t>
      </w:r>
      <w:r>
        <w:rPr>
          <w:u w:val="none"/>
        </w:rPr>
        <w:t>:</w:t>
      </w:r>
      <w:r>
        <w:rPr>
          <w:spacing w:val="-3"/>
          <w:u w:val="none"/>
        </w:rPr>
        <w:t xml:space="preserve"> </w:t>
      </w:r>
      <w:r>
        <w:rPr>
          <w:u w:val="none"/>
        </w:rPr>
        <w:t>(29</w:t>
      </w:r>
      <w:r>
        <w:rPr>
          <w:spacing w:val="-3"/>
          <w:u w:val="none"/>
        </w:rPr>
        <w:t xml:space="preserve"> </w:t>
      </w:r>
      <w:r>
        <w:rPr>
          <w:u w:val="none"/>
        </w:rPr>
        <w:t>CFR</w:t>
      </w:r>
      <w:r>
        <w:rPr>
          <w:spacing w:val="-3"/>
          <w:u w:val="none"/>
        </w:rPr>
        <w:t xml:space="preserve"> </w:t>
      </w:r>
      <w:r>
        <w:rPr>
          <w:spacing w:val="-2"/>
          <w:u w:val="none"/>
        </w:rPr>
        <w:t>§38.11)</w:t>
      </w:r>
    </w:p>
    <w:p w14:paraId="2E32ED90" w14:textId="77777777" w:rsidR="005D1134" w:rsidRDefault="00043AD9">
      <w:pPr>
        <w:pStyle w:val="BodyText"/>
        <w:ind w:left="119" w:right="116"/>
      </w:pPr>
      <w:r>
        <w:t>In providing any aid, benefit, service, or training under a WIOA Title I-financially assisted program or activity, a recipient must not directly or through contractual, licensing, or other arrangements, discriminate on the basis of citizenship status. Individuals protected under this section include citizens and nationals of the United States, lawfully admitted permanent resident aliens, refugees, asylees, and parolees, and other immigrants authorized by the Secretary of Homeland Security or the Secretary's</w:t>
      </w:r>
      <w:r>
        <w:t xml:space="preserve"> designee to work in the United States. Citizenship discrimination occurs when a recipient maintains and enforces policies and procedures that have the purpose or effect of discriminating against individual beneficiaries, applicants, and participants, on the basis of their status as citizens or nationals of the United States, lawfully </w:t>
      </w:r>
      <w:r>
        <w:rPr>
          <w:spacing w:val="-2"/>
        </w:rPr>
        <w:t>admitted</w:t>
      </w:r>
      <w:r>
        <w:rPr>
          <w:spacing w:val="-3"/>
        </w:rPr>
        <w:t xml:space="preserve"> </w:t>
      </w:r>
      <w:r>
        <w:rPr>
          <w:spacing w:val="-2"/>
        </w:rPr>
        <w:t>permanent resident aliens,</w:t>
      </w:r>
      <w:r>
        <w:rPr>
          <w:spacing w:val="-3"/>
        </w:rPr>
        <w:t xml:space="preserve"> </w:t>
      </w:r>
      <w:r>
        <w:rPr>
          <w:spacing w:val="-2"/>
        </w:rPr>
        <w:t>refugees,</w:t>
      </w:r>
      <w:r>
        <w:rPr>
          <w:spacing w:val="-3"/>
        </w:rPr>
        <w:t xml:space="preserve"> </w:t>
      </w:r>
      <w:r>
        <w:rPr>
          <w:spacing w:val="-2"/>
        </w:rPr>
        <w:t>asylees,</w:t>
      </w:r>
      <w:r>
        <w:rPr>
          <w:spacing w:val="-3"/>
        </w:rPr>
        <w:t xml:space="preserve"> </w:t>
      </w:r>
      <w:r>
        <w:rPr>
          <w:spacing w:val="-2"/>
        </w:rPr>
        <w:t>and</w:t>
      </w:r>
      <w:r>
        <w:rPr>
          <w:spacing w:val="-3"/>
        </w:rPr>
        <w:t xml:space="preserve"> </w:t>
      </w:r>
      <w:r>
        <w:rPr>
          <w:spacing w:val="-2"/>
        </w:rPr>
        <w:t>parolees,</w:t>
      </w:r>
      <w:r>
        <w:rPr>
          <w:spacing w:val="-3"/>
        </w:rPr>
        <w:t xml:space="preserve"> </w:t>
      </w:r>
      <w:r>
        <w:rPr>
          <w:spacing w:val="-2"/>
        </w:rPr>
        <w:t>or</w:t>
      </w:r>
      <w:r>
        <w:rPr>
          <w:spacing w:val="-4"/>
        </w:rPr>
        <w:t xml:space="preserve"> </w:t>
      </w:r>
      <w:r>
        <w:rPr>
          <w:spacing w:val="-2"/>
        </w:rPr>
        <w:t>other</w:t>
      </w:r>
      <w:r>
        <w:rPr>
          <w:spacing w:val="-4"/>
        </w:rPr>
        <w:t xml:space="preserve"> </w:t>
      </w:r>
      <w:r>
        <w:rPr>
          <w:spacing w:val="-2"/>
        </w:rPr>
        <w:t>immigrants</w:t>
      </w:r>
      <w:r>
        <w:rPr>
          <w:spacing w:val="-3"/>
        </w:rPr>
        <w:t xml:space="preserve"> </w:t>
      </w:r>
      <w:r>
        <w:rPr>
          <w:spacing w:val="-2"/>
        </w:rPr>
        <w:t xml:space="preserve">authorized </w:t>
      </w:r>
      <w:r>
        <w:t>by the Secretary of Homeland Security or the Secretary's designee to work in the United States.</w:t>
      </w:r>
    </w:p>
    <w:p w14:paraId="2E32ED91" w14:textId="77777777" w:rsidR="005D1134" w:rsidRDefault="005D1134">
      <w:pPr>
        <w:pStyle w:val="BodyText"/>
        <w:ind w:left="0"/>
        <w:jc w:val="left"/>
      </w:pPr>
    </w:p>
    <w:p w14:paraId="2E32ED92" w14:textId="77777777" w:rsidR="005D1134" w:rsidRDefault="00043AD9">
      <w:pPr>
        <w:pStyle w:val="Heading1"/>
        <w:ind w:right="118"/>
        <w:rPr>
          <w:u w:val="none"/>
        </w:rPr>
      </w:pPr>
      <w:r>
        <w:t>Discrimination Prohibited Based on Disability</w:t>
      </w:r>
      <w:r>
        <w:rPr>
          <w:u w:val="none"/>
        </w:rPr>
        <w:t>: (29 CFR §38.12, 29 CFR §32.12 subparts B and C and Appendix A)</w:t>
      </w:r>
    </w:p>
    <w:p w14:paraId="2E32ED93" w14:textId="77777777" w:rsidR="005D1134" w:rsidRDefault="00043AD9">
      <w:pPr>
        <w:pStyle w:val="BodyText"/>
        <w:ind w:right="118"/>
      </w:pPr>
      <w:r>
        <w:t>In providing any aid, benefit, service, or training under a WIOA Title I-financially assisted program or activity, a recipient must not, directly or through contractual, licensing, or other arrangements, on the basis of disability.</w:t>
      </w:r>
    </w:p>
    <w:p w14:paraId="2E32ED94" w14:textId="77777777" w:rsidR="005D1134" w:rsidRDefault="00043AD9">
      <w:pPr>
        <w:pStyle w:val="ListParagraph"/>
        <w:numPr>
          <w:ilvl w:val="0"/>
          <w:numId w:val="6"/>
        </w:numPr>
        <w:tabs>
          <w:tab w:val="left" w:pos="840"/>
        </w:tabs>
        <w:jc w:val="both"/>
        <w:rPr>
          <w:sz w:val="24"/>
        </w:rPr>
      </w:pPr>
      <w:r>
        <w:rPr>
          <w:sz w:val="24"/>
        </w:rPr>
        <w:t>Deny a qualified individual with a disability the opportunity to participate in or benefit from the aid, benefit, service, or training, including meaningful opportunities to seek employment and work in competitive integrated settings, or is not equal to that afforded others,</w:t>
      </w:r>
      <w:r>
        <w:rPr>
          <w:spacing w:val="-13"/>
          <w:sz w:val="24"/>
        </w:rPr>
        <w:t xml:space="preserve"> </w:t>
      </w:r>
      <w:r>
        <w:rPr>
          <w:sz w:val="24"/>
        </w:rPr>
        <w:t>or</w:t>
      </w:r>
      <w:r>
        <w:rPr>
          <w:spacing w:val="-13"/>
          <w:sz w:val="24"/>
        </w:rPr>
        <w:t xml:space="preserve"> </w:t>
      </w:r>
      <w:r>
        <w:rPr>
          <w:sz w:val="24"/>
        </w:rPr>
        <w:t>is</w:t>
      </w:r>
      <w:r>
        <w:rPr>
          <w:spacing w:val="-12"/>
          <w:sz w:val="24"/>
        </w:rPr>
        <w:t xml:space="preserve"> </w:t>
      </w:r>
      <w:r>
        <w:rPr>
          <w:sz w:val="24"/>
        </w:rPr>
        <w:t>not</w:t>
      </w:r>
      <w:r>
        <w:rPr>
          <w:spacing w:val="-12"/>
          <w:sz w:val="24"/>
        </w:rPr>
        <w:t xml:space="preserve"> </w:t>
      </w:r>
      <w:r>
        <w:rPr>
          <w:sz w:val="24"/>
        </w:rPr>
        <w:t>as</w:t>
      </w:r>
      <w:r>
        <w:rPr>
          <w:spacing w:val="-12"/>
          <w:sz w:val="24"/>
        </w:rPr>
        <w:t xml:space="preserve"> </w:t>
      </w:r>
      <w:r>
        <w:rPr>
          <w:sz w:val="24"/>
        </w:rPr>
        <w:t>effective</w:t>
      </w:r>
      <w:r>
        <w:rPr>
          <w:spacing w:val="-13"/>
          <w:sz w:val="24"/>
        </w:rPr>
        <w:t xml:space="preserve"> </w:t>
      </w:r>
      <w:r>
        <w:rPr>
          <w:sz w:val="24"/>
        </w:rPr>
        <w:t>in</w:t>
      </w:r>
      <w:r>
        <w:rPr>
          <w:spacing w:val="-12"/>
          <w:sz w:val="24"/>
        </w:rPr>
        <w:t xml:space="preserve"> </w:t>
      </w:r>
      <w:r>
        <w:rPr>
          <w:sz w:val="24"/>
        </w:rPr>
        <w:t>affording</w:t>
      </w:r>
      <w:r>
        <w:rPr>
          <w:spacing w:val="-14"/>
          <w:sz w:val="24"/>
        </w:rPr>
        <w:t xml:space="preserve"> </w:t>
      </w:r>
      <w:r>
        <w:rPr>
          <w:sz w:val="24"/>
        </w:rPr>
        <w:t>equal</w:t>
      </w:r>
      <w:r>
        <w:rPr>
          <w:spacing w:val="-12"/>
          <w:sz w:val="24"/>
        </w:rPr>
        <w:t xml:space="preserve"> </w:t>
      </w:r>
      <w:r>
        <w:rPr>
          <w:sz w:val="24"/>
        </w:rPr>
        <w:t>opportunity</w:t>
      </w:r>
      <w:r>
        <w:rPr>
          <w:spacing w:val="-15"/>
          <w:sz w:val="24"/>
        </w:rPr>
        <w:t xml:space="preserve"> </w:t>
      </w:r>
      <w:r>
        <w:rPr>
          <w:sz w:val="24"/>
        </w:rPr>
        <w:t>to</w:t>
      </w:r>
      <w:r>
        <w:rPr>
          <w:spacing w:val="-12"/>
          <w:sz w:val="24"/>
        </w:rPr>
        <w:t xml:space="preserve"> </w:t>
      </w:r>
      <w:r>
        <w:rPr>
          <w:sz w:val="24"/>
        </w:rPr>
        <w:t>obtain</w:t>
      </w:r>
      <w:r>
        <w:rPr>
          <w:spacing w:val="-12"/>
          <w:sz w:val="24"/>
        </w:rPr>
        <w:t xml:space="preserve"> </w:t>
      </w:r>
      <w:r>
        <w:rPr>
          <w:sz w:val="24"/>
        </w:rPr>
        <w:t>the</w:t>
      </w:r>
      <w:r>
        <w:rPr>
          <w:spacing w:val="-13"/>
          <w:sz w:val="24"/>
        </w:rPr>
        <w:t xml:space="preserve"> </w:t>
      </w:r>
      <w:r>
        <w:rPr>
          <w:sz w:val="24"/>
        </w:rPr>
        <w:t>same</w:t>
      </w:r>
      <w:r>
        <w:rPr>
          <w:spacing w:val="-13"/>
          <w:sz w:val="24"/>
        </w:rPr>
        <w:t xml:space="preserve"> </w:t>
      </w:r>
      <w:r>
        <w:rPr>
          <w:sz w:val="24"/>
        </w:rPr>
        <w:t>result,</w:t>
      </w:r>
      <w:r>
        <w:rPr>
          <w:spacing w:val="-12"/>
          <w:sz w:val="24"/>
        </w:rPr>
        <w:t xml:space="preserve"> </w:t>
      </w:r>
      <w:r>
        <w:rPr>
          <w:sz w:val="24"/>
        </w:rPr>
        <w:t>to</w:t>
      </w:r>
      <w:r>
        <w:rPr>
          <w:spacing w:val="-12"/>
          <w:sz w:val="24"/>
        </w:rPr>
        <w:t xml:space="preserve"> </w:t>
      </w:r>
      <w:r>
        <w:rPr>
          <w:sz w:val="24"/>
        </w:rPr>
        <w:t>gain the same benefit, or to reach the same level of achievement as that provided to others, or provide different, segregated, or separate aid, benefit, service, or training to individuals with disabilities, or to any class of individuals with disabilities, unless such action is necessary to provide qualified individuals with disabilities with any aid, benefit, service, or training that is as effective as those provided to others, and consistent with the requirements of the Rehabilitation Act as amended by</w:t>
      </w:r>
      <w:r>
        <w:rPr>
          <w:spacing w:val="-1"/>
          <w:sz w:val="24"/>
        </w:rPr>
        <w:t xml:space="preserve"> </w:t>
      </w:r>
      <w:r>
        <w:rPr>
          <w:sz w:val="24"/>
        </w:rPr>
        <w:t>WIOA, including those provisions that prioritize opportunities in competitive integrated employment, otherwise limit</w:t>
      </w:r>
      <w:r>
        <w:rPr>
          <w:spacing w:val="40"/>
          <w:sz w:val="24"/>
        </w:rPr>
        <w:t xml:space="preserve"> </w:t>
      </w:r>
      <w:r>
        <w:rPr>
          <w:sz w:val="24"/>
        </w:rPr>
        <w:t>the enjoyment of any right, privilege, advantage or opportunity enjoyed by others receiving.</w:t>
      </w:r>
    </w:p>
    <w:p w14:paraId="2E32ED95" w14:textId="77777777" w:rsidR="005D1134" w:rsidRDefault="005D1134">
      <w:pPr>
        <w:pStyle w:val="BodyText"/>
        <w:ind w:left="0"/>
        <w:jc w:val="left"/>
      </w:pPr>
    </w:p>
    <w:p w14:paraId="2E32ED96" w14:textId="77777777" w:rsidR="005D1134" w:rsidRDefault="00043AD9">
      <w:pPr>
        <w:pStyle w:val="ListParagraph"/>
        <w:numPr>
          <w:ilvl w:val="0"/>
          <w:numId w:val="6"/>
        </w:numPr>
        <w:tabs>
          <w:tab w:val="left" w:pos="838"/>
          <w:tab w:val="left" w:pos="840"/>
        </w:tabs>
        <w:spacing w:before="1"/>
        <w:jc w:val="both"/>
        <w:rPr>
          <w:sz w:val="24"/>
        </w:rPr>
      </w:pPr>
      <w:r>
        <w:rPr>
          <w:sz w:val="24"/>
        </w:rPr>
        <w:t>A</w:t>
      </w:r>
      <w:r>
        <w:rPr>
          <w:spacing w:val="-4"/>
          <w:sz w:val="24"/>
        </w:rPr>
        <w:t xml:space="preserve"> </w:t>
      </w:r>
      <w:r>
        <w:rPr>
          <w:sz w:val="24"/>
        </w:rPr>
        <w:t>recipient</w:t>
      </w:r>
      <w:r>
        <w:rPr>
          <w:spacing w:val="-3"/>
          <w:sz w:val="24"/>
        </w:rPr>
        <w:t xml:space="preserve"> </w:t>
      </w:r>
      <w:r>
        <w:rPr>
          <w:sz w:val="24"/>
        </w:rPr>
        <w:t>must</w:t>
      </w:r>
      <w:r>
        <w:rPr>
          <w:spacing w:val="-3"/>
          <w:sz w:val="24"/>
        </w:rPr>
        <w:t xml:space="preserve"> </w:t>
      </w:r>
      <w:r>
        <w:rPr>
          <w:sz w:val="24"/>
        </w:rPr>
        <w:t>not,</w:t>
      </w:r>
      <w:r>
        <w:rPr>
          <w:spacing w:val="-3"/>
          <w:sz w:val="24"/>
        </w:rPr>
        <w:t xml:space="preserve"> </w:t>
      </w:r>
      <w:r>
        <w:rPr>
          <w:sz w:val="24"/>
        </w:rPr>
        <w:t>directly</w:t>
      </w:r>
      <w:r>
        <w:rPr>
          <w:spacing w:val="-7"/>
          <w:sz w:val="24"/>
        </w:rPr>
        <w:t xml:space="preserve"> </w:t>
      </w:r>
      <w:r>
        <w:rPr>
          <w:sz w:val="24"/>
        </w:rPr>
        <w:t>or</w:t>
      </w:r>
      <w:r>
        <w:rPr>
          <w:spacing w:val="-4"/>
          <w:sz w:val="24"/>
        </w:rPr>
        <w:t xml:space="preserve"> </w:t>
      </w:r>
      <w:r>
        <w:rPr>
          <w:sz w:val="24"/>
        </w:rPr>
        <w:t>through</w:t>
      </w:r>
      <w:r>
        <w:rPr>
          <w:spacing w:val="-3"/>
          <w:sz w:val="24"/>
        </w:rPr>
        <w:t xml:space="preserve"> </w:t>
      </w:r>
      <w:r>
        <w:rPr>
          <w:sz w:val="24"/>
        </w:rPr>
        <w:t>contractual,</w:t>
      </w:r>
      <w:r>
        <w:rPr>
          <w:spacing w:val="-3"/>
          <w:sz w:val="24"/>
        </w:rPr>
        <w:t xml:space="preserve"> </w:t>
      </w:r>
      <w:r>
        <w:rPr>
          <w:sz w:val="24"/>
        </w:rPr>
        <w:t>licensing,</w:t>
      </w:r>
      <w:r>
        <w:rPr>
          <w:spacing w:val="-3"/>
          <w:sz w:val="24"/>
        </w:rPr>
        <w:t xml:space="preserve"> </w:t>
      </w:r>
      <w:r>
        <w:rPr>
          <w:sz w:val="24"/>
        </w:rPr>
        <w:t>or</w:t>
      </w:r>
      <w:r>
        <w:rPr>
          <w:spacing w:val="-4"/>
          <w:sz w:val="24"/>
        </w:rPr>
        <w:t xml:space="preserve"> </w:t>
      </w:r>
      <w:r>
        <w:rPr>
          <w:sz w:val="24"/>
        </w:rPr>
        <w:t>other</w:t>
      </w:r>
      <w:r>
        <w:rPr>
          <w:spacing w:val="-2"/>
          <w:sz w:val="24"/>
        </w:rPr>
        <w:t xml:space="preserve"> </w:t>
      </w:r>
      <w:r>
        <w:rPr>
          <w:sz w:val="24"/>
        </w:rPr>
        <w:t>arrangements,</w:t>
      </w:r>
      <w:r>
        <w:rPr>
          <w:spacing w:val="-3"/>
          <w:sz w:val="24"/>
        </w:rPr>
        <w:t xml:space="preserve"> </w:t>
      </w:r>
      <w:r>
        <w:rPr>
          <w:sz w:val="24"/>
        </w:rPr>
        <w:t>aid or perpetuate discrimination against qualified individuals with disabilities by providing significant assistance</w:t>
      </w:r>
      <w:r>
        <w:rPr>
          <w:spacing w:val="-2"/>
          <w:sz w:val="24"/>
        </w:rPr>
        <w:t xml:space="preserve"> </w:t>
      </w:r>
      <w:r>
        <w:rPr>
          <w:sz w:val="24"/>
        </w:rPr>
        <w:t>to an</w:t>
      </w:r>
      <w:r>
        <w:rPr>
          <w:spacing w:val="-1"/>
          <w:sz w:val="24"/>
        </w:rPr>
        <w:t xml:space="preserve"> </w:t>
      </w:r>
      <w:r>
        <w:rPr>
          <w:sz w:val="24"/>
        </w:rPr>
        <w:t>agency, organization, or</w:t>
      </w:r>
      <w:r>
        <w:rPr>
          <w:spacing w:val="-2"/>
          <w:sz w:val="24"/>
        </w:rPr>
        <w:t xml:space="preserve"> </w:t>
      </w:r>
      <w:r>
        <w:rPr>
          <w:sz w:val="24"/>
        </w:rPr>
        <w:t>person that</w:t>
      </w:r>
      <w:r>
        <w:rPr>
          <w:spacing w:val="-1"/>
          <w:sz w:val="24"/>
        </w:rPr>
        <w:t xml:space="preserve"> </w:t>
      </w:r>
      <w:r>
        <w:rPr>
          <w:sz w:val="24"/>
        </w:rPr>
        <w:t>discriminates</w:t>
      </w:r>
      <w:r>
        <w:rPr>
          <w:spacing w:val="-1"/>
          <w:sz w:val="24"/>
        </w:rPr>
        <w:t xml:space="preserve"> </w:t>
      </w:r>
      <w:r>
        <w:rPr>
          <w:sz w:val="24"/>
        </w:rPr>
        <w:t>on</w:t>
      </w:r>
      <w:r>
        <w:rPr>
          <w:spacing w:val="-1"/>
          <w:sz w:val="24"/>
        </w:rPr>
        <w:t xml:space="preserve"> </w:t>
      </w:r>
      <w:r>
        <w:rPr>
          <w:sz w:val="24"/>
        </w:rPr>
        <w:t>the basis of disability</w:t>
      </w:r>
      <w:r>
        <w:rPr>
          <w:spacing w:val="-5"/>
          <w:sz w:val="24"/>
        </w:rPr>
        <w:t xml:space="preserve"> </w:t>
      </w:r>
      <w:r>
        <w:rPr>
          <w:sz w:val="24"/>
        </w:rPr>
        <w:t>in providing any</w:t>
      </w:r>
      <w:r>
        <w:rPr>
          <w:spacing w:val="-2"/>
          <w:sz w:val="24"/>
        </w:rPr>
        <w:t xml:space="preserve"> </w:t>
      </w:r>
      <w:r>
        <w:rPr>
          <w:sz w:val="24"/>
        </w:rPr>
        <w:t>aid, benefit, service, or training to registrants, applicants, or participants and including the following items addressed in 29 CFR §38.12(b)-(p) and;</w:t>
      </w:r>
    </w:p>
    <w:p w14:paraId="2E32ED97" w14:textId="77777777" w:rsidR="005D1134" w:rsidRDefault="005D1134">
      <w:pPr>
        <w:pStyle w:val="BodyText"/>
        <w:spacing w:before="40"/>
        <w:ind w:left="0"/>
        <w:jc w:val="left"/>
      </w:pPr>
    </w:p>
    <w:p w14:paraId="2E32ED98" w14:textId="77777777" w:rsidR="005D1134" w:rsidRDefault="00043AD9">
      <w:pPr>
        <w:pStyle w:val="ListParagraph"/>
        <w:numPr>
          <w:ilvl w:val="0"/>
          <w:numId w:val="6"/>
        </w:numPr>
        <w:tabs>
          <w:tab w:val="left" w:pos="840"/>
        </w:tabs>
        <w:spacing w:before="1"/>
        <w:ind w:right="114"/>
        <w:jc w:val="both"/>
        <w:rPr>
          <w:sz w:val="24"/>
        </w:rPr>
      </w:pPr>
      <w:r>
        <w:rPr>
          <w:sz w:val="24"/>
        </w:rPr>
        <w:t>No qualified handicapped individual shall, because a recipient's facilities are inaccessible to or unusable by handicapped individuals, be denied the benefits of, be excluded from participation</w:t>
      </w:r>
      <w:r>
        <w:rPr>
          <w:spacing w:val="-3"/>
          <w:sz w:val="24"/>
        </w:rPr>
        <w:t xml:space="preserve"> </w:t>
      </w:r>
      <w:r>
        <w:rPr>
          <w:sz w:val="24"/>
        </w:rPr>
        <w:t>in,</w:t>
      </w:r>
      <w:r>
        <w:rPr>
          <w:spacing w:val="-3"/>
          <w:sz w:val="24"/>
        </w:rPr>
        <w:t xml:space="preserve"> </w:t>
      </w:r>
      <w:r>
        <w:rPr>
          <w:sz w:val="24"/>
        </w:rPr>
        <w:t>or</w:t>
      </w:r>
      <w:r>
        <w:rPr>
          <w:spacing w:val="-4"/>
          <w:sz w:val="24"/>
        </w:rPr>
        <w:t xml:space="preserve"> </w:t>
      </w:r>
      <w:r>
        <w:rPr>
          <w:sz w:val="24"/>
        </w:rPr>
        <w:t>otherwise</w:t>
      </w:r>
      <w:r>
        <w:rPr>
          <w:spacing w:val="-4"/>
          <w:sz w:val="24"/>
        </w:rPr>
        <w:t xml:space="preserve"> </w:t>
      </w:r>
      <w:r>
        <w:rPr>
          <w:sz w:val="24"/>
        </w:rPr>
        <w:t>be</w:t>
      </w:r>
      <w:r>
        <w:rPr>
          <w:spacing w:val="-4"/>
          <w:sz w:val="24"/>
        </w:rPr>
        <w:t xml:space="preserve"> </w:t>
      </w:r>
      <w:r>
        <w:rPr>
          <w:sz w:val="24"/>
        </w:rPr>
        <w:t>subjected</w:t>
      </w:r>
      <w:r>
        <w:rPr>
          <w:spacing w:val="-3"/>
          <w:sz w:val="24"/>
        </w:rPr>
        <w:t xml:space="preserve"> </w:t>
      </w:r>
      <w:r>
        <w:rPr>
          <w:sz w:val="24"/>
        </w:rPr>
        <w:t>to</w:t>
      </w:r>
      <w:r>
        <w:rPr>
          <w:spacing w:val="-3"/>
          <w:sz w:val="24"/>
        </w:rPr>
        <w:t xml:space="preserve"> </w:t>
      </w:r>
      <w:r>
        <w:rPr>
          <w:sz w:val="24"/>
        </w:rPr>
        <w:t>discrimination</w:t>
      </w:r>
      <w:r>
        <w:rPr>
          <w:spacing w:val="-3"/>
          <w:sz w:val="24"/>
        </w:rPr>
        <w:t xml:space="preserve"> </w:t>
      </w:r>
      <w:r>
        <w:rPr>
          <w:sz w:val="24"/>
        </w:rPr>
        <w:t>under</w:t>
      </w:r>
      <w:r>
        <w:rPr>
          <w:spacing w:val="-4"/>
          <w:sz w:val="24"/>
        </w:rPr>
        <w:t xml:space="preserve"> </w:t>
      </w:r>
      <w:r>
        <w:rPr>
          <w:sz w:val="24"/>
        </w:rPr>
        <w:t>any</w:t>
      </w:r>
      <w:r>
        <w:rPr>
          <w:spacing w:val="-8"/>
          <w:sz w:val="24"/>
        </w:rPr>
        <w:t xml:space="preserve"> </w:t>
      </w:r>
      <w:r>
        <w:rPr>
          <w:sz w:val="24"/>
        </w:rPr>
        <w:t>program</w:t>
      </w:r>
      <w:r>
        <w:rPr>
          <w:spacing w:val="-3"/>
          <w:sz w:val="24"/>
        </w:rPr>
        <w:t xml:space="preserve"> </w:t>
      </w:r>
      <w:r>
        <w:rPr>
          <w:sz w:val="24"/>
        </w:rPr>
        <w:t>or</w:t>
      </w:r>
      <w:r>
        <w:rPr>
          <w:spacing w:val="-4"/>
          <w:sz w:val="24"/>
        </w:rPr>
        <w:t xml:space="preserve"> </w:t>
      </w:r>
      <w:r>
        <w:rPr>
          <w:sz w:val="24"/>
        </w:rPr>
        <w:t>activity</w:t>
      </w:r>
    </w:p>
    <w:p w14:paraId="2E32ED99" w14:textId="77777777" w:rsidR="005D1134" w:rsidRDefault="005D1134">
      <w:pPr>
        <w:jc w:val="both"/>
        <w:rPr>
          <w:sz w:val="24"/>
        </w:rPr>
        <w:sectPr w:rsidR="005D1134">
          <w:pgSz w:w="12240" w:h="15840"/>
          <w:pgMar w:top="1360" w:right="1320" w:bottom="1740" w:left="1320" w:header="0" w:footer="1547" w:gutter="0"/>
          <w:cols w:space="720"/>
        </w:sectPr>
      </w:pPr>
    </w:p>
    <w:p w14:paraId="2E32ED9A" w14:textId="77777777" w:rsidR="005D1134" w:rsidRDefault="00043AD9">
      <w:pPr>
        <w:pStyle w:val="BodyText"/>
        <w:spacing w:before="79"/>
        <w:ind w:left="840" w:right="117"/>
      </w:pPr>
      <w:r>
        <w:lastRenderedPageBreak/>
        <w:t>to which this part applies; A</w:t>
      </w:r>
      <w:r>
        <w:rPr>
          <w:spacing w:val="-1"/>
        </w:rPr>
        <w:t xml:space="preserve"> </w:t>
      </w:r>
      <w:r>
        <w:t>recipient shall operate</w:t>
      </w:r>
      <w:r>
        <w:rPr>
          <w:spacing w:val="-1"/>
        </w:rPr>
        <w:t xml:space="preserve"> </w:t>
      </w:r>
      <w:r>
        <w:t>each program or</w:t>
      </w:r>
      <w:r>
        <w:rPr>
          <w:spacing w:val="-1"/>
        </w:rPr>
        <w:t xml:space="preserve"> </w:t>
      </w:r>
      <w:r>
        <w:t>activity</w:t>
      </w:r>
      <w:r>
        <w:rPr>
          <w:spacing w:val="-2"/>
        </w:rPr>
        <w:t xml:space="preserve"> </w:t>
      </w:r>
      <w:r>
        <w:t>to which this part applies so that when each part is viewed in its entirety it is readily accessible to qualified handicapped individuals. This paragraph does not require a recipient to make each</w:t>
      </w:r>
      <w:r>
        <w:rPr>
          <w:spacing w:val="-6"/>
        </w:rPr>
        <w:t xml:space="preserve"> </w:t>
      </w:r>
      <w:r>
        <w:t>of</w:t>
      </w:r>
      <w:r>
        <w:rPr>
          <w:spacing w:val="-7"/>
        </w:rPr>
        <w:t xml:space="preserve"> </w:t>
      </w:r>
      <w:r>
        <w:t>its</w:t>
      </w:r>
      <w:r>
        <w:rPr>
          <w:spacing w:val="-6"/>
        </w:rPr>
        <w:t xml:space="preserve"> </w:t>
      </w:r>
      <w:r>
        <w:t>existing</w:t>
      </w:r>
      <w:r>
        <w:rPr>
          <w:spacing w:val="-9"/>
        </w:rPr>
        <w:t xml:space="preserve"> </w:t>
      </w:r>
      <w:r>
        <w:t>facilities</w:t>
      </w:r>
      <w:r>
        <w:rPr>
          <w:spacing w:val="-6"/>
        </w:rPr>
        <w:t xml:space="preserve"> </w:t>
      </w:r>
      <w:r>
        <w:t>or</w:t>
      </w:r>
      <w:r>
        <w:rPr>
          <w:spacing w:val="-7"/>
        </w:rPr>
        <w:t xml:space="preserve"> </w:t>
      </w:r>
      <w:r>
        <w:t>every</w:t>
      </w:r>
      <w:r>
        <w:rPr>
          <w:spacing w:val="-9"/>
        </w:rPr>
        <w:t xml:space="preserve"> </w:t>
      </w:r>
      <w:r>
        <w:t>part</w:t>
      </w:r>
      <w:r>
        <w:rPr>
          <w:spacing w:val="-6"/>
        </w:rPr>
        <w:t xml:space="preserve"> </w:t>
      </w:r>
      <w:r>
        <w:t>of</w:t>
      </w:r>
      <w:r>
        <w:rPr>
          <w:spacing w:val="-5"/>
        </w:rPr>
        <w:t xml:space="preserve"> </w:t>
      </w:r>
      <w:r>
        <w:t>a</w:t>
      </w:r>
      <w:r>
        <w:rPr>
          <w:spacing w:val="-7"/>
        </w:rPr>
        <w:t xml:space="preserve"> </w:t>
      </w:r>
      <w:r>
        <w:t>facility</w:t>
      </w:r>
      <w:r>
        <w:rPr>
          <w:spacing w:val="-11"/>
        </w:rPr>
        <w:t xml:space="preserve"> </w:t>
      </w:r>
      <w:r>
        <w:t>accessible</w:t>
      </w:r>
      <w:r>
        <w:rPr>
          <w:spacing w:val="-7"/>
        </w:rPr>
        <w:t xml:space="preserve"> </w:t>
      </w:r>
      <w:r>
        <w:t>to</w:t>
      </w:r>
      <w:r>
        <w:rPr>
          <w:spacing w:val="-6"/>
        </w:rPr>
        <w:t xml:space="preserve"> </w:t>
      </w:r>
      <w:r>
        <w:t>and</w:t>
      </w:r>
      <w:r>
        <w:rPr>
          <w:spacing w:val="-6"/>
        </w:rPr>
        <w:t xml:space="preserve"> </w:t>
      </w:r>
      <w:r>
        <w:t>usable</w:t>
      </w:r>
      <w:r>
        <w:rPr>
          <w:spacing w:val="-7"/>
        </w:rPr>
        <w:t xml:space="preserve"> </w:t>
      </w:r>
      <w:r>
        <w:t>by</w:t>
      </w:r>
      <w:r>
        <w:rPr>
          <w:spacing w:val="-11"/>
        </w:rPr>
        <w:t xml:space="preserve"> </w:t>
      </w:r>
      <w:r>
        <w:t>qualified handicapped individuals. However, if a particular aid, benefit, service, or training is available</w:t>
      </w:r>
      <w:r>
        <w:rPr>
          <w:spacing w:val="-11"/>
        </w:rPr>
        <w:t xml:space="preserve"> </w:t>
      </w:r>
      <w:r>
        <w:t>in</w:t>
      </w:r>
      <w:r>
        <w:rPr>
          <w:spacing w:val="-10"/>
        </w:rPr>
        <w:t xml:space="preserve"> </w:t>
      </w:r>
      <w:r>
        <w:t>only</w:t>
      </w:r>
      <w:r>
        <w:rPr>
          <w:spacing w:val="-14"/>
        </w:rPr>
        <w:t xml:space="preserve"> </w:t>
      </w:r>
      <w:r>
        <w:t>one</w:t>
      </w:r>
      <w:r>
        <w:rPr>
          <w:spacing w:val="-11"/>
        </w:rPr>
        <w:t xml:space="preserve"> </w:t>
      </w:r>
      <w:r>
        <w:t>location,</w:t>
      </w:r>
      <w:r>
        <w:rPr>
          <w:spacing w:val="-10"/>
        </w:rPr>
        <w:t xml:space="preserve"> </w:t>
      </w:r>
      <w:r>
        <w:t>that</w:t>
      </w:r>
      <w:r>
        <w:rPr>
          <w:spacing w:val="-9"/>
        </w:rPr>
        <w:t xml:space="preserve"> </w:t>
      </w:r>
      <w:r>
        <w:t>site</w:t>
      </w:r>
      <w:r>
        <w:rPr>
          <w:spacing w:val="-11"/>
        </w:rPr>
        <w:t xml:space="preserve"> </w:t>
      </w:r>
      <w:r>
        <w:t>must</w:t>
      </w:r>
      <w:r>
        <w:rPr>
          <w:spacing w:val="-9"/>
        </w:rPr>
        <w:t xml:space="preserve"> </w:t>
      </w:r>
      <w:r>
        <w:t>be</w:t>
      </w:r>
      <w:r>
        <w:rPr>
          <w:spacing w:val="-11"/>
        </w:rPr>
        <w:t xml:space="preserve"> </w:t>
      </w:r>
      <w:r>
        <w:t>made</w:t>
      </w:r>
      <w:r>
        <w:rPr>
          <w:spacing w:val="-11"/>
        </w:rPr>
        <w:t xml:space="preserve"> </w:t>
      </w:r>
      <w:r>
        <w:t>accessible</w:t>
      </w:r>
      <w:r>
        <w:rPr>
          <w:spacing w:val="-11"/>
        </w:rPr>
        <w:t xml:space="preserve"> </w:t>
      </w:r>
      <w:r>
        <w:t>or</w:t>
      </w:r>
      <w:r>
        <w:rPr>
          <w:spacing w:val="-10"/>
        </w:rPr>
        <w:t xml:space="preserve"> </w:t>
      </w:r>
      <w:r>
        <w:t>the</w:t>
      </w:r>
      <w:r>
        <w:rPr>
          <w:spacing w:val="-11"/>
        </w:rPr>
        <w:t xml:space="preserve"> </w:t>
      </w:r>
      <w:r>
        <w:t>aid,</w:t>
      </w:r>
      <w:r>
        <w:rPr>
          <w:spacing w:val="-10"/>
        </w:rPr>
        <w:t xml:space="preserve"> </w:t>
      </w:r>
      <w:r>
        <w:t>benefit,</w:t>
      </w:r>
      <w:r>
        <w:rPr>
          <w:spacing w:val="-10"/>
        </w:rPr>
        <w:t xml:space="preserve"> </w:t>
      </w:r>
      <w:r>
        <w:t>service, or training must be made available at an alternative accessible site or sites. Accessibility requires nonpersonal aids to make</w:t>
      </w:r>
      <w:r>
        <w:rPr>
          <w:spacing w:val="-1"/>
        </w:rPr>
        <w:t xml:space="preserve"> </w:t>
      </w:r>
      <w:r>
        <w:t>the</w:t>
      </w:r>
      <w:r>
        <w:rPr>
          <w:spacing w:val="-1"/>
        </w:rPr>
        <w:t xml:space="preserve"> </w:t>
      </w:r>
      <w:r>
        <w:t>program or activity</w:t>
      </w:r>
      <w:r>
        <w:rPr>
          <w:spacing w:val="-5"/>
        </w:rPr>
        <w:t xml:space="preserve"> </w:t>
      </w:r>
      <w:r>
        <w:t>accessible</w:t>
      </w:r>
      <w:r>
        <w:rPr>
          <w:spacing w:val="-1"/>
        </w:rPr>
        <w:t xml:space="preserve"> </w:t>
      </w:r>
      <w:r>
        <w:t>to mobility</w:t>
      </w:r>
      <w:r>
        <w:rPr>
          <w:spacing w:val="-7"/>
        </w:rPr>
        <w:t xml:space="preserve"> </w:t>
      </w:r>
      <w:r>
        <w:t>impaired persons. Reasonable accommodations, as defined in 29 CFR §32.3, are required for particular</w:t>
      </w:r>
      <w:r>
        <w:rPr>
          <w:spacing w:val="-15"/>
        </w:rPr>
        <w:t xml:space="preserve"> </w:t>
      </w:r>
      <w:r>
        <w:t>handicapped</w:t>
      </w:r>
      <w:r>
        <w:rPr>
          <w:spacing w:val="-15"/>
        </w:rPr>
        <w:t xml:space="preserve"> </w:t>
      </w:r>
      <w:r>
        <w:t>individuals</w:t>
      </w:r>
      <w:r>
        <w:rPr>
          <w:spacing w:val="-15"/>
        </w:rPr>
        <w:t xml:space="preserve"> </w:t>
      </w:r>
      <w:r>
        <w:t>in</w:t>
      </w:r>
      <w:r>
        <w:rPr>
          <w:spacing w:val="-15"/>
        </w:rPr>
        <w:t xml:space="preserve"> </w:t>
      </w:r>
      <w:r>
        <w:t>response</w:t>
      </w:r>
      <w:r>
        <w:rPr>
          <w:spacing w:val="-15"/>
        </w:rPr>
        <w:t xml:space="preserve"> </w:t>
      </w:r>
      <w:r>
        <w:t>to</w:t>
      </w:r>
      <w:r>
        <w:rPr>
          <w:spacing w:val="-15"/>
        </w:rPr>
        <w:t xml:space="preserve"> </w:t>
      </w:r>
      <w:r>
        <w:t>the</w:t>
      </w:r>
      <w:r>
        <w:rPr>
          <w:spacing w:val="-15"/>
        </w:rPr>
        <w:t xml:space="preserve"> </w:t>
      </w:r>
      <w:r>
        <w:t>specific</w:t>
      </w:r>
      <w:r>
        <w:rPr>
          <w:spacing w:val="-15"/>
        </w:rPr>
        <w:t xml:space="preserve"> </w:t>
      </w:r>
      <w:r>
        <w:t>limitations</w:t>
      </w:r>
      <w:r>
        <w:rPr>
          <w:spacing w:val="-15"/>
        </w:rPr>
        <w:t xml:space="preserve"> </w:t>
      </w:r>
      <w:r>
        <w:t>of</w:t>
      </w:r>
      <w:r>
        <w:rPr>
          <w:spacing w:val="-15"/>
        </w:rPr>
        <w:t xml:space="preserve"> </w:t>
      </w:r>
      <w:r>
        <w:t>their</w:t>
      </w:r>
      <w:r>
        <w:rPr>
          <w:spacing w:val="-15"/>
        </w:rPr>
        <w:t xml:space="preserve"> </w:t>
      </w:r>
      <w:r>
        <w:t>handicaps. Accommodations</w:t>
      </w:r>
      <w:r>
        <w:rPr>
          <w:spacing w:val="-9"/>
        </w:rPr>
        <w:t xml:space="preserve"> </w:t>
      </w:r>
      <w:r>
        <w:t>may</w:t>
      </w:r>
      <w:r>
        <w:rPr>
          <w:spacing w:val="-13"/>
        </w:rPr>
        <w:t xml:space="preserve"> </w:t>
      </w:r>
      <w:r>
        <w:t>take</w:t>
      </w:r>
      <w:r>
        <w:rPr>
          <w:spacing w:val="-11"/>
        </w:rPr>
        <w:t xml:space="preserve"> </w:t>
      </w:r>
      <w:r>
        <w:t>many</w:t>
      </w:r>
      <w:r>
        <w:rPr>
          <w:spacing w:val="-13"/>
        </w:rPr>
        <w:t xml:space="preserve"> </w:t>
      </w:r>
      <w:r>
        <w:t>forms</w:t>
      </w:r>
      <w:r>
        <w:rPr>
          <w:spacing w:val="-9"/>
        </w:rPr>
        <w:t xml:space="preserve"> </w:t>
      </w:r>
      <w:r>
        <w:t>based</w:t>
      </w:r>
      <w:r>
        <w:rPr>
          <w:spacing w:val="-7"/>
        </w:rPr>
        <w:t xml:space="preserve"> </w:t>
      </w:r>
      <w:r>
        <w:t>on</w:t>
      </w:r>
      <w:r>
        <w:rPr>
          <w:spacing w:val="-10"/>
        </w:rPr>
        <w:t xml:space="preserve"> </w:t>
      </w:r>
      <w:r>
        <w:t>the</w:t>
      </w:r>
      <w:r>
        <w:rPr>
          <w:spacing w:val="-11"/>
        </w:rPr>
        <w:t xml:space="preserve"> </w:t>
      </w:r>
      <w:r>
        <w:t>type</w:t>
      </w:r>
      <w:r>
        <w:rPr>
          <w:spacing w:val="-11"/>
        </w:rPr>
        <w:t xml:space="preserve"> </w:t>
      </w:r>
      <w:r>
        <w:t>of</w:t>
      </w:r>
      <w:r>
        <w:rPr>
          <w:spacing w:val="-8"/>
        </w:rPr>
        <w:t xml:space="preserve"> </w:t>
      </w:r>
      <w:r>
        <w:t>handicap</w:t>
      </w:r>
      <w:r>
        <w:rPr>
          <w:spacing w:val="-10"/>
        </w:rPr>
        <w:t xml:space="preserve"> </w:t>
      </w:r>
      <w:r>
        <w:t>and</w:t>
      </w:r>
      <w:r>
        <w:rPr>
          <w:spacing w:val="-7"/>
        </w:rPr>
        <w:t xml:space="preserve"> </w:t>
      </w:r>
      <w:r>
        <w:t>the</w:t>
      </w:r>
      <w:r>
        <w:rPr>
          <w:spacing w:val="-11"/>
        </w:rPr>
        <w:t xml:space="preserve"> </w:t>
      </w:r>
      <w:r>
        <w:t>needs</w:t>
      </w:r>
      <w:r>
        <w:rPr>
          <w:spacing w:val="-7"/>
        </w:rPr>
        <w:t xml:space="preserve"> </w:t>
      </w:r>
      <w:r>
        <w:t>of</w:t>
      </w:r>
      <w:r>
        <w:rPr>
          <w:spacing w:val="-10"/>
        </w:rPr>
        <w:t xml:space="preserve"> </w:t>
      </w:r>
      <w:r>
        <w:t>the individual.</w:t>
      </w:r>
      <w:r>
        <w:rPr>
          <w:spacing w:val="-8"/>
        </w:rPr>
        <w:t xml:space="preserve"> </w:t>
      </w:r>
      <w:r>
        <w:t>In</w:t>
      </w:r>
      <w:r>
        <w:rPr>
          <w:spacing w:val="-8"/>
        </w:rPr>
        <w:t xml:space="preserve"> </w:t>
      </w:r>
      <w:r>
        <w:t>developing</w:t>
      </w:r>
      <w:r>
        <w:rPr>
          <w:spacing w:val="-8"/>
        </w:rPr>
        <w:t xml:space="preserve"> </w:t>
      </w:r>
      <w:r>
        <w:t>appropriate</w:t>
      </w:r>
      <w:r>
        <w:rPr>
          <w:spacing w:val="-9"/>
        </w:rPr>
        <w:t xml:space="preserve"> </w:t>
      </w:r>
      <w:r>
        <w:t>accommodations,</w:t>
      </w:r>
      <w:r>
        <w:rPr>
          <w:spacing w:val="-8"/>
        </w:rPr>
        <w:t xml:space="preserve"> </w:t>
      </w:r>
      <w:r>
        <w:t>the</w:t>
      </w:r>
      <w:r>
        <w:rPr>
          <w:spacing w:val="-9"/>
        </w:rPr>
        <w:t xml:space="preserve"> </w:t>
      </w:r>
      <w:r>
        <w:t>individual</w:t>
      </w:r>
      <w:r>
        <w:rPr>
          <w:spacing w:val="-7"/>
        </w:rPr>
        <w:t xml:space="preserve"> </w:t>
      </w:r>
      <w:r>
        <w:t>should</w:t>
      </w:r>
      <w:r>
        <w:rPr>
          <w:spacing w:val="-8"/>
        </w:rPr>
        <w:t xml:space="preserve"> </w:t>
      </w:r>
      <w:r>
        <w:t>be</w:t>
      </w:r>
      <w:r>
        <w:rPr>
          <w:spacing w:val="-9"/>
        </w:rPr>
        <w:t xml:space="preserve"> </w:t>
      </w:r>
      <w:r>
        <w:t>consulted as to particular needs and;</w:t>
      </w:r>
    </w:p>
    <w:p w14:paraId="2E32ED9B" w14:textId="77777777" w:rsidR="005D1134" w:rsidRDefault="00043AD9">
      <w:pPr>
        <w:pStyle w:val="ListParagraph"/>
        <w:numPr>
          <w:ilvl w:val="0"/>
          <w:numId w:val="6"/>
        </w:numPr>
        <w:tabs>
          <w:tab w:val="left" w:pos="838"/>
        </w:tabs>
        <w:ind w:left="838" w:right="0" w:hanging="358"/>
        <w:jc w:val="both"/>
        <w:rPr>
          <w:sz w:val="24"/>
        </w:rPr>
      </w:pPr>
      <w:r>
        <w:rPr>
          <w:sz w:val="24"/>
        </w:rPr>
        <w:t>Those</w:t>
      </w:r>
      <w:r>
        <w:rPr>
          <w:spacing w:val="-2"/>
          <w:sz w:val="24"/>
        </w:rPr>
        <w:t xml:space="preserve"> </w:t>
      </w:r>
      <w:r>
        <w:rPr>
          <w:sz w:val="24"/>
        </w:rPr>
        <w:t>items</w:t>
      </w:r>
      <w:r>
        <w:rPr>
          <w:spacing w:val="-1"/>
          <w:sz w:val="24"/>
        </w:rPr>
        <w:t xml:space="preserve"> </w:t>
      </w:r>
      <w:r>
        <w:rPr>
          <w:sz w:val="24"/>
        </w:rPr>
        <w:t>listed</w:t>
      </w:r>
      <w:r>
        <w:rPr>
          <w:spacing w:val="-1"/>
          <w:sz w:val="24"/>
        </w:rPr>
        <w:t xml:space="preserve"> </w:t>
      </w:r>
      <w:r>
        <w:rPr>
          <w:sz w:val="24"/>
        </w:rPr>
        <w:t>in</w:t>
      </w:r>
      <w:r>
        <w:rPr>
          <w:spacing w:val="-1"/>
          <w:sz w:val="24"/>
        </w:rPr>
        <w:t xml:space="preserve"> </w:t>
      </w:r>
      <w:r>
        <w:rPr>
          <w:sz w:val="24"/>
        </w:rPr>
        <w:t>29</w:t>
      </w:r>
      <w:r>
        <w:rPr>
          <w:spacing w:val="-1"/>
          <w:sz w:val="24"/>
        </w:rPr>
        <w:t xml:space="preserve"> </w:t>
      </w:r>
      <w:r>
        <w:rPr>
          <w:sz w:val="24"/>
        </w:rPr>
        <w:t>CFR §32</w:t>
      </w:r>
      <w:r>
        <w:rPr>
          <w:spacing w:val="-1"/>
          <w:sz w:val="24"/>
        </w:rPr>
        <w:t xml:space="preserve"> </w:t>
      </w:r>
      <w:r>
        <w:rPr>
          <w:sz w:val="24"/>
        </w:rPr>
        <w:t>subparts</w:t>
      </w:r>
      <w:r>
        <w:rPr>
          <w:spacing w:val="-1"/>
          <w:sz w:val="24"/>
        </w:rPr>
        <w:t xml:space="preserve"> </w:t>
      </w:r>
      <w:r>
        <w:rPr>
          <w:sz w:val="24"/>
        </w:rPr>
        <w:t>B,</w:t>
      </w:r>
      <w:r>
        <w:rPr>
          <w:spacing w:val="-1"/>
          <w:sz w:val="24"/>
        </w:rPr>
        <w:t xml:space="preserve"> </w:t>
      </w:r>
      <w:r>
        <w:rPr>
          <w:sz w:val="24"/>
        </w:rPr>
        <w:t>C</w:t>
      </w:r>
      <w:r>
        <w:rPr>
          <w:spacing w:val="-1"/>
          <w:sz w:val="24"/>
        </w:rPr>
        <w:t xml:space="preserve"> </w:t>
      </w:r>
      <w:r>
        <w:rPr>
          <w:sz w:val="24"/>
        </w:rPr>
        <w:t>and</w:t>
      </w:r>
      <w:r>
        <w:rPr>
          <w:spacing w:val="-1"/>
          <w:sz w:val="24"/>
        </w:rPr>
        <w:t xml:space="preserve"> </w:t>
      </w:r>
      <w:r>
        <w:rPr>
          <w:sz w:val="24"/>
        </w:rPr>
        <w:t>Appendix</w:t>
      </w:r>
      <w:r>
        <w:rPr>
          <w:spacing w:val="2"/>
          <w:sz w:val="24"/>
        </w:rPr>
        <w:t xml:space="preserve"> </w:t>
      </w:r>
      <w:r>
        <w:rPr>
          <w:spacing w:val="-5"/>
          <w:sz w:val="24"/>
        </w:rPr>
        <w:t>A.</w:t>
      </w:r>
    </w:p>
    <w:p w14:paraId="2E32ED9C" w14:textId="77777777" w:rsidR="005D1134" w:rsidRDefault="005D1134">
      <w:pPr>
        <w:pStyle w:val="BodyText"/>
        <w:ind w:left="0"/>
        <w:jc w:val="left"/>
      </w:pPr>
    </w:p>
    <w:p w14:paraId="2E32ED9D" w14:textId="77777777" w:rsidR="005D1134" w:rsidRDefault="00043AD9">
      <w:pPr>
        <w:pStyle w:val="Heading1"/>
        <w:rPr>
          <w:u w:val="none"/>
        </w:rPr>
      </w:pPr>
      <w:r>
        <w:t>Accessibility</w:t>
      </w:r>
      <w:r>
        <w:rPr>
          <w:spacing w:val="-3"/>
        </w:rPr>
        <w:t xml:space="preserve"> </w:t>
      </w:r>
      <w:r>
        <w:t>Requirements/</w:t>
      </w:r>
      <w:r>
        <w:rPr>
          <w:spacing w:val="-2"/>
        </w:rPr>
        <w:t xml:space="preserve"> </w:t>
      </w:r>
      <w:r>
        <w:t>Reasonable</w:t>
      </w:r>
      <w:r>
        <w:rPr>
          <w:spacing w:val="-4"/>
        </w:rPr>
        <w:t xml:space="preserve"> </w:t>
      </w:r>
      <w:r>
        <w:t>Accommodations</w:t>
      </w:r>
      <w:r>
        <w:rPr>
          <w:u w:val="none"/>
        </w:rPr>
        <w:t>:</w:t>
      </w:r>
      <w:r>
        <w:rPr>
          <w:spacing w:val="-3"/>
          <w:u w:val="none"/>
        </w:rPr>
        <w:t xml:space="preserve"> </w:t>
      </w:r>
      <w:r>
        <w:rPr>
          <w:u w:val="none"/>
        </w:rPr>
        <w:t>(29</w:t>
      </w:r>
      <w:r>
        <w:rPr>
          <w:spacing w:val="-2"/>
          <w:u w:val="none"/>
        </w:rPr>
        <w:t xml:space="preserve"> </w:t>
      </w:r>
      <w:r>
        <w:rPr>
          <w:u w:val="none"/>
        </w:rPr>
        <w:t>CFR</w:t>
      </w:r>
      <w:r>
        <w:rPr>
          <w:spacing w:val="-2"/>
          <w:u w:val="none"/>
        </w:rPr>
        <w:t xml:space="preserve"> </w:t>
      </w:r>
      <w:r>
        <w:rPr>
          <w:u w:val="none"/>
        </w:rPr>
        <w:t>§38.13</w:t>
      </w:r>
      <w:r>
        <w:rPr>
          <w:spacing w:val="-2"/>
          <w:u w:val="none"/>
        </w:rPr>
        <w:t xml:space="preserve"> </w:t>
      </w:r>
      <w:r>
        <w:rPr>
          <w:u w:val="none"/>
        </w:rPr>
        <w:t>&amp;</w:t>
      </w:r>
      <w:r>
        <w:rPr>
          <w:spacing w:val="-3"/>
          <w:u w:val="none"/>
        </w:rPr>
        <w:t xml:space="preserve"> </w:t>
      </w:r>
      <w:r>
        <w:rPr>
          <w:spacing w:val="-2"/>
          <w:u w:val="none"/>
        </w:rPr>
        <w:t>§38.14)</w:t>
      </w:r>
    </w:p>
    <w:p w14:paraId="2E32ED9E" w14:textId="77777777" w:rsidR="005D1134" w:rsidRDefault="00043AD9">
      <w:pPr>
        <w:pStyle w:val="ListParagraph"/>
        <w:numPr>
          <w:ilvl w:val="0"/>
          <w:numId w:val="5"/>
        </w:numPr>
        <w:tabs>
          <w:tab w:val="left" w:pos="839"/>
        </w:tabs>
        <w:ind w:right="115" w:firstLine="0"/>
        <w:jc w:val="both"/>
        <w:rPr>
          <w:sz w:val="24"/>
        </w:rPr>
      </w:pPr>
      <w:r>
        <w:rPr>
          <w:sz w:val="24"/>
        </w:rPr>
        <w:t>No qualified individual with a disability may be excluded from participation in, or be denied the benefits of a recipient's service, program, or activity or be subjected to discrimination by</w:t>
      </w:r>
      <w:r>
        <w:rPr>
          <w:spacing w:val="-2"/>
          <w:sz w:val="24"/>
        </w:rPr>
        <w:t xml:space="preserve"> </w:t>
      </w:r>
      <w:r>
        <w:rPr>
          <w:sz w:val="24"/>
        </w:rPr>
        <w:t>any</w:t>
      </w:r>
      <w:r>
        <w:rPr>
          <w:spacing w:val="-2"/>
          <w:sz w:val="24"/>
        </w:rPr>
        <w:t xml:space="preserve"> </w:t>
      </w:r>
      <w:r>
        <w:rPr>
          <w:sz w:val="24"/>
        </w:rPr>
        <w:t>recipient because a recipient's facilities are inaccessible or unusable by individuals</w:t>
      </w:r>
      <w:r>
        <w:rPr>
          <w:spacing w:val="-12"/>
          <w:sz w:val="24"/>
        </w:rPr>
        <w:t xml:space="preserve"> </w:t>
      </w:r>
      <w:r>
        <w:rPr>
          <w:sz w:val="24"/>
        </w:rPr>
        <w:t>with</w:t>
      </w:r>
      <w:r>
        <w:rPr>
          <w:spacing w:val="-12"/>
          <w:sz w:val="24"/>
        </w:rPr>
        <w:t xml:space="preserve"> </w:t>
      </w:r>
      <w:r>
        <w:rPr>
          <w:sz w:val="24"/>
        </w:rPr>
        <w:t>disabilities.</w:t>
      </w:r>
      <w:r>
        <w:rPr>
          <w:spacing w:val="-12"/>
          <w:sz w:val="24"/>
        </w:rPr>
        <w:t xml:space="preserve"> </w:t>
      </w:r>
      <w:r>
        <w:rPr>
          <w:sz w:val="24"/>
        </w:rPr>
        <w:t>Recipients</w:t>
      </w:r>
      <w:r>
        <w:rPr>
          <w:spacing w:val="-12"/>
          <w:sz w:val="24"/>
        </w:rPr>
        <w:t xml:space="preserve"> </w:t>
      </w:r>
      <w:r>
        <w:rPr>
          <w:sz w:val="24"/>
        </w:rPr>
        <w:t>that</w:t>
      </w:r>
      <w:r>
        <w:rPr>
          <w:spacing w:val="-9"/>
          <w:sz w:val="24"/>
        </w:rPr>
        <w:t xml:space="preserve"> </w:t>
      </w:r>
      <w:r>
        <w:rPr>
          <w:sz w:val="24"/>
        </w:rPr>
        <w:t>are</w:t>
      </w:r>
      <w:r>
        <w:rPr>
          <w:spacing w:val="-13"/>
          <w:sz w:val="24"/>
        </w:rPr>
        <w:t xml:space="preserve"> </w:t>
      </w:r>
      <w:r>
        <w:rPr>
          <w:sz w:val="24"/>
        </w:rPr>
        <w:t>subject</w:t>
      </w:r>
      <w:r>
        <w:rPr>
          <w:spacing w:val="-12"/>
          <w:sz w:val="24"/>
        </w:rPr>
        <w:t xml:space="preserve"> </w:t>
      </w:r>
      <w:r>
        <w:rPr>
          <w:sz w:val="24"/>
        </w:rPr>
        <w:t>to</w:t>
      </w:r>
      <w:r>
        <w:rPr>
          <w:spacing w:val="-12"/>
          <w:sz w:val="24"/>
        </w:rPr>
        <w:t xml:space="preserve"> </w:t>
      </w:r>
      <w:r>
        <w:rPr>
          <w:sz w:val="24"/>
        </w:rPr>
        <w:t>Title</w:t>
      </w:r>
      <w:r>
        <w:rPr>
          <w:spacing w:val="-11"/>
          <w:sz w:val="24"/>
        </w:rPr>
        <w:t xml:space="preserve"> </w:t>
      </w:r>
      <w:r>
        <w:rPr>
          <w:sz w:val="24"/>
        </w:rPr>
        <w:t>II</w:t>
      </w:r>
      <w:r>
        <w:rPr>
          <w:spacing w:val="-13"/>
          <w:sz w:val="24"/>
        </w:rPr>
        <w:t xml:space="preserve"> </w:t>
      </w:r>
      <w:r>
        <w:rPr>
          <w:sz w:val="24"/>
        </w:rPr>
        <w:t>of</w:t>
      </w:r>
      <w:r>
        <w:rPr>
          <w:spacing w:val="-10"/>
          <w:sz w:val="24"/>
        </w:rPr>
        <w:t xml:space="preserve"> </w:t>
      </w:r>
      <w:r>
        <w:rPr>
          <w:sz w:val="24"/>
        </w:rPr>
        <w:t>the</w:t>
      </w:r>
      <w:r>
        <w:rPr>
          <w:spacing w:val="-13"/>
          <w:sz w:val="24"/>
        </w:rPr>
        <w:t xml:space="preserve"> </w:t>
      </w:r>
      <w:r>
        <w:rPr>
          <w:sz w:val="24"/>
        </w:rPr>
        <w:t>ADA</w:t>
      </w:r>
      <w:r>
        <w:rPr>
          <w:spacing w:val="-13"/>
          <w:sz w:val="24"/>
        </w:rPr>
        <w:t xml:space="preserve"> </w:t>
      </w:r>
      <w:r>
        <w:rPr>
          <w:sz w:val="24"/>
        </w:rPr>
        <w:t>must</w:t>
      </w:r>
      <w:r>
        <w:rPr>
          <w:spacing w:val="-12"/>
          <w:sz w:val="24"/>
        </w:rPr>
        <w:t xml:space="preserve"> </w:t>
      </w:r>
      <w:r>
        <w:rPr>
          <w:sz w:val="24"/>
        </w:rPr>
        <w:t>also</w:t>
      </w:r>
      <w:r>
        <w:rPr>
          <w:spacing w:val="-12"/>
          <w:sz w:val="24"/>
        </w:rPr>
        <w:t xml:space="preserve"> </w:t>
      </w:r>
      <w:r>
        <w:rPr>
          <w:sz w:val="24"/>
        </w:rPr>
        <w:t>ensure that new facilities or alterations of facilities that began construction after January 26, 1992, comply</w:t>
      </w:r>
      <w:r>
        <w:rPr>
          <w:spacing w:val="-15"/>
          <w:sz w:val="24"/>
        </w:rPr>
        <w:t xml:space="preserve"> </w:t>
      </w:r>
      <w:r>
        <w:rPr>
          <w:sz w:val="24"/>
        </w:rPr>
        <w:t>with</w:t>
      </w:r>
      <w:r>
        <w:rPr>
          <w:spacing w:val="-14"/>
          <w:sz w:val="24"/>
        </w:rPr>
        <w:t xml:space="preserve"> </w:t>
      </w:r>
      <w:r>
        <w:rPr>
          <w:sz w:val="24"/>
        </w:rPr>
        <w:t>the</w:t>
      </w:r>
      <w:r>
        <w:rPr>
          <w:spacing w:val="-11"/>
          <w:sz w:val="24"/>
        </w:rPr>
        <w:t xml:space="preserve"> </w:t>
      </w:r>
      <w:r>
        <w:rPr>
          <w:sz w:val="24"/>
        </w:rPr>
        <w:t>applicable</w:t>
      </w:r>
      <w:r>
        <w:rPr>
          <w:spacing w:val="-13"/>
          <w:sz w:val="24"/>
        </w:rPr>
        <w:t xml:space="preserve"> </w:t>
      </w:r>
      <w:r>
        <w:rPr>
          <w:sz w:val="24"/>
        </w:rPr>
        <w:t>federal</w:t>
      </w:r>
      <w:r>
        <w:rPr>
          <w:spacing w:val="-9"/>
          <w:sz w:val="24"/>
        </w:rPr>
        <w:t xml:space="preserve"> </w:t>
      </w:r>
      <w:r>
        <w:rPr>
          <w:sz w:val="24"/>
        </w:rPr>
        <w:t>accessible</w:t>
      </w:r>
      <w:r>
        <w:rPr>
          <w:spacing w:val="-13"/>
          <w:sz w:val="24"/>
        </w:rPr>
        <w:t xml:space="preserve"> </w:t>
      </w:r>
      <w:r>
        <w:rPr>
          <w:sz w:val="24"/>
        </w:rPr>
        <w:t>design</w:t>
      </w:r>
      <w:r>
        <w:rPr>
          <w:spacing w:val="-12"/>
          <w:sz w:val="24"/>
        </w:rPr>
        <w:t xml:space="preserve"> </w:t>
      </w:r>
      <w:r>
        <w:rPr>
          <w:sz w:val="24"/>
        </w:rPr>
        <w:t>standards,</w:t>
      </w:r>
      <w:r>
        <w:rPr>
          <w:spacing w:val="-12"/>
          <w:sz w:val="24"/>
        </w:rPr>
        <w:t xml:space="preserve"> </w:t>
      </w:r>
      <w:r>
        <w:rPr>
          <w:sz w:val="24"/>
        </w:rPr>
        <w:t>such</w:t>
      </w:r>
      <w:r>
        <w:rPr>
          <w:spacing w:val="-12"/>
          <w:sz w:val="24"/>
        </w:rPr>
        <w:t xml:space="preserve"> </w:t>
      </w:r>
      <w:r>
        <w:rPr>
          <w:sz w:val="24"/>
        </w:rPr>
        <w:t>as</w:t>
      </w:r>
      <w:r>
        <w:rPr>
          <w:spacing w:val="-12"/>
          <w:sz w:val="24"/>
        </w:rPr>
        <w:t xml:space="preserve"> </w:t>
      </w:r>
      <w:r>
        <w:rPr>
          <w:sz w:val="24"/>
        </w:rPr>
        <w:t>the</w:t>
      </w:r>
      <w:r>
        <w:rPr>
          <w:spacing w:val="-11"/>
          <w:sz w:val="24"/>
        </w:rPr>
        <w:t xml:space="preserve"> </w:t>
      </w:r>
      <w:r>
        <w:rPr>
          <w:sz w:val="24"/>
        </w:rPr>
        <w:t>ADA</w:t>
      </w:r>
      <w:r>
        <w:rPr>
          <w:spacing w:val="-13"/>
          <w:sz w:val="24"/>
        </w:rPr>
        <w:t xml:space="preserve"> </w:t>
      </w:r>
      <w:r>
        <w:rPr>
          <w:sz w:val="24"/>
        </w:rPr>
        <w:t>Standards</w:t>
      </w:r>
      <w:r>
        <w:rPr>
          <w:spacing w:val="-9"/>
          <w:sz w:val="24"/>
        </w:rPr>
        <w:t xml:space="preserve"> </w:t>
      </w:r>
      <w:r>
        <w:rPr>
          <w:sz w:val="24"/>
        </w:rPr>
        <w:t>for Accessible</w:t>
      </w:r>
      <w:r>
        <w:rPr>
          <w:spacing w:val="-13"/>
          <w:sz w:val="24"/>
        </w:rPr>
        <w:t xml:space="preserve"> </w:t>
      </w:r>
      <w:r>
        <w:rPr>
          <w:sz w:val="24"/>
        </w:rPr>
        <w:t>Design</w:t>
      </w:r>
      <w:r>
        <w:rPr>
          <w:spacing w:val="-11"/>
          <w:sz w:val="24"/>
        </w:rPr>
        <w:t xml:space="preserve"> </w:t>
      </w:r>
      <w:r>
        <w:rPr>
          <w:sz w:val="24"/>
        </w:rPr>
        <w:t>(1991</w:t>
      </w:r>
      <w:r>
        <w:rPr>
          <w:spacing w:val="-11"/>
          <w:sz w:val="24"/>
        </w:rPr>
        <w:t xml:space="preserve"> </w:t>
      </w:r>
      <w:r>
        <w:rPr>
          <w:sz w:val="24"/>
        </w:rPr>
        <w:t>or</w:t>
      </w:r>
      <w:r>
        <w:rPr>
          <w:spacing w:val="-14"/>
          <w:sz w:val="24"/>
        </w:rPr>
        <w:t xml:space="preserve"> </w:t>
      </w:r>
      <w:r>
        <w:rPr>
          <w:sz w:val="24"/>
        </w:rPr>
        <w:t>2010)</w:t>
      </w:r>
      <w:r>
        <w:rPr>
          <w:spacing w:val="-14"/>
          <w:sz w:val="24"/>
        </w:rPr>
        <w:t xml:space="preserve"> </w:t>
      </w:r>
      <w:r>
        <w:rPr>
          <w:sz w:val="24"/>
        </w:rPr>
        <w:t>or</w:t>
      </w:r>
      <w:r>
        <w:rPr>
          <w:spacing w:val="-14"/>
          <w:sz w:val="24"/>
        </w:rPr>
        <w:t xml:space="preserve"> </w:t>
      </w:r>
      <w:r>
        <w:rPr>
          <w:sz w:val="24"/>
        </w:rPr>
        <w:t>the</w:t>
      </w:r>
      <w:r>
        <w:rPr>
          <w:spacing w:val="-12"/>
          <w:sz w:val="24"/>
        </w:rPr>
        <w:t xml:space="preserve"> </w:t>
      </w:r>
      <w:r>
        <w:rPr>
          <w:sz w:val="24"/>
        </w:rPr>
        <w:t>Uniform</w:t>
      </w:r>
      <w:r>
        <w:rPr>
          <w:spacing w:val="-10"/>
          <w:sz w:val="24"/>
        </w:rPr>
        <w:t xml:space="preserve"> </w:t>
      </w:r>
      <w:r>
        <w:rPr>
          <w:sz w:val="24"/>
        </w:rPr>
        <w:t>Federal</w:t>
      </w:r>
      <w:r>
        <w:rPr>
          <w:spacing w:val="-13"/>
          <w:sz w:val="24"/>
        </w:rPr>
        <w:t xml:space="preserve"> </w:t>
      </w:r>
      <w:r>
        <w:rPr>
          <w:sz w:val="24"/>
        </w:rPr>
        <w:t>Accessibility</w:t>
      </w:r>
      <w:r>
        <w:rPr>
          <w:spacing w:val="-15"/>
          <w:sz w:val="24"/>
        </w:rPr>
        <w:t xml:space="preserve"> </w:t>
      </w:r>
      <w:r>
        <w:rPr>
          <w:sz w:val="24"/>
        </w:rPr>
        <w:t>Standards.</w:t>
      </w:r>
      <w:r>
        <w:rPr>
          <w:spacing w:val="-11"/>
          <w:sz w:val="24"/>
        </w:rPr>
        <w:t xml:space="preserve"> </w:t>
      </w:r>
      <w:r>
        <w:rPr>
          <w:sz w:val="24"/>
        </w:rPr>
        <w:t>In</w:t>
      </w:r>
      <w:r>
        <w:rPr>
          <w:spacing w:val="-11"/>
          <w:sz w:val="24"/>
        </w:rPr>
        <w:t xml:space="preserve"> </w:t>
      </w:r>
      <w:r>
        <w:rPr>
          <w:sz w:val="24"/>
        </w:rPr>
        <w:t>addition, recipients that receive federal financial assistance must meet their accessibility obligations under</w:t>
      </w:r>
      <w:r>
        <w:rPr>
          <w:spacing w:val="2"/>
          <w:sz w:val="24"/>
        </w:rPr>
        <w:t xml:space="preserve"> </w:t>
      </w:r>
      <w:r>
        <w:rPr>
          <w:sz w:val="24"/>
        </w:rPr>
        <w:t>Section</w:t>
      </w:r>
      <w:r>
        <w:rPr>
          <w:spacing w:val="3"/>
          <w:sz w:val="24"/>
        </w:rPr>
        <w:t xml:space="preserve"> </w:t>
      </w:r>
      <w:r>
        <w:rPr>
          <w:sz w:val="24"/>
        </w:rPr>
        <w:t>504</w:t>
      </w:r>
      <w:r>
        <w:rPr>
          <w:spacing w:val="3"/>
          <w:sz w:val="24"/>
        </w:rPr>
        <w:t xml:space="preserve"> </w:t>
      </w:r>
      <w:r>
        <w:rPr>
          <w:sz w:val="24"/>
        </w:rPr>
        <w:t>of</w:t>
      </w:r>
      <w:r>
        <w:rPr>
          <w:spacing w:val="2"/>
          <w:sz w:val="24"/>
        </w:rPr>
        <w:t xml:space="preserve"> </w:t>
      </w:r>
      <w:r>
        <w:rPr>
          <w:sz w:val="24"/>
        </w:rPr>
        <w:t>the Rehabilitation</w:t>
      </w:r>
      <w:r>
        <w:rPr>
          <w:spacing w:val="3"/>
          <w:sz w:val="24"/>
        </w:rPr>
        <w:t xml:space="preserve"> </w:t>
      </w:r>
      <w:r>
        <w:rPr>
          <w:sz w:val="24"/>
        </w:rPr>
        <w:t>Act</w:t>
      </w:r>
      <w:r>
        <w:rPr>
          <w:spacing w:val="4"/>
          <w:sz w:val="24"/>
        </w:rPr>
        <w:t xml:space="preserve"> </w:t>
      </w:r>
      <w:r>
        <w:rPr>
          <w:sz w:val="24"/>
        </w:rPr>
        <w:t>and</w:t>
      </w:r>
      <w:r>
        <w:rPr>
          <w:spacing w:val="2"/>
          <w:sz w:val="24"/>
        </w:rPr>
        <w:t xml:space="preserve"> </w:t>
      </w:r>
      <w:r>
        <w:rPr>
          <w:sz w:val="24"/>
        </w:rPr>
        <w:t>the</w:t>
      </w:r>
      <w:r>
        <w:rPr>
          <w:spacing w:val="2"/>
          <w:sz w:val="24"/>
        </w:rPr>
        <w:t xml:space="preserve"> </w:t>
      </w:r>
      <w:r>
        <w:rPr>
          <w:sz w:val="24"/>
        </w:rPr>
        <w:t>implementing</w:t>
      </w:r>
      <w:r>
        <w:rPr>
          <w:spacing w:val="1"/>
          <w:sz w:val="24"/>
        </w:rPr>
        <w:t xml:space="preserve"> </w:t>
      </w:r>
      <w:r>
        <w:rPr>
          <w:sz w:val="24"/>
        </w:rPr>
        <w:t>regulations</w:t>
      </w:r>
      <w:r>
        <w:rPr>
          <w:spacing w:val="3"/>
          <w:sz w:val="24"/>
        </w:rPr>
        <w:t xml:space="preserve"> </w:t>
      </w:r>
      <w:r>
        <w:rPr>
          <w:sz w:val="24"/>
        </w:rPr>
        <w:t>at</w:t>
      </w:r>
      <w:r>
        <w:rPr>
          <w:spacing w:val="4"/>
          <w:sz w:val="24"/>
        </w:rPr>
        <w:t xml:space="preserve"> </w:t>
      </w:r>
      <w:r>
        <w:rPr>
          <w:sz w:val="24"/>
        </w:rPr>
        <w:t>29</w:t>
      </w:r>
      <w:r>
        <w:rPr>
          <w:spacing w:val="3"/>
          <w:sz w:val="24"/>
        </w:rPr>
        <w:t xml:space="preserve"> </w:t>
      </w:r>
      <w:r>
        <w:rPr>
          <w:sz w:val="24"/>
        </w:rPr>
        <w:t>CFR</w:t>
      </w:r>
      <w:r>
        <w:rPr>
          <w:spacing w:val="4"/>
          <w:sz w:val="24"/>
        </w:rPr>
        <w:t xml:space="preserve"> </w:t>
      </w:r>
      <w:r>
        <w:rPr>
          <w:spacing w:val="-4"/>
          <w:sz w:val="24"/>
        </w:rPr>
        <w:t>part</w:t>
      </w:r>
    </w:p>
    <w:p w14:paraId="2E32ED9F" w14:textId="77777777" w:rsidR="005D1134" w:rsidRDefault="00043AD9">
      <w:pPr>
        <w:pStyle w:val="BodyText"/>
        <w:ind w:left="480" w:right="116"/>
      </w:pPr>
      <w:r>
        <w:t>32. Some recipients may be subject to additional accessibility requirements under other statutory</w:t>
      </w:r>
      <w:r>
        <w:rPr>
          <w:spacing w:val="-2"/>
        </w:rPr>
        <w:t xml:space="preserve"> </w:t>
      </w:r>
      <w:r>
        <w:t>authority, including Title III</w:t>
      </w:r>
      <w:r>
        <w:rPr>
          <w:spacing w:val="-1"/>
        </w:rPr>
        <w:t xml:space="preserve"> </w:t>
      </w:r>
      <w:r>
        <w:t>of the ADA, that is not enforced by CRC. As indicated in §38.3(d)(10), compliance with this part does not affect a recipient's obligation to comply with the applicable ADA Standards for Accessible Design.</w:t>
      </w:r>
    </w:p>
    <w:p w14:paraId="2E32EDA0" w14:textId="77777777" w:rsidR="005D1134" w:rsidRDefault="00043AD9">
      <w:pPr>
        <w:pStyle w:val="ListParagraph"/>
        <w:numPr>
          <w:ilvl w:val="0"/>
          <w:numId w:val="5"/>
        </w:numPr>
        <w:tabs>
          <w:tab w:val="left" w:pos="838"/>
        </w:tabs>
        <w:spacing w:before="1"/>
        <w:ind w:firstLine="0"/>
        <w:jc w:val="both"/>
        <w:rPr>
          <w:sz w:val="24"/>
        </w:rPr>
      </w:pPr>
      <w:r>
        <w:rPr>
          <w:sz w:val="24"/>
        </w:rPr>
        <w:t>Programmatic</w:t>
      </w:r>
      <w:r>
        <w:rPr>
          <w:spacing w:val="-2"/>
          <w:sz w:val="24"/>
        </w:rPr>
        <w:t xml:space="preserve"> </w:t>
      </w:r>
      <w:r>
        <w:rPr>
          <w:sz w:val="24"/>
        </w:rPr>
        <w:t>accessibility.</w:t>
      </w:r>
      <w:r>
        <w:rPr>
          <w:spacing w:val="-1"/>
          <w:sz w:val="24"/>
        </w:rPr>
        <w:t xml:space="preserve"> </w:t>
      </w:r>
      <w:r>
        <w:rPr>
          <w:sz w:val="24"/>
        </w:rPr>
        <w:t>All</w:t>
      </w:r>
      <w:r>
        <w:rPr>
          <w:spacing w:val="-1"/>
          <w:sz w:val="24"/>
        </w:rPr>
        <w:t xml:space="preserve"> </w:t>
      </w:r>
      <w:r>
        <w:rPr>
          <w:sz w:val="24"/>
        </w:rPr>
        <w:t>WIOA Title I-financially</w:t>
      </w:r>
      <w:r>
        <w:rPr>
          <w:spacing w:val="-3"/>
          <w:sz w:val="24"/>
        </w:rPr>
        <w:t xml:space="preserve"> </w:t>
      </w:r>
      <w:r>
        <w:rPr>
          <w:sz w:val="24"/>
        </w:rPr>
        <w:t>assisted</w:t>
      </w:r>
      <w:r>
        <w:rPr>
          <w:spacing w:val="-1"/>
          <w:sz w:val="24"/>
        </w:rPr>
        <w:t xml:space="preserve"> </w:t>
      </w:r>
      <w:r>
        <w:rPr>
          <w:sz w:val="24"/>
        </w:rPr>
        <w:t>programs and</w:t>
      </w:r>
      <w:r>
        <w:rPr>
          <w:spacing w:val="-1"/>
          <w:sz w:val="24"/>
        </w:rPr>
        <w:t xml:space="preserve"> </w:t>
      </w:r>
      <w:r>
        <w:rPr>
          <w:sz w:val="24"/>
        </w:rPr>
        <w:t>activities must be programmatically accessible, which includes providing reasonable accommodations for individuals with disabilities, making reasonable modifications to policies, practices, and procedures,</w:t>
      </w:r>
      <w:r>
        <w:rPr>
          <w:spacing w:val="-12"/>
          <w:sz w:val="24"/>
        </w:rPr>
        <w:t xml:space="preserve"> </w:t>
      </w:r>
      <w:r>
        <w:rPr>
          <w:sz w:val="24"/>
        </w:rPr>
        <w:t>administering</w:t>
      </w:r>
      <w:r>
        <w:rPr>
          <w:spacing w:val="-14"/>
          <w:sz w:val="24"/>
        </w:rPr>
        <w:t xml:space="preserve"> </w:t>
      </w:r>
      <w:r>
        <w:rPr>
          <w:sz w:val="24"/>
        </w:rPr>
        <w:t>programs</w:t>
      </w:r>
      <w:r>
        <w:rPr>
          <w:spacing w:val="-11"/>
          <w:sz w:val="24"/>
        </w:rPr>
        <w:t xml:space="preserve"> </w:t>
      </w:r>
      <w:r>
        <w:rPr>
          <w:sz w:val="24"/>
        </w:rPr>
        <w:t>in</w:t>
      </w:r>
      <w:r>
        <w:rPr>
          <w:spacing w:val="-12"/>
          <w:sz w:val="24"/>
        </w:rPr>
        <w:t xml:space="preserve"> </w:t>
      </w:r>
      <w:r>
        <w:rPr>
          <w:sz w:val="24"/>
        </w:rPr>
        <w:t>the</w:t>
      </w:r>
      <w:r>
        <w:rPr>
          <w:spacing w:val="-13"/>
          <w:sz w:val="24"/>
        </w:rPr>
        <w:t xml:space="preserve"> </w:t>
      </w:r>
      <w:r>
        <w:rPr>
          <w:sz w:val="24"/>
        </w:rPr>
        <w:t>most</w:t>
      </w:r>
      <w:r>
        <w:rPr>
          <w:spacing w:val="-11"/>
          <w:sz w:val="24"/>
        </w:rPr>
        <w:t xml:space="preserve"> </w:t>
      </w:r>
      <w:r>
        <w:rPr>
          <w:sz w:val="24"/>
        </w:rPr>
        <w:t>integrated</w:t>
      </w:r>
      <w:r>
        <w:rPr>
          <w:spacing w:val="-12"/>
          <w:sz w:val="24"/>
        </w:rPr>
        <w:t xml:space="preserve"> </w:t>
      </w:r>
      <w:r>
        <w:rPr>
          <w:sz w:val="24"/>
        </w:rPr>
        <w:t>setting</w:t>
      </w:r>
      <w:r>
        <w:rPr>
          <w:spacing w:val="-12"/>
          <w:sz w:val="24"/>
        </w:rPr>
        <w:t xml:space="preserve"> </w:t>
      </w:r>
      <w:r>
        <w:rPr>
          <w:sz w:val="24"/>
        </w:rPr>
        <w:t>appropriate,</w:t>
      </w:r>
      <w:r>
        <w:rPr>
          <w:spacing w:val="-12"/>
          <w:sz w:val="24"/>
        </w:rPr>
        <w:t xml:space="preserve"> </w:t>
      </w:r>
      <w:r>
        <w:rPr>
          <w:sz w:val="24"/>
        </w:rPr>
        <w:t>communicating with</w:t>
      </w:r>
      <w:r>
        <w:rPr>
          <w:spacing w:val="-8"/>
          <w:sz w:val="24"/>
        </w:rPr>
        <w:t xml:space="preserve"> </w:t>
      </w:r>
      <w:r>
        <w:rPr>
          <w:sz w:val="24"/>
        </w:rPr>
        <w:t>persons</w:t>
      </w:r>
      <w:r>
        <w:rPr>
          <w:spacing w:val="-8"/>
          <w:sz w:val="24"/>
        </w:rPr>
        <w:t xml:space="preserve"> </w:t>
      </w:r>
      <w:r>
        <w:rPr>
          <w:sz w:val="24"/>
        </w:rPr>
        <w:t>with</w:t>
      </w:r>
      <w:r>
        <w:rPr>
          <w:spacing w:val="-8"/>
          <w:sz w:val="24"/>
        </w:rPr>
        <w:t xml:space="preserve"> </w:t>
      </w:r>
      <w:r>
        <w:rPr>
          <w:sz w:val="24"/>
        </w:rPr>
        <w:t>disabilities</w:t>
      </w:r>
      <w:r>
        <w:rPr>
          <w:spacing w:val="-8"/>
          <w:sz w:val="24"/>
        </w:rPr>
        <w:t xml:space="preserve"> </w:t>
      </w:r>
      <w:r>
        <w:rPr>
          <w:sz w:val="24"/>
        </w:rPr>
        <w:t>as</w:t>
      </w:r>
      <w:r>
        <w:rPr>
          <w:spacing w:val="-8"/>
          <w:sz w:val="24"/>
        </w:rPr>
        <w:t xml:space="preserve"> </w:t>
      </w:r>
      <w:r>
        <w:rPr>
          <w:sz w:val="24"/>
        </w:rPr>
        <w:t>effectively</w:t>
      </w:r>
      <w:r>
        <w:rPr>
          <w:spacing w:val="-13"/>
          <w:sz w:val="24"/>
        </w:rPr>
        <w:t xml:space="preserve"> </w:t>
      </w:r>
      <w:r>
        <w:rPr>
          <w:sz w:val="24"/>
        </w:rPr>
        <w:t>as</w:t>
      </w:r>
      <w:r>
        <w:rPr>
          <w:spacing w:val="-8"/>
          <w:sz w:val="24"/>
        </w:rPr>
        <w:t xml:space="preserve"> </w:t>
      </w:r>
      <w:r>
        <w:rPr>
          <w:sz w:val="24"/>
        </w:rPr>
        <w:t>with</w:t>
      </w:r>
      <w:r>
        <w:rPr>
          <w:spacing w:val="-11"/>
          <w:sz w:val="24"/>
        </w:rPr>
        <w:t xml:space="preserve"> </w:t>
      </w:r>
      <w:r>
        <w:rPr>
          <w:sz w:val="24"/>
        </w:rPr>
        <w:t>others,</w:t>
      </w:r>
      <w:r>
        <w:rPr>
          <w:spacing w:val="-8"/>
          <w:sz w:val="24"/>
        </w:rPr>
        <w:t xml:space="preserve"> </w:t>
      </w:r>
      <w:r>
        <w:rPr>
          <w:sz w:val="24"/>
        </w:rPr>
        <w:t>and</w:t>
      </w:r>
      <w:r>
        <w:rPr>
          <w:spacing w:val="-8"/>
          <w:sz w:val="24"/>
        </w:rPr>
        <w:t xml:space="preserve"> </w:t>
      </w:r>
      <w:r>
        <w:rPr>
          <w:sz w:val="24"/>
        </w:rPr>
        <w:t>providing</w:t>
      </w:r>
      <w:r>
        <w:rPr>
          <w:spacing w:val="-11"/>
          <w:sz w:val="24"/>
        </w:rPr>
        <w:t xml:space="preserve"> </w:t>
      </w:r>
      <w:r>
        <w:rPr>
          <w:sz w:val="24"/>
        </w:rPr>
        <w:t>appropriate</w:t>
      </w:r>
      <w:r>
        <w:rPr>
          <w:spacing w:val="-9"/>
          <w:sz w:val="24"/>
        </w:rPr>
        <w:t xml:space="preserve"> </w:t>
      </w:r>
      <w:r>
        <w:rPr>
          <w:sz w:val="24"/>
        </w:rPr>
        <w:t>auxiliary aids</w:t>
      </w:r>
      <w:r>
        <w:rPr>
          <w:spacing w:val="-15"/>
          <w:sz w:val="24"/>
        </w:rPr>
        <w:t xml:space="preserve"> </w:t>
      </w:r>
      <w:r>
        <w:rPr>
          <w:sz w:val="24"/>
        </w:rPr>
        <w:t>or</w:t>
      </w:r>
      <w:r>
        <w:rPr>
          <w:spacing w:val="-13"/>
          <w:sz w:val="24"/>
        </w:rPr>
        <w:t xml:space="preserve"> </w:t>
      </w:r>
      <w:r>
        <w:rPr>
          <w:sz w:val="24"/>
        </w:rPr>
        <w:t>services,</w:t>
      </w:r>
      <w:r>
        <w:rPr>
          <w:spacing w:val="-12"/>
          <w:sz w:val="24"/>
        </w:rPr>
        <w:t xml:space="preserve"> </w:t>
      </w:r>
      <w:r>
        <w:rPr>
          <w:sz w:val="24"/>
        </w:rPr>
        <w:t>including</w:t>
      </w:r>
      <w:r>
        <w:rPr>
          <w:spacing w:val="-14"/>
          <w:sz w:val="24"/>
        </w:rPr>
        <w:t xml:space="preserve"> </w:t>
      </w:r>
      <w:r>
        <w:rPr>
          <w:sz w:val="24"/>
        </w:rPr>
        <w:t>assistive</w:t>
      </w:r>
      <w:r>
        <w:rPr>
          <w:spacing w:val="-13"/>
          <w:sz w:val="24"/>
        </w:rPr>
        <w:t xml:space="preserve"> </w:t>
      </w:r>
      <w:r>
        <w:rPr>
          <w:sz w:val="24"/>
        </w:rPr>
        <w:t>technology</w:t>
      </w:r>
      <w:r>
        <w:rPr>
          <w:spacing w:val="-15"/>
          <w:sz w:val="24"/>
        </w:rPr>
        <w:t xml:space="preserve"> </w:t>
      </w:r>
      <w:r>
        <w:rPr>
          <w:sz w:val="24"/>
        </w:rPr>
        <w:t>devices</w:t>
      </w:r>
      <w:r>
        <w:rPr>
          <w:spacing w:val="-12"/>
          <w:sz w:val="24"/>
        </w:rPr>
        <w:t xml:space="preserve"> </w:t>
      </w:r>
      <w:r>
        <w:rPr>
          <w:sz w:val="24"/>
        </w:rPr>
        <w:t>and</w:t>
      </w:r>
      <w:r>
        <w:rPr>
          <w:spacing w:val="-12"/>
          <w:sz w:val="24"/>
        </w:rPr>
        <w:t xml:space="preserve"> </w:t>
      </w:r>
      <w:r>
        <w:rPr>
          <w:sz w:val="24"/>
        </w:rPr>
        <w:t>services,</w:t>
      </w:r>
      <w:r>
        <w:rPr>
          <w:spacing w:val="-12"/>
          <w:sz w:val="24"/>
        </w:rPr>
        <w:t xml:space="preserve"> </w:t>
      </w:r>
      <w:r>
        <w:rPr>
          <w:sz w:val="24"/>
        </w:rPr>
        <w:t>where</w:t>
      </w:r>
      <w:r>
        <w:rPr>
          <w:spacing w:val="-11"/>
          <w:sz w:val="24"/>
        </w:rPr>
        <w:t xml:space="preserve"> </w:t>
      </w:r>
      <w:r>
        <w:rPr>
          <w:sz w:val="24"/>
        </w:rPr>
        <w:t>necessary</w:t>
      </w:r>
      <w:r>
        <w:rPr>
          <w:spacing w:val="-15"/>
          <w:sz w:val="24"/>
        </w:rPr>
        <w:t xml:space="preserve"> </w:t>
      </w:r>
      <w:r>
        <w:rPr>
          <w:sz w:val="24"/>
        </w:rPr>
        <w:t>to</w:t>
      </w:r>
      <w:r>
        <w:rPr>
          <w:spacing w:val="-12"/>
          <w:sz w:val="24"/>
        </w:rPr>
        <w:t xml:space="preserve"> </w:t>
      </w:r>
      <w:r>
        <w:rPr>
          <w:sz w:val="24"/>
        </w:rPr>
        <w:t>afford individuals with disabilities an equal opportunity to participate in, and enjoy the benefits of, the program or activity.</w:t>
      </w:r>
    </w:p>
    <w:p w14:paraId="2E32EDA1" w14:textId="77777777" w:rsidR="005D1134" w:rsidRDefault="00043AD9">
      <w:pPr>
        <w:pStyle w:val="ListParagraph"/>
        <w:numPr>
          <w:ilvl w:val="0"/>
          <w:numId w:val="5"/>
        </w:numPr>
        <w:tabs>
          <w:tab w:val="left" w:pos="839"/>
        </w:tabs>
        <w:ind w:right="119" w:firstLine="0"/>
        <w:jc w:val="both"/>
        <w:rPr>
          <w:sz w:val="24"/>
        </w:rPr>
      </w:pPr>
      <w:r>
        <w:rPr>
          <w:sz w:val="24"/>
        </w:rPr>
        <w:t>With</w:t>
      </w:r>
      <w:r>
        <w:rPr>
          <w:spacing w:val="-15"/>
          <w:sz w:val="24"/>
        </w:rPr>
        <w:t xml:space="preserve"> </w:t>
      </w:r>
      <w:r>
        <w:rPr>
          <w:sz w:val="24"/>
        </w:rPr>
        <w:t>regard</w:t>
      </w:r>
      <w:r>
        <w:rPr>
          <w:spacing w:val="-15"/>
          <w:sz w:val="24"/>
        </w:rPr>
        <w:t xml:space="preserve"> </w:t>
      </w:r>
      <w:r>
        <w:rPr>
          <w:sz w:val="24"/>
        </w:rPr>
        <w:t>to</w:t>
      </w:r>
      <w:r>
        <w:rPr>
          <w:spacing w:val="-13"/>
          <w:sz w:val="24"/>
        </w:rPr>
        <w:t xml:space="preserve"> </w:t>
      </w:r>
      <w:r>
        <w:rPr>
          <w:sz w:val="24"/>
        </w:rPr>
        <w:t>any</w:t>
      </w:r>
      <w:r>
        <w:rPr>
          <w:spacing w:val="-15"/>
          <w:sz w:val="24"/>
        </w:rPr>
        <w:t xml:space="preserve"> </w:t>
      </w:r>
      <w:r>
        <w:rPr>
          <w:sz w:val="24"/>
        </w:rPr>
        <w:t>aid,</w:t>
      </w:r>
      <w:r>
        <w:rPr>
          <w:spacing w:val="-15"/>
          <w:sz w:val="24"/>
        </w:rPr>
        <w:t xml:space="preserve"> </w:t>
      </w:r>
      <w:r>
        <w:rPr>
          <w:sz w:val="24"/>
        </w:rPr>
        <w:t>benefit,</w:t>
      </w:r>
      <w:r>
        <w:rPr>
          <w:spacing w:val="-15"/>
          <w:sz w:val="24"/>
        </w:rPr>
        <w:t xml:space="preserve"> </w:t>
      </w:r>
      <w:r>
        <w:rPr>
          <w:sz w:val="24"/>
        </w:rPr>
        <w:t>service,</w:t>
      </w:r>
      <w:r>
        <w:rPr>
          <w:spacing w:val="-15"/>
          <w:sz w:val="24"/>
        </w:rPr>
        <w:t xml:space="preserve"> </w:t>
      </w:r>
      <w:r>
        <w:rPr>
          <w:sz w:val="24"/>
        </w:rPr>
        <w:t>training,</w:t>
      </w:r>
      <w:r>
        <w:rPr>
          <w:spacing w:val="-13"/>
          <w:sz w:val="24"/>
        </w:rPr>
        <w:t xml:space="preserve"> </w:t>
      </w:r>
      <w:r>
        <w:rPr>
          <w:sz w:val="24"/>
        </w:rPr>
        <w:t>and</w:t>
      </w:r>
      <w:r>
        <w:rPr>
          <w:spacing w:val="-15"/>
          <w:sz w:val="24"/>
        </w:rPr>
        <w:t xml:space="preserve"> </w:t>
      </w:r>
      <w:r>
        <w:rPr>
          <w:sz w:val="24"/>
        </w:rPr>
        <w:t>employment,</w:t>
      </w:r>
      <w:r>
        <w:rPr>
          <w:spacing w:val="-15"/>
          <w:sz w:val="24"/>
        </w:rPr>
        <w:t xml:space="preserve"> </w:t>
      </w:r>
      <w:r>
        <w:rPr>
          <w:sz w:val="24"/>
        </w:rPr>
        <w:t>a</w:t>
      </w:r>
      <w:r>
        <w:rPr>
          <w:spacing w:val="-14"/>
          <w:sz w:val="24"/>
        </w:rPr>
        <w:t xml:space="preserve"> </w:t>
      </w:r>
      <w:r>
        <w:rPr>
          <w:sz w:val="24"/>
        </w:rPr>
        <w:t>recipient</w:t>
      </w:r>
      <w:r>
        <w:rPr>
          <w:spacing w:val="-15"/>
          <w:sz w:val="24"/>
        </w:rPr>
        <w:t xml:space="preserve"> </w:t>
      </w:r>
      <w:r>
        <w:rPr>
          <w:sz w:val="24"/>
        </w:rPr>
        <w:t>must</w:t>
      </w:r>
      <w:r>
        <w:rPr>
          <w:spacing w:val="-15"/>
          <w:sz w:val="24"/>
        </w:rPr>
        <w:t xml:space="preserve"> </w:t>
      </w:r>
      <w:r>
        <w:rPr>
          <w:sz w:val="24"/>
        </w:rPr>
        <w:t>provide reasonable accommodations to qualified individuals with disabilities who are applicants, registrants, eligible applicants/registrants, participants, employees, or applicants for employment, unless providing the accommodation would cause undue hardship. See the definitions</w:t>
      </w:r>
      <w:r>
        <w:rPr>
          <w:spacing w:val="-15"/>
          <w:sz w:val="24"/>
        </w:rPr>
        <w:t xml:space="preserve"> </w:t>
      </w:r>
      <w:r>
        <w:rPr>
          <w:sz w:val="24"/>
        </w:rPr>
        <w:t>of</w:t>
      </w:r>
      <w:r>
        <w:rPr>
          <w:spacing w:val="-14"/>
          <w:sz w:val="24"/>
        </w:rPr>
        <w:t xml:space="preserve"> </w:t>
      </w:r>
      <w:r>
        <w:rPr>
          <w:sz w:val="24"/>
        </w:rPr>
        <w:t>“reasonable</w:t>
      </w:r>
      <w:r>
        <w:rPr>
          <w:spacing w:val="-14"/>
          <w:sz w:val="24"/>
        </w:rPr>
        <w:t xml:space="preserve"> </w:t>
      </w:r>
      <w:r>
        <w:rPr>
          <w:sz w:val="24"/>
        </w:rPr>
        <w:t>accommodation”</w:t>
      </w:r>
      <w:r>
        <w:rPr>
          <w:spacing w:val="-13"/>
          <w:sz w:val="24"/>
        </w:rPr>
        <w:t xml:space="preserve"> </w:t>
      </w:r>
      <w:r>
        <w:rPr>
          <w:sz w:val="24"/>
        </w:rPr>
        <w:t>and</w:t>
      </w:r>
      <w:r>
        <w:rPr>
          <w:spacing w:val="-11"/>
          <w:sz w:val="24"/>
        </w:rPr>
        <w:t xml:space="preserve"> </w:t>
      </w:r>
      <w:r>
        <w:rPr>
          <w:sz w:val="24"/>
        </w:rPr>
        <w:t>“undue</w:t>
      </w:r>
      <w:r>
        <w:rPr>
          <w:spacing w:val="-14"/>
          <w:sz w:val="24"/>
        </w:rPr>
        <w:t xml:space="preserve"> </w:t>
      </w:r>
      <w:r>
        <w:rPr>
          <w:sz w:val="24"/>
        </w:rPr>
        <w:t>hardship”</w:t>
      </w:r>
      <w:r>
        <w:rPr>
          <w:spacing w:val="-12"/>
          <w:sz w:val="24"/>
        </w:rPr>
        <w:t xml:space="preserve"> </w:t>
      </w:r>
      <w:r>
        <w:rPr>
          <w:sz w:val="24"/>
        </w:rPr>
        <w:t>in</w:t>
      </w:r>
      <w:r>
        <w:rPr>
          <w:spacing w:val="-12"/>
          <w:sz w:val="24"/>
        </w:rPr>
        <w:t xml:space="preserve"> </w:t>
      </w:r>
      <w:r>
        <w:rPr>
          <w:sz w:val="24"/>
        </w:rPr>
        <w:t>§38.4(rrr)</w:t>
      </w:r>
      <w:r>
        <w:rPr>
          <w:spacing w:val="-13"/>
          <w:sz w:val="24"/>
        </w:rPr>
        <w:t xml:space="preserve"> </w:t>
      </w:r>
      <w:r>
        <w:rPr>
          <w:sz w:val="24"/>
        </w:rPr>
        <w:t>(1)</w:t>
      </w:r>
      <w:r>
        <w:rPr>
          <w:spacing w:val="-12"/>
          <w:sz w:val="24"/>
        </w:rPr>
        <w:t xml:space="preserve"> </w:t>
      </w:r>
      <w:r>
        <w:rPr>
          <w:sz w:val="24"/>
        </w:rPr>
        <w:t>and</w:t>
      </w:r>
      <w:r>
        <w:rPr>
          <w:spacing w:val="-13"/>
          <w:sz w:val="24"/>
        </w:rPr>
        <w:t xml:space="preserve"> </w:t>
      </w:r>
      <w:r>
        <w:rPr>
          <w:sz w:val="24"/>
        </w:rPr>
        <w:t>29</w:t>
      </w:r>
      <w:r>
        <w:rPr>
          <w:spacing w:val="-12"/>
          <w:sz w:val="24"/>
        </w:rPr>
        <w:t xml:space="preserve"> </w:t>
      </w:r>
      <w:r>
        <w:rPr>
          <w:spacing w:val="-5"/>
          <w:sz w:val="24"/>
        </w:rPr>
        <w:t>CFR</w:t>
      </w:r>
    </w:p>
    <w:p w14:paraId="2E32EDA2" w14:textId="77777777" w:rsidR="005D1134" w:rsidRDefault="00043AD9">
      <w:pPr>
        <w:pStyle w:val="BodyText"/>
        <w:ind w:left="480"/>
        <w:jc w:val="left"/>
      </w:pPr>
      <w:r>
        <w:rPr>
          <w:spacing w:val="-2"/>
        </w:rPr>
        <w:t>§38.18(a)(1)-</w:t>
      </w:r>
      <w:r>
        <w:rPr>
          <w:spacing w:val="-4"/>
        </w:rPr>
        <w:t>(2).</w:t>
      </w:r>
    </w:p>
    <w:p w14:paraId="2E32EDA3" w14:textId="77777777" w:rsidR="005D1134" w:rsidRDefault="005D1134">
      <w:pPr>
        <w:pStyle w:val="BodyText"/>
        <w:ind w:left="0"/>
        <w:jc w:val="left"/>
      </w:pPr>
    </w:p>
    <w:p w14:paraId="2E32EDA4" w14:textId="77777777" w:rsidR="005D1134" w:rsidRDefault="00043AD9">
      <w:pPr>
        <w:pStyle w:val="Heading1"/>
        <w:rPr>
          <w:u w:val="none"/>
        </w:rPr>
      </w:pPr>
      <w:r>
        <w:t>Communications</w:t>
      </w:r>
      <w:r>
        <w:rPr>
          <w:spacing w:val="-6"/>
        </w:rPr>
        <w:t xml:space="preserve"> </w:t>
      </w:r>
      <w:r>
        <w:t>With</w:t>
      </w:r>
      <w:r>
        <w:rPr>
          <w:spacing w:val="-3"/>
        </w:rPr>
        <w:t xml:space="preserve"> </w:t>
      </w:r>
      <w:r>
        <w:t>Individuals</w:t>
      </w:r>
      <w:r>
        <w:rPr>
          <w:spacing w:val="-3"/>
        </w:rPr>
        <w:t xml:space="preserve"> </w:t>
      </w:r>
      <w:r>
        <w:t>With</w:t>
      </w:r>
      <w:r>
        <w:rPr>
          <w:spacing w:val="-3"/>
        </w:rPr>
        <w:t xml:space="preserve"> </w:t>
      </w:r>
      <w:r>
        <w:t>Disabilities</w:t>
      </w:r>
      <w:r>
        <w:rPr>
          <w:u w:val="none"/>
        </w:rPr>
        <w:t>:</w:t>
      </w:r>
      <w:r>
        <w:rPr>
          <w:spacing w:val="-4"/>
          <w:u w:val="none"/>
        </w:rPr>
        <w:t xml:space="preserve"> </w:t>
      </w:r>
      <w:r>
        <w:rPr>
          <w:u w:val="none"/>
        </w:rPr>
        <w:t>(29</w:t>
      </w:r>
      <w:r>
        <w:rPr>
          <w:spacing w:val="-3"/>
          <w:u w:val="none"/>
        </w:rPr>
        <w:t xml:space="preserve"> </w:t>
      </w:r>
      <w:r>
        <w:rPr>
          <w:u w:val="none"/>
        </w:rPr>
        <w:t>CFR</w:t>
      </w:r>
      <w:r>
        <w:rPr>
          <w:spacing w:val="-4"/>
          <w:u w:val="none"/>
        </w:rPr>
        <w:t xml:space="preserve"> </w:t>
      </w:r>
      <w:r>
        <w:rPr>
          <w:u w:val="none"/>
        </w:rPr>
        <w:t>§38.15-</w:t>
      </w:r>
      <w:r>
        <w:rPr>
          <w:spacing w:val="-2"/>
          <w:u w:val="none"/>
        </w:rPr>
        <w:t>§38.16)</w:t>
      </w:r>
    </w:p>
    <w:p w14:paraId="2E32EDA5" w14:textId="77777777" w:rsidR="005D1134" w:rsidRDefault="005D1134">
      <w:pPr>
        <w:sectPr w:rsidR="005D1134">
          <w:pgSz w:w="12240" w:h="15840"/>
          <w:pgMar w:top="1360" w:right="1320" w:bottom="1740" w:left="1320" w:header="0" w:footer="1547" w:gutter="0"/>
          <w:cols w:space="720"/>
        </w:sectPr>
      </w:pPr>
    </w:p>
    <w:p w14:paraId="2E32EDA6" w14:textId="77777777" w:rsidR="005D1134" w:rsidRDefault="00043AD9">
      <w:pPr>
        <w:pStyle w:val="BodyText"/>
        <w:spacing w:before="79"/>
        <w:ind w:right="116"/>
      </w:pPr>
      <w:r>
        <w:lastRenderedPageBreak/>
        <w:t>A recipient must take appropriate steps to ensure that communications with individuals with disabilities, such as beneficiaries, registrants, applicants, eligible applicants/registrants, participants,</w:t>
      </w:r>
      <w:r>
        <w:rPr>
          <w:spacing w:val="-9"/>
        </w:rPr>
        <w:t xml:space="preserve"> </w:t>
      </w:r>
      <w:r>
        <w:t>applicants</w:t>
      </w:r>
      <w:r>
        <w:rPr>
          <w:spacing w:val="-9"/>
        </w:rPr>
        <w:t xml:space="preserve"> </w:t>
      </w:r>
      <w:r>
        <w:t>for</w:t>
      </w:r>
      <w:r>
        <w:rPr>
          <w:spacing w:val="-10"/>
        </w:rPr>
        <w:t xml:space="preserve"> </w:t>
      </w:r>
      <w:r>
        <w:t>employment,</w:t>
      </w:r>
      <w:r>
        <w:rPr>
          <w:spacing w:val="-9"/>
        </w:rPr>
        <w:t xml:space="preserve"> </w:t>
      </w:r>
      <w:r>
        <w:t>employees,</w:t>
      </w:r>
      <w:r>
        <w:rPr>
          <w:spacing w:val="-9"/>
        </w:rPr>
        <w:t xml:space="preserve"> </w:t>
      </w:r>
      <w:r>
        <w:t>members</w:t>
      </w:r>
      <w:r>
        <w:rPr>
          <w:spacing w:val="-9"/>
        </w:rPr>
        <w:t xml:space="preserve"> </w:t>
      </w:r>
      <w:r>
        <w:t>of</w:t>
      </w:r>
      <w:r>
        <w:rPr>
          <w:spacing w:val="-10"/>
        </w:rPr>
        <w:t xml:space="preserve"> </w:t>
      </w:r>
      <w:r>
        <w:t>the</w:t>
      </w:r>
      <w:r>
        <w:rPr>
          <w:spacing w:val="-10"/>
        </w:rPr>
        <w:t xml:space="preserve"> </w:t>
      </w:r>
      <w:r>
        <w:t>public,</w:t>
      </w:r>
      <w:r>
        <w:rPr>
          <w:spacing w:val="-9"/>
        </w:rPr>
        <w:t xml:space="preserve"> </w:t>
      </w:r>
      <w:r>
        <w:t>and</w:t>
      </w:r>
      <w:r>
        <w:rPr>
          <w:spacing w:val="-9"/>
        </w:rPr>
        <w:t xml:space="preserve"> </w:t>
      </w:r>
      <w:r>
        <w:t>their</w:t>
      </w:r>
      <w:r>
        <w:rPr>
          <w:spacing w:val="-10"/>
        </w:rPr>
        <w:t xml:space="preserve"> </w:t>
      </w:r>
      <w:r>
        <w:t>companions are</w:t>
      </w:r>
      <w:r>
        <w:rPr>
          <w:spacing w:val="-2"/>
        </w:rPr>
        <w:t xml:space="preserve"> </w:t>
      </w:r>
      <w:r>
        <w:t>as</w:t>
      </w:r>
      <w:r>
        <w:rPr>
          <w:spacing w:val="-1"/>
        </w:rPr>
        <w:t xml:space="preserve"> </w:t>
      </w:r>
      <w:r>
        <w:t>effective</w:t>
      </w:r>
      <w:r>
        <w:rPr>
          <w:spacing w:val="-2"/>
        </w:rPr>
        <w:t xml:space="preserve"> </w:t>
      </w:r>
      <w:r>
        <w:t>as</w:t>
      </w:r>
      <w:r>
        <w:rPr>
          <w:spacing w:val="-1"/>
        </w:rPr>
        <w:t xml:space="preserve"> </w:t>
      </w:r>
      <w:r>
        <w:t>communications</w:t>
      </w:r>
      <w:r>
        <w:rPr>
          <w:spacing w:val="-1"/>
        </w:rPr>
        <w:t xml:space="preserve"> </w:t>
      </w:r>
      <w:r>
        <w:t>with</w:t>
      </w:r>
      <w:r>
        <w:rPr>
          <w:spacing w:val="-1"/>
        </w:rPr>
        <w:t xml:space="preserve"> </w:t>
      </w:r>
      <w:r>
        <w:t>others. For</w:t>
      </w:r>
      <w:r>
        <w:rPr>
          <w:spacing w:val="-2"/>
        </w:rPr>
        <w:t xml:space="preserve"> </w:t>
      </w:r>
      <w:r>
        <w:t>purposes</w:t>
      </w:r>
      <w:r>
        <w:rPr>
          <w:spacing w:val="-1"/>
        </w:rPr>
        <w:t xml:space="preserve"> </w:t>
      </w:r>
      <w:r>
        <w:t>of</w:t>
      </w:r>
      <w:r>
        <w:rPr>
          <w:spacing w:val="-2"/>
        </w:rPr>
        <w:t xml:space="preserve"> </w:t>
      </w:r>
      <w:r>
        <w:t>this</w:t>
      </w:r>
      <w:r>
        <w:rPr>
          <w:spacing w:val="-1"/>
        </w:rPr>
        <w:t xml:space="preserve"> </w:t>
      </w:r>
      <w:r>
        <w:t>section,</w:t>
      </w:r>
      <w:r>
        <w:rPr>
          <w:spacing w:val="-1"/>
        </w:rPr>
        <w:t xml:space="preserve"> </w:t>
      </w:r>
      <w:r>
        <w:t>“companion”</w:t>
      </w:r>
      <w:r>
        <w:rPr>
          <w:spacing w:val="-2"/>
        </w:rPr>
        <w:t xml:space="preserve"> </w:t>
      </w:r>
      <w:r>
        <w:t>means a family member, friend, or associate of an individual seeking access to an aid, benefit, service, training, program, or activity of a recipient, who, along with such individual, is an appropriate person with whom the recipient should communicate.</w:t>
      </w:r>
    </w:p>
    <w:p w14:paraId="2E32EDA7" w14:textId="77777777" w:rsidR="005D1134" w:rsidRDefault="00043AD9">
      <w:pPr>
        <w:pStyle w:val="BodyText"/>
        <w:ind w:left="119" w:right="118"/>
      </w:pPr>
      <w:r>
        <w:rPr>
          <w:b/>
        </w:rPr>
        <w:t>Auxiliary Aids and Services</w:t>
      </w:r>
      <w:r>
        <w:t>: A recipient must furnish appropriate auxiliary aids and services where necessary to afford individuals with disabilities, including beneficiaries, registrants, applicants,</w:t>
      </w:r>
      <w:r>
        <w:rPr>
          <w:spacing w:val="-14"/>
        </w:rPr>
        <w:t xml:space="preserve"> </w:t>
      </w:r>
      <w:r>
        <w:t>eligible</w:t>
      </w:r>
      <w:r>
        <w:rPr>
          <w:spacing w:val="-13"/>
        </w:rPr>
        <w:t xml:space="preserve"> </w:t>
      </w:r>
      <w:r>
        <w:t>applicants/registrants,</w:t>
      </w:r>
      <w:r>
        <w:rPr>
          <w:spacing w:val="-14"/>
        </w:rPr>
        <w:t xml:space="preserve"> </w:t>
      </w:r>
      <w:r>
        <w:t>participants,</w:t>
      </w:r>
      <w:r>
        <w:rPr>
          <w:spacing w:val="-14"/>
        </w:rPr>
        <w:t xml:space="preserve"> </w:t>
      </w:r>
      <w:r>
        <w:t>members</w:t>
      </w:r>
      <w:r>
        <w:rPr>
          <w:spacing w:val="-14"/>
        </w:rPr>
        <w:t xml:space="preserve"> </w:t>
      </w:r>
      <w:r>
        <w:t>of</w:t>
      </w:r>
      <w:r>
        <w:rPr>
          <w:spacing w:val="-15"/>
        </w:rPr>
        <w:t xml:space="preserve"> </w:t>
      </w:r>
      <w:r>
        <w:t>the</w:t>
      </w:r>
      <w:r>
        <w:rPr>
          <w:spacing w:val="-15"/>
        </w:rPr>
        <w:t xml:space="preserve"> </w:t>
      </w:r>
      <w:r>
        <w:t>public,</w:t>
      </w:r>
      <w:r>
        <w:rPr>
          <w:spacing w:val="-14"/>
        </w:rPr>
        <w:t xml:space="preserve"> </w:t>
      </w:r>
      <w:r>
        <w:t>and</w:t>
      </w:r>
      <w:r>
        <w:rPr>
          <w:spacing w:val="-14"/>
        </w:rPr>
        <w:t xml:space="preserve"> </w:t>
      </w:r>
      <w:r>
        <w:t>companions,</w:t>
      </w:r>
      <w:r>
        <w:rPr>
          <w:spacing w:val="-14"/>
        </w:rPr>
        <w:t xml:space="preserve"> </w:t>
      </w:r>
      <w:r>
        <w:t>an equal opportunity to participate in, and enjoy the benefits of, a WIOA Title I-financially assisted service, program, or activity of a recipient. Reference 29 CFR §38.15(a)(2)(ii) for auxiliary aids or service needs description.</w:t>
      </w:r>
    </w:p>
    <w:p w14:paraId="2E32EDA8" w14:textId="77777777" w:rsidR="005D1134" w:rsidRDefault="00043AD9">
      <w:pPr>
        <w:pStyle w:val="BodyText"/>
        <w:ind w:left="119" w:right="118"/>
      </w:pPr>
      <w:r>
        <w:rPr>
          <w:b/>
        </w:rPr>
        <w:t xml:space="preserve">Interpreters: </w:t>
      </w:r>
      <w:r>
        <w:t>A recipient must not require an individual with a disability to bring another individual to interpret for him or her. Reference 29 CFR §38.15(a)(3)(ii)-(iii)</w:t>
      </w:r>
    </w:p>
    <w:p w14:paraId="2E32EDA9" w14:textId="77777777" w:rsidR="005D1134" w:rsidRDefault="00043AD9">
      <w:pPr>
        <w:ind w:left="120"/>
        <w:jc w:val="both"/>
        <w:rPr>
          <w:sz w:val="24"/>
        </w:rPr>
      </w:pPr>
      <w:r>
        <w:rPr>
          <w:b/>
          <w:sz w:val="24"/>
        </w:rPr>
        <w:t>Video</w:t>
      </w:r>
      <w:r>
        <w:rPr>
          <w:b/>
          <w:spacing w:val="-5"/>
          <w:sz w:val="24"/>
        </w:rPr>
        <w:t xml:space="preserve"> </w:t>
      </w:r>
      <w:r>
        <w:rPr>
          <w:b/>
          <w:sz w:val="24"/>
        </w:rPr>
        <w:t>Remote</w:t>
      </w:r>
      <w:r>
        <w:rPr>
          <w:b/>
          <w:spacing w:val="-3"/>
          <w:sz w:val="24"/>
        </w:rPr>
        <w:t xml:space="preserve"> </w:t>
      </w:r>
      <w:r>
        <w:rPr>
          <w:b/>
          <w:sz w:val="24"/>
        </w:rPr>
        <w:t>Interpreting</w:t>
      </w:r>
      <w:r>
        <w:rPr>
          <w:b/>
          <w:spacing w:val="-3"/>
          <w:sz w:val="24"/>
        </w:rPr>
        <w:t xml:space="preserve"> </w:t>
      </w:r>
      <w:r>
        <w:rPr>
          <w:b/>
          <w:sz w:val="24"/>
        </w:rPr>
        <w:t>(VRI)</w:t>
      </w:r>
      <w:r>
        <w:rPr>
          <w:b/>
          <w:spacing w:val="-3"/>
          <w:sz w:val="24"/>
        </w:rPr>
        <w:t xml:space="preserve"> </w:t>
      </w:r>
      <w:r>
        <w:rPr>
          <w:b/>
          <w:sz w:val="24"/>
        </w:rPr>
        <w:t>Services</w:t>
      </w:r>
      <w:r>
        <w:rPr>
          <w:sz w:val="24"/>
        </w:rPr>
        <w:t>:</w:t>
      </w:r>
      <w:r>
        <w:rPr>
          <w:spacing w:val="-3"/>
          <w:sz w:val="24"/>
        </w:rPr>
        <w:t xml:space="preserve"> </w:t>
      </w:r>
      <w:r>
        <w:rPr>
          <w:sz w:val="24"/>
        </w:rPr>
        <w:t>Reference</w:t>
      </w:r>
      <w:r>
        <w:rPr>
          <w:spacing w:val="-3"/>
          <w:sz w:val="24"/>
        </w:rPr>
        <w:t xml:space="preserve"> </w:t>
      </w:r>
      <w:r>
        <w:rPr>
          <w:sz w:val="24"/>
        </w:rPr>
        <w:t>29</w:t>
      </w:r>
      <w:r>
        <w:rPr>
          <w:spacing w:val="-2"/>
          <w:sz w:val="24"/>
        </w:rPr>
        <w:t xml:space="preserve"> </w:t>
      </w:r>
      <w:r>
        <w:rPr>
          <w:sz w:val="24"/>
        </w:rPr>
        <w:t>CFR</w:t>
      </w:r>
      <w:r>
        <w:rPr>
          <w:spacing w:val="-2"/>
          <w:sz w:val="24"/>
        </w:rPr>
        <w:t xml:space="preserve"> §38.15(a)(4)</w:t>
      </w:r>
    </w:p>
    <w:p w14:paraId="2E32EDAA" w14:textId="77777777" w:rsidR="005D1134" w:rsidRDefault="00043AD9">
      <w:pPr>
        <w:ind w:left="120" w:right="118"/>
        <w:jc w:val="both"/>
        <w:rPr>
          <w:sz w:val="24"/>
        </w:rPr>
      </w:pPr>
      <w:r>
        <w:rPr>
          <w:b/>
          <w:sz w:val="24"/>
        </w:rPr>
        <w:t>Electronic and Information Technology/Telecommunication/Fundamental Alterations</w:t>
      </w:r>
      <w:r>
        <w:rPr>
          <w:sz w:val="24"/>
        </w:rPr>
        <w:t>: Reference 29 CFR §38.15(a)(5)</w:t>
      </w:r>
    </w:p>
    <w:p w14:paraId="2E32EDAB" w14:textId="77777777" w:rsidR="005D1134" w:rsidRDefault="00043AD9">
      <w:pPr>
        <w:pStyle w:val="BodyText"/>
        <w:ind w:right="116"/>
      </w:pPr>
      <w:r>
        <w:rPr>
          <w:b/>
        </w:rPr>
        <w:t>Information and Signage</w:t>
      </w:r>
      <w:r>
        <w:t>: A recipient must ensure that interested individuals, including individuals with visual or hearing impairments, can obtain information as to the existence and location of accessible services, activities, and facilities.</w:t>
      </w:r>
    </w:p>
    <w:p w14:paraId="2E32EDAC" w14:textId="77777777" w:rsidR="005D1134" w:rsidRDefault="00043AD9">
      <w:pPr>
        <w:pStyle w:val="BodyText"/>
        <w:ind w:right="116"/>
      </w:pPr>
      <w:r>
        <w:t>A recipient must provide signage at the public entrances to each of its inaccessible facilities, directing users to a location at which they can obtain information about accessible facilities. The signage provided must meet the Standards for Accessible Design under the Americans with Disabilities Act. Alternative standards for the signage may be adopted when it is clearly evident that</w:t>
      </w:r>
      <w:r>
        <w:rPr>
          <w:spacing w:val="-13"/>
        </w:rPr>
        <w:t xml:space="preserve"> </w:t>
      </w:r>
      <w:r>
        <w:t>such</w:t>
      </w:r>
      <w:r>
        <w:rPr>
          <w:spacing w:val="-13"/>
        </w:rPr>
        <w:t xml:space="preserve"> </w:t>
      </w:r>
      <w:r>
        <w:t>alternative</w:t>
      </w:r>
      <w:r>
        <w:rPr>
          <w:spacing w:val="-13"/>
        </w:rPr>
        <w:t xml:space="preserve"> </w:t>
      </w:r>
      <w:r>
        <w:t>standards</w:t>
      </w:r>
      <w:r>
        <w:rPr>
          <w:spacing w:val="-13"/>
        </w:rPr>
        <w:t xml:space="preserve"> </w:t>
      </w:r>
      <w:r>
        <w:t>provide</w:t>
      </w:r>
      <w:r>
        <w:rPr>
          <w:spacing w:val="-12"/>
        </w:rPr>
        <w:t xml:space="preserve"> </w:t>
      </w:r>
      <w:r>
        <w:t>equivalent</w:t>
      </w:r>
      <w:r>
        <w:rPr>
          <w:spacing w:val="-8"/>
        </w:rPr>
        <w:t xml:space="preserve"> </w:t>
      </w:r>
      <w:r>
        <w:t>or</w:t>
      </w:r>
      <w:r>
        <w:rPr>
          <w:spacing w:val="-11"/>
        </w:rPr>
        <w:t xml:space="preserve"> </w:t>
      </w:r>
      <w:r>
        <w:t>greater</w:t>
      </w:r>
      <w:r>
        <w:rPr>
          <w:spacing w:val="-11"/>
        </w:rPr>
        <w:t xml:space="preserve"> </w:t>
      </w:r>
      <w:r>
        <w:t>access</w:t>
      </w:r>
      <w:r>
        <w:rPr>
          <w:spacing w:val="-13"/>
        </w:rPr>
        <w:t xml:space="preserve"> </w:t>
      </w:r>
      <w:r>
        <w:t>to</w:t>
      </w:r>
      <w:r>
        <w:rPr>
          <w:spacing w:val="-13"/>
        </w:rPr>
        <w:t xml:space="preserve"> </w:t>
      </w:r>
      <w:r>
        <w:t>the</w:t>
      </w:r>
      <w:r>
        <w:rPr>
          <w:spacing w:val="-13"/>
        </w:rPr>
        <w:t xml:space="preserve"> </w:t>
      </w:r>
      <w:r>
        <w:t>information.</w:t>
      </w:r>
      <w:r>
        <w:rPr>
          <w:spacing w:val="-13"/>
        </w:rPr>
        <w:t xml:space="preserve"> </w:t>
      </w:r>
      <w:r>
        <w:t>See</w:t>
      </w:r>
      <w:r>
        <w:rPr>
          <w:spacing w:val="-13"/>
        </w:rPr>
        <w:t xml:space="preserve"> </w:t>
      </w:r>
      <w:r>
        <w:t>36</w:t>
      </w:r>
      <w:r>
        <w:rPr>
          <w:spacing w:val="-11"/>
        </w:rPr>
        <w:t xml:space="preserve"> </w:t>
      </w:r>
      <w:r>
        <w:t>CFR part</w:t>
      </w:r>
      <w:r>
        <w:rPr>
          <w:spacing w:val="-15"/>
        </w:rPr>
        <w:t xml:space="preserve"> </w:t>
      </w:r>
      <w:r>
        <w:t>1191,</w:t>
      </w:r>
      <w:r>
        <w:rPr>
          <w:spacing w:val="-14"/>
        </w:rPr>
        <w:t xml:space="preserve"> </w:t>
      </w:r>
      <w:r>
        <w:t>appendix</w:t>
      </w:r>
      <w:r>
        <w:rPr>
          <w:spacing w:val="-11"/>
        </w:rPr>
        <w:t xml:space="preserve"> </w:t>
      </w:r>
      <w:r>
        <w:t>B,</w:t>
      </w:r>
      <w:r>
        <w:rPr>
          <w:spacing w:val="-13"/>
        </w:rPr>
        <w:t xml:space="preserve"> </w:t>
      </w:r>
      <w:r>
        <w:t>section</w:t>
      </w:r>
      <w:r>
        <w:rPr>
          <w:spacing w:val="-13"/>
        </w:rPr>
        <w:t xml:space="preserve"> </w:t>
      </w:r>
      <w:r>
        <w:t>103.</w:t>
      </w:r>
      <w:r>
        <w:rPr>
          <w:spacing w:val="-13"/>
        </w:rPr>
        <w:t xml:space="preserve"> </w:t>
      </w:r>
      <w:r>
        <w:t>The</w:t>
      </w:r>
      <w:r>
        <w:rPr>
          <w:spacing w:val="-14"/>
        </w:rPr>
        <w:t xml:space="preserve"> </w:t>
      </w:r>
      <w:r>
        <w:t>international</w:t>
      </w:r>
      <w:r>
        <w:rPr>
          <w:spacing w:val="-13"/>
        </w:rPr>
        <w:t xml:space="preserve"> </w:t>
      </w:r>
      <w:r>
        <w:t>symbol</w:t>
      </w:r>
      <w:r>
        <w:rPr>
          <w:spacing w:val="-13"/>
        </w:rPr>
        <w:t xml:space="preserve"> </w:t>
      </w:r>
      <w:r>
        <w:t>for</w:t>
      </w:r>
      <w:r>
        <w:rPr>
          <w:spacing w:val="-14"/>
        </w:rPr>
        <w:t xml:space="preserve"> </w:t>
      </w:r>
      <w:r>
        <w:t>accessibility</w:t>
      </w:r>
      <w:r>
        <w:rPr>
          <w:spacing w:val="-15"/>
        </w:rPr>
        <w:t xml:space="preserve"> </w:t>
      </w:r>
      <w:r>
        <w:t>must</w:t>
      </w:r>
      <w:r>
        <w:rPr>
          <w:spacing w:val="-13"/>
        </w:rPr>
        <w:t xml:space="preserve"> </w:t>
      </w:r>
      <w:r>
        <w:t>be</w:t>
      </w:r>
      <w:r>
        <w:rPr>
          <w:spacing w:val="-14"/>
        </w:rPr>
        <w:t xml:space="preserve"> </w:t>
      </w:r>
      <w:r>
        <w:t>used</w:t>
      </w:r>
      <w:r>
        <w:rPr>
          <w:spacing w:val="-13"/>
        </w:rPr>
        <w:t xml:space="preserve"> </w:t>
      </w:r>
      <w:r>
        <w:t>at</w:t>
      </w:r>
      <w:r>
        <w:rPr>
          <w:spacing w:val="-13"/>
        </w:rPr>
        <w:t xml:space="preserve"> </w:t>
      </w:r>
      <w:r>
        <w:t>each primary entrance of an accessible facility. (29 CFR §38.15(a)(5)(c))</w:t>
      </w:r>
    </w:p>
    <w:p w14:paraId="2E32EDAD" w14:textId="77777777" w:rsidR="005D1134" w:rsidRDefault="00043AD9">
      <w:pPr>
        <w:pStyle w:val="BodyText"/>
        <w:ind w:left="119" w:right="119"/>
      </w:pPr>
      <w:r>
        <w:rPr>
          <w:b/>
        </w:rPr>
        <w:t>Service Animals</w:t>
      </w:r>
      <w:r>
        <w:t>: Generally, a recipient shall modify its policies, practices, or procedures to permit the use of a service animal by an individual with a disability.</w:t>
      </w:r>
    </w:p>
    <w:p w14:paraId="2E32EDAE" w14:textId="77777777" w:rsidR="005D1134" w:rsidRDefault="00043AD9">
      <w:pPr>
        <w:pStyle w:val="BodyText"/>
        <w:spacing w:before="1"/>
        <w:ind w:right="118"/>
      </w:pPr>
      <w:r>
        <w:t>Individuals with disabilities must be permitted to be accompanied by their service animals in all areas of a recipient's facilities where members of the public, participants in</w:t>
      </w:r>
      <w:r>
        <w:rPr>
          <w:spacing w:val="-1"/>
        </w:rPr>
        <w:t xml:space="preserve"> </w:t>
      </w:r>
      <w:r>
        <w:t>services, programs or activities, beneficiaries, registrants, applicants, eligible applicants/registrants, applicants for employment and employees, or invitees, as relevant, are allowed to go.</w:t>
      </w:r>
    </w:p>
    <w:p w14:paraId="2E32EDAF" w14:textId="77777777" w:rsidR="005D1134" w:rsidRDefault="00043AD9">
      <w:pPr>
        <w:pStyle w:val="BodyText"/>
        <w:ind w:right="114"/>
      </w:pPr>
      <w:r>
        <w:rPr>
          <w:b/>
        </w:rPr>
        <w:t>Inquiries</w:t>
      </w:r>
      <w:r>
        <w:t>: A recipient must not ask about the nature or extent of a person's disability, but may make</w:t>
      </w:r>
      <w:r>
        <w:rPr>
          <w:spacing w:val="-4"/>
        </w:rPr>
        <w:t xml:space="preserve"> </w:t>
      </w:r>
      <w:r>
        <w:t>two</w:t>
      </w:r>
      <w:r>
        <w:rPr>
          <w:spacing w:val="-3"/>
        </w:rPr>
        <w:t xml:space="preserve"> </w:t>
      </w:r>
      <w:r>
        <w:t>inquiries</w:t>
      </w:r>
      <w:r>
        <w:rPr>
          <w:spacing w:val="-3"/>
        </w:rPr>
        <w:t xml:space="preserve"> </w:t>
      </w:r>
      <w:r>
        <w:t>to</w:t>
      </w:r>
      <w:r>
        <w:rPr>
          <w:spacing w:val="-3"/>
        </w:rPr>
        <w:t xml:space="preserve"> </w:t>
      </w:r>
      <w:r>
        <w:t>determine</w:t>
      </w:r>
      <w:r>
        <w:rPr>
          <w:spacing w:val="-4"/>
        </w:rPr>
        <w:t xml:space="preserve"> </w:t>
      </w:r>
      <w:r>
        <w:t>whether</w:t>
      </w:r>
      <w:r>
        <w:rPr>
          <w:spacing w:val="-2"/>
        </w:rPr>
        <w:t xml:space="preserve"> </w:t>
      </w:r>
      <w:r>
        <w:t>an</w:t>
      </w:r>
      <w:r>
        <w:rPr>
          <w:spacing w:val="-3"/>
        </w:rPr>
        <w:t xml:space="preserve"> </w:t>
      </w:r>
      <w:r>
        <w:t>animal</w:t>
      </w:r>
      <w:r>
        <w:rPr>
          <w:spacing w:val="-3"/>
        </w:rPr>
        <w:t xml:space="preserve"> </w:t>
      </w:r>
      <w:r>
        <w:t>qualifies</w:t>
      </w:r>
      <w:r>
        <w:rPr>
          <w:spacing w:val="-3"/>
        </w:rPr>
        <w:t xml:space="preserve"> </w:t>
      </w:r>
      <w:r>
        <w:t>as</w:t>
      </w:r>
      <w:r>
        <w:rPr>
          <w:spacing w:val="-3"/>
        </w:rPr>
        <w:t xml:space="preserve"> </w:t>
      </w:r>
      <w:r>
        <w:t>a</w:t>
      </w:r>
      <w:r>
        <w:rPr>
          <w:spacing w:val="-4"/>
        </w:rPr>
        <w:t xml:space="preserve"> </w:t>
      </w:r>
      <w:r>
        <w:t>service</w:t>
      </w:r>
      <w:r>
        <w:rPr>
          <w:spacing w:val="-4"/>
        </w:rPr>
        <w:t xml:space="preserve"> </w:t>
      </w:r>
      <w:r>
        <w:t>animal.</w:t>
      </w:r>
      <w:r>
        <w:rPr>
          <w:spacing w:val="-3"/>
        </w:rPr>
        <w:t xml:space="preserve"> </w:t>
      </w:r>
      <w:r>
        <w:t>A</w:t>
      </w:r>
      <w:r>
        <w:rPr>
          <w:spacing w:val="-4"/>
        </w:rPr>
        <w:t xml:space="preserve"> </w:t>
      </w:r>
      <w:r>
        <w:t>recipient</w:t>
      </w:r>
      <w:r>
        <w:rPr>
          <w:spacing w:val="-3"/>
        </w:rPr>
        <w:t xml:space="preserve"> </w:t>
      </w:r>
      <w:r>
        <w:t>may ask if the animal is required because of a disability and what work or task the animal has been trained to perform. A</w:t>
      </w:r>
      <w:r>
        <w:rPr>
          <w:spacing w:val="-1"/>
        </w:rPr>
        <w:t xml:space="preserve"> </w:t>
      </w:r>
      <w:r>
        <w:t>recipient must not require</w:t>
      </w:r>
      <w:r>
        <w:rPr>
          <w:spacing w:val="-1"/>
        </w:rPr>
        <w:t xml:space="preserve"> </w:t>
      </w:r>
      <w:r>
        <w:t>documentation, such as proof</w:t>
      </w:r>
      <w:r>
        <w:rPr>
          <w:spacing w:val="-1"/>
        </w:rPr>
        <w:t xml:space="preserve"> </w:t>
      </w:r>
      <w:r>
        <w:t>that the</w:t>
      </w:r>
      <w:r>
        <w:rPr>
          <w:spacing w:val="-1"/>
        </w:rPr>
        <w:t xml:space="preserve"> </w:t>
      </w:r>
      <w:r>
        <w:t>animal has been certified, trained, or licensed as a</w:t>
      </w:r>
      <w:r>
        <w:rPr>
          <w:spacing w:val="-1"/>
        </w:rPr>
        <w:t xml:space="preserve"> </w:t>
      </w:r>
      <w:r>
        <w:t>service animal. Generally, a recipient may</w:t>
      </w:r>
      <w:r>
        <w:rPr>
          <w:spacing w:val="-2"/>
        </w:rPr>
        <w:t xml:space="preserve"> </w:t>
      </w:r>
      <w:r>
        <w:t>not make</w:t>
      </w:r>
      <w:r>
        <w:rPr>
          <w:spacing w:val="-1"/>
        </w:rPr>
        <w:t xml:space="preserve"> </w:t>
      </w:r>
      <w:r>
        <w:t>these inquiries</w:t>
      </w:r>
      <w:r>
        <w:rPr>
          <w:spacing w:val="-5"/>
        </w:rPr>
        <w:t xml:space="preserve"> </w:t>
      </w:r>
      <w:r>
        <w:t>about</w:t>
      </w:r>
      <w:r>
        <w:rPr>
          <w:spacing w:val="-4"/>
        </w:rPr>
        <w:t xml:space="preserve"> </w:t>
      </w:r>
      <w:r>
        <w:t>a</w:t>
      </w:r>
      <w:r>
        <w:rPr>
          <w:spacing w:val="-3"/>
        </w:rPr>
        <w:t xml:space="preserve"> </w:t>
      </w:r>
      <w:r>
        <w:t>service</w:t>
      </w:r>
      <w:r>
        <w:rPr>
          <w:spacing w:val="-1"/>
        </w:rPr>
        <w:t xml:space="preserve"> </w:t>
      </w:r>
      <w:r>
        <w:t>animal</w:t>
      </w:r>
      <w:r>
        <w:rPr>
          <w:spacing w:val="-4"/>
        </w:rPr>
        <w:t xml:space="preserve"> </w:t>
      </w:r>
      <w:r>
        <w:t>when</w:t>
      </w:r>
      <w:r>
        <w:rPr>
          <w:spacing w:val="-2"/>
        </w:rPr>
        <w:t xml:space="preserve"> </w:t>
      </w:r>
      <w:r>
        <w:t>it</w:t>
      </w:r>
      <w:r>
        <w:rPr>
          <w:spacing w:val="-4"/>
        </w:rPr>
        <w:t xml:space="preserve"> </w:t>
      </w:r>
      <w:r>
        <w:t>is</w:t>
      </w:r>
      <w:r>
        <w:rPr>
          <w:spacing w:val="-5"/>
        </w:rPr>
        <w:t xml:space="preserve"> </w:t>
      </w:r>
      <w:r>
        <w:t>readily</w:t>
      </w:r>
      <w:r>
        <w:rPr>
          <w:spacing w:val="-5"/>
        </w:rPr>
        <w:t xml:space="preserve"> </w:t>
      </w:r>
      <w:r>
        <w:t>apparent</w:t>
      </w:r>
      <w:r>
        <w:rPr>
          <w:spacing w:val="-2"/>
        </w:rPr>
        <w:t xml:space="preserve"> </w:t>
      </w:r>
      <w:r>
        <w:t>that</w:t>
      </w:r>
      <w:r>
        <w:rPr>
          <w:spacing w:val="-2"/>
        </w:rPr>
        <w:t xml:space="preserve"> </w:t>
      </w:r>
      <w:r>
        <w:t>an</w:t>
      </w:r>
      <w:r>
        <w:rPr>
          <w:spacing w:val="-5"/>
        </w:rPr>
        <w:t xml:space="preserve"> </w:t>
      </w:r>
      <w:r>
        <w:t>animal</w:t>
      </w:r>
      <w:r>
        <w:rPr>
          <w:spacing w:val="-2"/>
        </w:rPr>
        <w:t xml:space="preserve"> </w:t>
      </w:r>
      <w:r>
        <w:t>is</w:t>
      </w:r>
      <w:r>
        <w:rPr>
          <w:spacing w:val="-5"/>
        </w:rPr>
        <w:t xml:space="preserve"> </w:t>
      </w:r>
      <w:r>
        <w:t>trained</w:t>
      </w:r>
      <w:r>
        <w:rPr>
          <w:spacing w:val="-5"/>
        </w:rPr>
        <w:t xml:space="preserve"> </w:t>
      </w:r>
      <w:r>
        <w:t>to</w:t>
      </w:r>
      <w:r>
        <w:rPr>
          <w:spacing w:val="-2"/>
        </w:rPr>
        <w:t xml:space="preserve"> </w:t>
      </w:r>
      <w:r>
        <w:t>do</w:t>
      </w:r>
      <w:r>
        <w:rPr>
          <w:spacing w:val="-5"/>
        </w:rPr>
        <w:t xml:space="preserve"> </w:t>
      </w:r>
      <w:r>
        <w:t>work</w:t>
      </w:r>
      <w:r>
        <w:rPr>
          <w:spacing w:val="-5"/>
        </w:rPr>
        <w:t xml:space="preserve"> </w:t>
      </w:r>
      <w:r>
        <w:t>or perform tasks for an individual with a disability (e.g., the dog is observed guiding an individual who</w:t>
      </w:r>
      <w:r>
        <w:rPr>
          <w:spacing w:val="-10"/>
        </w:rPr>
        <w:t xml:space="preserve"> </w:t>
      </w:r>
      <w:r>
        <w:t>is</w:t>
      </w:r>
      <w:r>
        <w:rPr>
          <w:spacing w:val="-9"/>
        </w:rPr>
        <w:t xml:space="preserve"> </w:t>
      </w:r>
      <w:r>
        <w:t>blind</w:t>
      </w:r>
      <w:r>
        <w:rPr>
          <w:spacing w:val="-10"/>
        </w:rPr>
        <w:t xml:space="preserve"> </w:t>
      </w:r>
      <w:r>
        <w:t>or</w:t>
      </w:r>
      <w:r>
        <w:rPr>
          <w:spacing w:val="-10"/>
        </w:rPr>
        <w:t xml:space="preserve"> </w:t>
      </w:r>
      <w:r>
        <w:t>has</w:t>
      </w:r>
      <w:r>
        <w:rPr>
          <w:spacing w:val="-9"/>
        </w:rPr>
        <w:t xml:space="preserve"> </w:t>
      </w:r>
      <w:r>
        <w:t>low</w:t>
      </w:r>
      <w:r>
        <w:rPr>
          <w:spacing w:val="-10"/>
        </w:rPr>
        <w:t xml:space="preserve"> </w:t>
      </w:r>
      <w:r>
        <w:t>vision,</w:t>
      </w:r>
      <w:r>
        <w:rPr>
          <w:spacing w:val="-10"/>
        </w:rPr>
        <w:t xml:space="preserve"> </w:t>
      </w:r>
      <w:r>
        <w:t>pulling</w:t>
      </w:r>
      <w:r>
        <w:rPr>
          <w:spacing w:val="-12"/>
        </w:rPr>
        <w:t xml:space="preserve"> </w:t>
      </w:r>
      <w:r>
        <w:t>a</w:t>
      </w:r>
      <w:r>
        <w:rPr>
          <w:spacing w:val="-11"/>
        </w:rPr>
        <w:t xml:space="preserve"> </w:t>
      </w:r>
      <w:r>
        <w:t>person's</w:t>
      </w:r>
      <w:r>
        <w:rPr>
          <w:spacing w:val="-9"/>
        </w:rPr>
        <w:t xml:space="preserve"> </w:t>
      </w:r>
      <w:r>
        <w:t>wheelchair,</w:t>
      </w:r>
      <w:r>
        <w:rPr>
          <w:spacing w:val="-7"/>
        </w:rPr>
        <w:t xml:space="preserve"> </w:t>
      </w:r>
      <w:r>
        <w:t>or</w:t>
      </w:r>
      <w:r>
        <w:rPr>
          <w:spacing w:val="-10"/>
        </w:rPr>
        <w:t xml:space="preserve"> </w:t>
      </w:r>
      <w:r>
        <w:t>providing</w:t>
      </w:r>
      <w:r>
        <w:rPr>
          <w:spacing w:val="-10"/>
        </w:rPr>
        <w:t xml:space="preserve"> </w:t>
      </w:r>
      <w:r>
        <w:t>assistance</w:t>
      </w:r>
      <w:r>
        <w:rPr>
          <w:spacing w:val="-11"/>
        </w:rPr>
        <w:t xml:space="preserve"> </w:t>
      </w:r>
      <w:r>
        <w:t>with</w:t>
      </w:r>
      <w:r>
        <w:rPr>
          <w:spacing w:val="-10"/>
        </w:rPr>
        <w:t xml:space="preserve"> </w:t>
      </w:r>
      <w:r>
        <w:t>stability or balance to an individual with an observable mobility disability).</w:t>
      </w:r>
    </w:p>
    <w:p w14:paraId="2E32EDB0" w14:textId="77777777" w:rsidR="005D1134" w:rsidRDefault="00043AD9">
      <w:pPr>
        <w:pStyle w:val="BodyText"/>
        <w:ind w:right="121"/>
      </w:pPr>
      <w:r>
        <w:t>A service animal must be under the control of its</w:t>
      </w:r>
      <w:r>
        <w:rPr>
          <w:spacing w:val="-1"/>
        </w:rPr>
        <w:t xml:space="preserve"> </w:t>
      </w:r>
      <w:r>
        <w:t>handler. A service animal must have a harness, leash,</w:t>
      </w:r>
      <w:r>
        <w:rPr>
          <w:spacing w:val="6"/>
        </w:rPr>
        <w:t xml:space="preserve"> </w:t>
      </w:r>
      <w:r>
        <w:t>or</w:t>
      </w:r>
      <w:r>
        <w:rPr>
          <w:spacing w:val="8"/>
        </w:rPr>
        <w:t xml:space="preserve"> </w:t>
      </w:r>
      <w:r>
        <w:t>other</w:t>
      </w:r>
      <w:r>
        <w:rPr>
          <w:spacing w:val="8"/>
        </w:rPr>
        <w:t xml:space="preserve"> </w:t>
      </w:r>
      <w:r>
        <w:t>tether,</w:t>
      </w:r>
      <w:r>
        <w:rPr>
          <w:spacing w:val="9"/>
        </w:rPr>
        <w:t xml:space="preserve"> </w:t>
      </w:r>
      <w:r>
        <w:t>unless</w:t>
      </w:r>
      <w:r>
        <w:rPr>
          <w:spacing w:val="9"/>
        </w:rPr>
        <w:t xml:space="preserve"> </w:t>
      </w:r>
      <w:r>
        <w:t>either</w:t>
      </w:r>
      <w:r>
        <w:rPr>
          <w:spacing w:val="11"/>
        </w:rPr>
        <w:t xml:space="preserve"> </w:t>
      </w:r>
      <w:r>
        <w:t>the</w:t>
      </w:r>
      <w:r>
        <w:rPr>
          <w:spacing w:val="8"/>
        </w:rPr>
        <w:t xml:space="preserve"> </w:t>
      </w:r>
      <w:r>
        <w:t>handler</w:t>
      </w:r>
      <w:r>
        <w:rPr>
          <w:spacing w:val="8"/>
        </w:rPr>
        <w:t xml:space="preserve"> </w:t>
      </w:r>
      <w:r>
        <w:t>is</w:t>
      </w:r>
      <w:r>
        <w:rPr>
          <w:spacing w:val="11"/>
        </w:rPr>
        <w:t xml:space="preserve"> </w:t>
      </w:r>
      <w:r>
        <w:t>unable</w:t>
      </w:r>
      <w:r>
        <w:rPr>
          <w:spacing w:val="8"/>
        </w:rPr>
        <w:t xml:space="preserve"> </w:t>
      </w:r>
      <w:r>
        <w:t>because</w:t>
      </w:r>
      <w:r>
        <w:rPr>
          <w:spacing w:val="11"/>
        </w:rPr>
        <w:t xml:space="preserve"> </w:t>
      </w:r>
      <w:r>
        <w:t>of</w:t>
      </w:r>
      <w:r>
        <w:rPr>
          <w:spacing w:val="11"/>
        </w:rPr>
        <w:t xml:space="preserve"> </w:t>
      </w:r>
      <w:r>
        <w:t>a</w:t>
      </w:r>
      <w:r>
        <w:rPr>
          <w:spacing w:val="8"/>
        </w:rPr>
        <w:t xml:space="preserve"> </w:t>
      </w:r>
      <w:r>
        <w:t>disability</w:t>
      </w:r>
      <w:r>
        <w:rPr>
          <w:spacing w:val="2"/>
        </w:rPr>
        <w:t xml:space="preserve"> </w:t>
      </w:r>
      <w:r>
        <w:t>to</w:t>
      </w:r>
      <w:r>
        <w:rPr>
          <w:spacing w:val="12"/>
        </w:rPr>
        <w:t xml:space="preserve"> </w:t>
      </w:r>
      <w:r>
        <w:t>use</w:t>
      </w:r>
      <w:r>
        <w:rPr>
          <w:spacing w:val="11"/>
        </w:rPr>
        <w:t xml:space="preserve"> </w:t>
      </w:r>
      <w:r>
        <w:t>a</w:t>
      </w:r>
      <w:r>
        <w:rPr>
          <w:spacing w:val="8"/>
        </w:rPr>
        <w:t xml:space="preserve"> </w:t>
      </w:r>
      <w:r>
        <w:rPr>
          <w:spacing w:val="-2"/>
        </w:rPr>
        <w:t>harness,</w:t>
      </w:r>
    </w:p>
    <w:p w14:paraId="2E32EDB1" w14:textId="77777777" w:rsidR="005D1134" w:rsidRDefault="005D1134">
      <w:pPr>
        <w:sectPr w:rsidR="005D1134">
          <w:pgSz w:w="12240" w:h="15840"/>
          <w:pgMar w:top="1360" w:right="1320" w:bottom="1740" w:left="1320" w:header="0" w:footer="1547" w:gutter="0"/>
          <w:cols w:space="720"/>
        </w:sectPr>
      </w:pPr>
    </w:p>
    <w:p w14:paraId="2E32EDB2" w14:textId="77777777" w:rsidR="005D1134" w:rsidRDefault="00043AD9">
      <w:pPr>
        <w:pStyle w:val="BodyText"/>
        <w:spacing w:before="79"/>
        <w:ind w:right="120"/>
      </w:pPr>
      <w:r>
        <w:lastRenderedPageBreak/>
        <w:t>leash,</w:t>
      </w:r>
      <w:r>
        <w:rPr>
          <w:spacing w:val="-7"/>
        </w:rPr>
        <w:t xml:space="preserve"> </w:t>
      </w:r>
      <w:r>
        <w:t>or</w:t>
      </w:r>
      <w:r>
        <w:rPr>
          <w:spacing w:val="-8"/>
        </w:rPr>
        <w:t xml:space="preserve"> </w:t>
      </w:r>
      <w:r>
        <w:t>other</w:t>
      </w:r>
      <w:r>
        <w:rPr>
          <w:spacing w:val="-8"/>
        </w:rPr>
        <w:t xml:space="preserve"> </w:t>
      </w:r>
      <w:r>
        <w:t>tether,</w:t>
      </w:r>
      <w:r>
        <w:rPr>
          <w:spacing w:val="-7"/>
        </w:rPr>
        <w:t xml:space="preserve"> </w:t>
      </w:r>
      <w:r>
        <w:t>or</w:t>
      </w:r>
      <w:r>
        <w:rPr>
          <w:spacing w:val="-8"/>
        </w:rPr>
        <w:t xml:space="preserve"> </w:t>
      </w:r>
      <w:r>
        <w:t>the</w:t>
      </w:r>
      <w:r>
        <w:rPr>
          <w:spacing w:val="-8"/>
        </w:rPr>
        <w:t xml:space="preserve"> </w:t>
      </w:r>
      <w:r>
        <w:t>use</w:t>
      </w:r>
      <w:r>
        <w:rPr>
          <w:spacing w:val="-8"/>
        </w:rPr>
        <w:t xml:space="preserve"> </w:t>
      </w:r>
      <w:r>
        <w:t>of</w:t>
      </w:r>
      <w:r>
        <w:rPr>
          <w:spacing w:val="-6"/>
        </w:rPr>
        <w:t xml:space="preserve"> </w:t>
      </w:r>
      <w:r>
        <w:t>a</w:t>
      </w:r>
      <w:r>
        <w:rPr>
          <w:spacing w:val="-8"/>
        </w:rPr>
        <w:t xml:space="preserve"> </w:t>
      </w:r>
      <w:r>
        <w:t>harness,</w:t>
      </w:r>
      <w:r>
        <w:rPr>
          <w:spacing w:val="-7"/>
        </w:rPr>
        <w:t xml:space="preserve"> </w:t>
      </w:r>
      <w:r>
        <w:t>leash,</w:t>
      </w:r>
      <w:r>
        <w:rPr>
          <w:spacing w:val="-7"/>
        </w:rPr>
        <w:t xml:space="preserve"> </w:t>
      </w:r>
      <w:r>
        <w:t>or</w:t>
      </w:r>
      <w:r>
        <w:rPr>
          <w:spacing w:val="-8"/>
        </w:rPr>
        <w:t xml:space="preserve"> </w:t>
      </w:r>
      <w:r>
        <w:t>other</w:t>
      </w:r>
      <w:r>
        <w:rPr>
          <w:spacing w:val="-8"/>
        </w:rPr>
        <w:t xml:space="preserve"> </w:t>
      </w:r>
      <w:r>
        <w:t>tether</w:t>
      </w:r>
      <w:r>
        <w:rPr>
          <w:spacing w:val="-6"/>
        </w:rPr>
        <w:t xml:space="preserve"> </w:t>
      </w:r>
      <w:r>
        <w:t>would</w:t>
      </w:r>
      <w:r>
        <w:rPr>
          <w:spacing w:val="-7"/>
        </w:rPr>
        <w:t xml:space="preserve"> </w:t>
      </w:r>
      <w:r>
        <w:t>interfere</w:t>
      </w:r>
      <w:r>
        <w:rPr>
          <w:spacing w:val="-6"/>
        </w:rPr>
        <w:t xml:space="preserve"> </w:t>
      </w:r>
      <w:r>
        <w:t>with</w:t>
      </w:r>
      <w:r>
        <w:rPr>
          <w:spacing w:val="-7"/>
        </w:rPr>
        <w:t xml:space="preserve"> </w:t>
      </w:r>
      <w:r>
        <w:t>the</w:t>
      </w:r>
      <w:r>
        <w:rPr>
          <w:spacing w:val="-8"/>
        </w:rPr>
        <w:t xml:space="preserve"> </w:t>
      </w:r>
      <w:r>
        <w:t>service animal's safe, effective performance of work or tasks, in which case the service animal must be otherwise under the handler's control (e.g., voice control, signals, or other effective means).</w:t>
      </w:r>
    </w:p>
    <w:p w14:paraId="2E32EDB3" w14:textId="77777777" w:rsidR="005D1134" w:rsidRDefault="00043AD9">
      <w:pPr>
        <w:ind w:left="120" w:right="116"/>
        <w:jc w:val="both"/>
        <w:rPr>
          <w:i/>
          <w:sz w:val="24"/>
        </w:rPr>
      </w:pPr>
      <w:r>
        <w:rPr>
          <w:sz w:val="24"/>
        </w:rPr>
        <w:t xml:space="preserve">Reference 29 CFR §38.16 for </w:t>
      </w:r>
      <w:r>
        <w:rPr>
          <w:i/>
          <w:sz w:val="24"/>
        </w:rPr>
        <w:t>Exceptions, Exclusions, Care or Supervision, Access to Facilities and Surcharges.</w:t>
      </w:r>
    </w:p>
    <w:p w14:paraId="2E32EDB4" w14:textId="77777777" w:rsidR="005D1134" w:rsidRDefault="005D1134">
      <w:pPr>
        <w:pStyle w:val="BodyText"/>
        <w:ind w:left="0"/>
        <w:jc w:val="left"/>
        <w:rPr>
          <w:i/>
        </w:rPr>
      </w:pPr>
    </w:p>
    <w:p w14:paraId="2E32EDB5" w14:textId="77777777" w:rsidR="005D1134" w:rsidRDefault="00043AD9">
      <w:pPr>
        <w:pStyle w:val="Heading1"/>
        <w:rPr>
          <w:u w:val="none"/>
        </w:rPr>
      </w:pPr>
      <w:r>
        <w:t>Mobility</w:t>
      </w:r>
      <w:r>
        <w:rPr>
          <w:spacing w:val="-4"/>
        </w:rPr>
        <w:t xml:space="preserve"> </w:t>
      </w:r>
      <w:r>
        <w:t>Aids</w:t>
      </w:r>
      <w:r>
        <w:rPr>
          <w:spacing w:val="-2"/>
        </w:rPr>
        <w:t xml:space="preserve"> </w:t>
      </w:r>
      <w:r>
        <w:t>and</w:t>
      </w:r>
      <w:r>
        <w:rPr>
          <w:spacing w:val="-2"/>
        </w:rPr>
        <w:t xml:space="preserve"> </w:t>
      </w:r>
      <w:r>
        <w:t>Devises</w:t>
      </w:r>
      <w:r>
        <w:rPr>
          <w:b w:val="0"/>
          <w:u w:val="none"/>
        </w:rPr>
        <w:t>:</w:t>
      </w:r>
      <w:r>
        <w:rPr>
          <w:b w:val="0"/>
          <w:spacing w:val="-2"/>
          <w:u w:val="none"/>
        </w:rPr>
        <w:t xml:space="preserve"> </w:t>
      </w:r>
      <w:r>
        <w:rPr>
          <w:u w:val="none"/>
        </w:rPr>
        <w:t>(29</w:t>
      </w:r>
      <w:r>
        <w:rPr>
          <w:spacing w:val="-2"/>
          <w:u w:val="none"/>
        </w:rPr>
        <w:t xml:space="preserve"> </w:t>
      </w:r>
      <w:r>
        <w:rPr>
          <w:u w:val="none"/>
        </w:rPr>
        <w:t>CFR</w:t>
      </w:r>
      <w:r>
        <w:rPr>
          <w:spacing w:val="-2"/>
          <w:u w:val="none"/>
        </w:rPr>
        <w:t xml:space="preserve"> §38.17)</w:t>
      </w:r>
    </w:p>
    <w:p w14:paraId="2E32EDB6" w14:textId="77777777" w:rsidR="005D1134" w:rsidRDefault="00043AD9">
      <w:pPr>
        <w:pStyle w:val="BodyText"/>
        <w:ind w:right="111"/>
      </w:pPr>
      <w:r>
        <w:rPr>
          <w:b/>
        </w:rPr>
        <w:t>Use of wheelchairs and manually-powered mobility aids</w:t>
      </w:r>
      <w:r>
        <w:t>. A recipient must permit individuals with</w:t>
      </w:r>
      <w:r>
        <w:rPr>
          <w:spacing w:val="-15"/>
        </w:rPr>
        <w:t xml:space="preserve"> </w:t>
      </w:r>
      <w:r>
        <w:t>mobility</w:t>
      </w:r>
      <w:r>
        <w:rPr>
          <w:spacing w:val="-15"/>
        </w:rPr>
        <w:t xml:space="preserve"> </w:t>
      </w:r>
      <w:r>
        <w:t>disabilities</w:t>
      </w:r>
      <w:r>
        <w:rPr>
          <w:spacing w:val="-15"/>
        </w:rPr>
        <w:t xml:space="preserve"> </w:t>
      </w:r>
      <w:r>
        <w:t>to</w:t>
      </w:r>
      <w:r>
        <w:rPr>
          <w:spacing w:val="-15"/>
        </w:rPr>
        <w:t xml:space="preserve"> </w:t>
      </w:r>
      <w:r>
        <w:t>use</w:t>
      </w:r>
      <w:r>
        <w:rPr>
          <w:spacing w:val="-15"/>
        </w:rPr>
        <w:t xml:space="preserve"> </w:t>
      </w:r>
      <w:r>
        <w:t>wheelchairs</w:t>
      </w:r>
      <w:r>
        <w:rPr>
          <w:spacing w:val="-15"/>
        </w:rPr>
        <w:t xml:space="preserve"> </w:t>
      </w:r>
      <w:r>
        <w:t>and</w:t>
      </w:r>
      <w:r>
        <w:rPr>
          <w:spacing w:val="-15"/>
        </w:rPr>
        <w:t xml:space="preserve"> </w:t>
      </w:r>
      <w:r>
        <w:t>manually-powered</w:t>
      </w:r>
      <w:r>
        <w:rPr>
          <w:spacing w:val="-15"/>
        </w:rPr>
        <w:t xml:space="preserve"> </w:t>
      </w:r>
      <w:r>
        <w:t>mobility</w:t>
      </w:r>
      <w:r>
        <w:rPr>
          <w:spacing w:val="-15"/>
        </w:rPr>
        <w:t xml:space="preserve"> </w:t>
      </w:r>
      <w:r>
        <w:t>aids,</w:t>
      </w:r>
      <w:r>
        <w:rPr>
          <w:spacing w:val="-15"/>
        </w:rPr>
        <w:t xml:space="preserve"> </w:t>
      </w:r>
      <w:r>
        <w:t>such</w:t>
      </w:r>
      <w:r>
        <w:rPr>
          <w:spacing w:val="-13"/>
        </w:rPr>
        <w:t xml:space="preserve"> </w:t>
      </w:r>
      <w:r>
        <w:t>as</w:t>
      </w:r>
      <w:r>
        <w:rPr>
          <w:spacing w:val="-14"/>
        </w:rPr>
        <w:t xml:space="preserve"> </w:t>
      </w:r>
      <w:r>
        <w:t>walkers, crutches, canes, braces, or other similar devices designed for use by individuals with mobility disabilities, in any areas open to pedestrian use.</w:t>
      </w:r>
    </w:p>
    <w:p w14:paraId="2E32EDB7" w14:textId="77777777" w:rsidR="005D1134" w:rsidRDefault="00043AD9">
      <w:pPr>
        <w:pStyle w:val="BodyText"/>
        <w:ind w:right="115"/>
      </w:pPr>
      <w:r>
        <w:rPr>
          <w:b/>
        </w:rPr>
        <w:t>Use</w:t>
      </w:r>
      <w:r>
        <w:rPr>
          <w:b/>
          <w:spacing w:val="-8"/>
        </w:rPr>
        <w:t xml:space="preserve"> </w:t>
      </w:r>
      <w:r>
        <w:rPr>
          <w:b/>
        </w:rPr>
        <w:t>of</w:t>
      </w:r>
      <w:r>
        <w:rPr>
          <w:b/>
          <w:spacing w:val="-6"/>
        </w:rPr>
        <w:t xml:space="preserve"> </w:t>
      </w:r>
      <w:r>
        <w:rPr>
          <w:b/>
        </w:rPr>
        <w:t>other</w:t>
      </w:r>
      <w:r>
        <w:rPr>
          <w:b/>
          <w:spacing w:val="-6"/>
        </w:rPr>
        <w:t xml:space="preserve"> </w:t>
      </w:r>
      <w:r>
        <w:rPr>
          <w:b/>
        </w:rPr>
        <w:t>power-driven</w:t>
      </w:r>
      <w:r>
        <w:rPr>
          <w:b/>
          <w:spacing w:val="-4"/>
        </w:rPr>
        <w:t xml:space="preserve"> </w:t>
      </w:r>
      <w:r>
        <w:rPr>
          <w:b/>
        </w:rPr>
        <w:t>mobility</w:t>
      </w:r>
      <w:r>
        <w:rPr>
          <w:b/>
          <w:spacing w:val="-7"/>
        </w:rPr>
        <w:t xml:space="preserve"> </w:t>
      </w:r>
      <w:r>
        <w:rPr>
          <w:b/>
        </w:rPr>
        <w:t>devices</w:t>
      </w:r>
      <w:r>
        <w:t>.</w:t>
      </w:r>
      <w:r>
        <w:rPr>
          <w:spacing w:val="-5"/>
        </w:rPr>
        <w:t xml:space="preserve"> </w:t>
      </w:r>
      <w:r>
        <w:t>A</w:t>
      </w:r>
      <w:r>
        <w:rPr>
          <w:spacing w:val="-8"/>
        </w:rPr>
        <w:t xml:space="preserve"> </w:t>
      </w:r>
      <w:r>
        <w:t>recipient</w:t>
      </w:r>
      <w:r>
        <w:rPr>
          <w:spacing w:val="-7"/>
        </w:rPr>
        <w:t xml:space="preserve"> </w:t>
      </w:r>
      <w:r>
        <w:t>must</w:t>
      </w:r>
      <w:r>
        <w:rPr>
          <w:spacing w:val="-7"/>
        </w:rPr>
        <w:t xml:space="preserve"> </w:t>
      </w:r>
      <w:r>
        <w:t>make</w:t>
      </w:r>
      <w:r>
        <w:rPr>
          <w:spacing w:val="-8"/>
        </w:rPr>
        <w:t xml:space="preserve"> </w:t>
      </w:r>
      <w:r>
        <w:t>reasonable</w:t>
      </w:r>
      <w:r>
        <w:rPr>
          <w:spacing w:val="-8"/>
        </w:rPr>
        <w:t xml:space="preserve"> </w:t>
      </w:r>
      <w:r>
        <w:t>modifications</w:t>
      </w:r>
      <w:r>
        <w:rPr>
          <w:spacing w:val="-7"/>
        </w:rPr>
        <w:t xml:space="preserve"> </w:t>
      </w:r>
      <w:r>
        <w:t>in its policies, practices, or procedures to permit the use of other power-driven mobility devices by individuals with mobility disabilities, unless the recipient can demonstrate that the class of other power-driven mobility devices cannot be operated in accordance with legitimate safety requirements that the recipient has adopted.</w:t>
      </w:r>
    </w:p>
    <w:p w14:paraId="2E32EDB8" w14:textId="77777777" w:rsidR="005D1134" w:rsidRDefault="00043AD9">
      <w:pPr>
        <w:pStyle w:val="BodyText"/>
        <w:ind w:left="119" w:right="116"/>
      </w:pPr>
      <w:r>
        <w:rPr>
          <w:b/>
        </w:rPr>
        <w:t>Assessment factors</w:t>
      </w:r>
      <w:r>
        <w:t>. In determining</w:t>
      </w:r>
      <w:r>
        <w:rPr>
          <w:spacing w:val="-1"/>
        </w:rPr>
        <w:t xml:space="preserve"> </w:t>
      </w:r>
      <w:r>
        <w:t>whether a particular other power-driven mobility</w:t>
      </w:r>
      <w:r>
        <w:rPr>
          <w:spacing w:val="-6"/>
        </w:rPr>
        <w:t xml:space="preserve"> </w:t>
      </w:r>
      <w:r>
        <w:t>device can be</w:t>
      </w:r>
      <w:r>
        <w:rPr>
          <w:spacing w:val="-15"/>
        </w:rPr>
        <w:t xml:space="preserve"> </w:t>
      </w:r>
      <w:r>
        <w:t>allowed</w:t>
      </w:r>
      <w:r>
        <w:rPr>
          <w:spacing w:val="-12"/>
        </w:rPr>
        <w:t xml:space="preserve"> </w:t>
      </w:r>
      <w:r>
        <w:t>in</w:t>
      </w:r>
      <w:r>
        <w:rPr>
          <w:spacing w:val="-12"/>
        </w:rPr>
        <w:t xml:space="preserve"> </w:t>
      </w:r>
      <w:r>
        <w:t>a</w:t>
      </w:r>
      <w:r>
        <w:rPr>
          <w:spacing w:val="-13"/>
        </w:rPr>
        <w:t xml:space="preserve"> </w:t>
      </w:r>
      <w:r>
        <w:t>specific</w:t>
      </w:r>
      <w:r>
        <w:rPr>
          <w:spacing w:val="-13"/>
        </w:rPr>
        <w:t xml:space="preserve"> </w:t>
      </w:r>
      <w:r>
        <w:t>facility</w:t>
      </w:r>
      <w:r>
        <w:rPr>
          <w:spacing w:val="-15"/>
        </w:rPr>
        <w:t xml:space="preserve"> </w:t>
      </w:r>
      <w:r>
        <w:t>as</w:t>
      </w:r>
      <w:r>
        <w:rPr>
          <w:spacing w:val="-12"/>
        </w:rPr>
        <w:t xml:space="preserve"> </w:t>
      </w:r>
      <w:r>
        <w:t>a</w:t>
      </w:r>
      <w:r>
        <w:rPr>
          <w:spacing w:val="-13"/>
        </w:rPr>
        <w:t xml:space="preserve"> </w:t>
      </w:r>
      <w:r>
        <w:t>reasonable</w:t>
      </w:r>
      <w:r>
        <w:rPr>
          <w:spacing w:val="-13"/>
        </w:rPr>
        <w:t xml:space="preserve"> </w:t>
      </w:r>
      <w:r>
        <w:t>modification</w:t>
      </w:r>
      <w:r>
        <w:rPr>
          <w:spacing w:val="-12"/>
        </w:rPr>
        <w:t xml:space="preserve"> </w:t>
      </w:r>
      <w:r>
        <w:t>under</w:t>
      </w:r>
      <w:r>
        <w:rPr>
          <w:spacing w:val="-13"/>
        </w:rPr>
        <w:t xml:space="preserve"> </w:t>
      </w:r>
      <w:r>
        <w:t>paragraph</w:t>
      </w:r>
      <w:r>
        <w:rPr>
          <w:spacing w:val="-12"/>
        </w:rPr>
        <w:t xml:space="preserve"> </w:t>
      </w:r>
      <w:r>
        <w:t>(b)(1)</w:t>
      </w:r>
      <w:r>
        <w:rPr>
          <w:spacing w:val="-13"/>
        </w:rPr>
        <w:t xml:space="preserve"> </w:t>
      </w:r>
      <w:r>
        <w:t>of</w:t>
      </w:r>
      <w:r>
        <w:rPr>
          <w:spacing w:val="-13"/>
        </w:rPr>
        <w:t xml:space="preserve"> </w:t>
      </w:r>
      <w:r>
        <w:t>this</w:t>
      </w:r>
      <w:r>
        <w:rPr>
          <w:spacing w:val="-12"/>
        </w:rPr>
        <w:t xml:space="preserve"> </w:t>
      </w:r>
      <w:r>
        <w:t>section, a recipient must consider—</w:t>
      </w:r>
    </w:p>
    <w:p w14:paraId="2E32EDB9" w14:textId="77777777" w:rsidR="005D1134" w:rsidRDefault="00043AD9">
      <w:pPr>
        <w:pStyle w:val="ListParagraph"/>
        <w:numPr>
          <w:ilvl w:val="0"/>
          <w:numId w:val="4"/>
        </w:numPr>
        <w:tabs>
          <w:tab w:val="left" w:pos="802"/>
        </w:tabs>
        <w:ind w:left="802" w:right="0" w:hanging="323"/>
        <w:jc w:val="both"/>
        <w:rPr>
          <w:sz w:val="24"/>
        </w:rPr>
      </w:pPr>
      <w:r>
        <w:rPr>
          <w:sz w:val="24"/>
        </w:rPr>
        <w:t>The</w:t>
      </w:r>
      <w:r>
        <w:rPr>
          <w:spacing w:val="-2"/>
          <w:sz w:val="24"/>
        </w:rPr>
        <w:t xml:space="preserve"> </w:t>
      </w:r>
      <w:r>
        <w:rPr>
          <w:sz w:val="24"/>
        </w:rPr>
        <w:t>type,</w:t>
      </w:r>
      <w:r>
        <w:rPr>
          <w:spacing w:val="-1"/>
          <w:sz w:val="24"/>
        </w:rPr>
        <w:t xml:space="preserve"> </w:t>
      </w:r>
      <w:r>
        <w:rPr>
          <w:sz w:val="24"/>
        </w:rPr>
        <w:t>size,</w:t>
      </w:r>
      <w:r>
        <w:rPr>
          <w:spacing w:val="-1"/>
          <w:sz w:val="24"/>
        </w:rPr>
        <w:t xml:space="preserve"> </w:t>
      </w:r>
      <w:r>
        <w:rPr>
          <w:sz w:val="24"/>
        </w:rPr>
        <w:t>weight,</w:t>
      </w:r>
      <w:r>
        <w:rPr>
          <w:spacing w:val="-1"/>
          <w:sz w:val="24"/>
        </w:rPr>
        <w:t xml:space="preserve"> </w:t>
      </w:r>
      <w:r>
        <w:rPr>
          <w:sz w:val="24"/>
        </w:rPr>
        <w:t>dimensions, and</w:t>
      </w:r>
      <w:r>
        <w:rPr>
          <w:spacing w:val="-1"/>
          <w:sz w:val="24"/>
        </w:rPr>
        <w:t xml:space="preserve"> </w:t>
      </w:r>
      <w:r>
        <w:rPr>
          <w:sz w:val="24"/>
        </w:rPr>
        <w:t>speed</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device;</w:t>
      </w:r>
    </w:p>
    <w:p w14:paraId="2E32EDBA" w14:textId="77777777" w:rsidR="005D1134" w:rsidRDefault="00043AD9">
      <w:pPr>
        <w:pStyle w:val="ListParagraph"/>
        <w:numPr>
          <w:ilvl w:val="0"/>
          <w:numId w:val="4"/>
        </w:numPr>
        <w:tabs>
          <w:tab w:val="left" w:pos="830"/>
        </w:tabs>
        <w:ind w:left="479" w:right="126" w:firstLine="0"/>
        <w:jc w:val="both"/>
        <w:rPr>
          <w:sz w:val="24"/>
        </w:rPr>
      </w:pPr>
      <w:r>
        <w:rPr>
          <w:sz w:val="24"/>
        </w:rPr>
        <w:t>The facility's volume of pedestrian traffic (which may vary at different times of the day, week, month, or year);</w:t>
      </w:r>
    </w:p>
    <w:p w14:paraId="2E32EDBB" w14:textId="77777777" w:rsidR="005D1134" w:rsidRDefault="00043AD9">
      <w:pPr>
        <w:pStyle w:val="ListParagraph"/>
        <w:numPr>
          <w:ilvl w:val="0"/>
          <w:numId w:val="4"/>
        </w:numPr>
        <w:tabs>
          <w:tab w:val="left" w:pos="858"/>
        </w:tabs>
        <w:ind w:left="480" w:right="118" w:firstLine="0"/>
        <w:jc w:val="both"/>
        <w:rPr>
          <w:sz w:val="24"/>
        </w:rPr>
      </w:pPr>
      <w:r>
        <w:rPr>
          <w:sz w:val="24"/>
        </w:rPr>
        <w:t>The facility's design and operational characteristics (e.g., whether its WIOA Title I- financially assisted service, program, or activity is conducted indoors, its square footage, the density and placement of stationary devices, and the availability of storage for the device, if requested by the user);</w:t>
      </w:r>
    </w:p>
    <w:p w14:paraId="2E32EDBC" w14:textId="77777777" w:rsidR="005D1134" w:rsidRDefault="00043AD9">
      <w:pPr>
        <w:pStyle w:val="ListParagraph"/>
        <w:numPr>
          <w:ilvl w:val="0"/>
          <w:numId w:val="4"/>
        </w:numPr>
        <w:tabs>
          <w:tab w:val="left" w:pos="824"/>
        </w:tabs>
        <w:ind w:left="480" w:right="118" w:firstLine="0"/>
        <w:jc w:val="both"/>
        <w:rPr>
          <w:sz w:val="24"/>
        </w:rPr>
      </w:pPr>
      <w:r>
        <w:rPr>
          <w:sz w:val="24"/>
        </w:rPr>
        <w:t>Whether legitimate safety requirements can be established to permit the safe operation of the other power-driven mobility device in the specific facility; and</w:t>
      </w:r>
    </w:p>
    <w:p w14:paraId="2E32EDBD" w14:textId="77777777" w:rsidR="005D1134" w:rsidRDefault="00043AD9">
      <w:pPr>
        <w:pStyle w:val="ListParagraph"/>
        <w:numPr>
          <w:ilvl w:val="0"/>
          <w:numId w:val="4"/>
        </w:numPr>
        <w:tabs>
          <w:tab w:val="left" w:pos="829"/>
        </w:tabs>
        <w:ind w:left="480" w:right="119" w:firstLine="0"/>
        <w:jc w:val="both"/>
        <w:rPr>
          <w:sz w:val="24"/>
        </w:rPr>
      </w:pPr>
      <w:r>
        <w:rPr>
          <w:sz w:val="24"/>
        </w:rPr>
        <w:t>Whether the use of the other power-driven mobility device creates a substantial risk of serious</w:t>
      </w:r>
      <w:r>
        <w:rPr>
          <w:spacing w:val="-8"/>
          <w:sz w:val="24"/>
        </w:rPr>
        <w:t xml:space="preserve"> </w:t>
      </w:r>
      <w:r>
        <w:rPr>
          <w:sz w:val="24"/>
        </w:rPr>
        <w:t>harm</w:t>
      </w:r>
      <w:r>
        <w:rPr>
          <w:spacing w:val="-8"/>
          <w:sz w:val="24"/>
        </w:rPr>
        <w:t xml:space="preserve"> </w:t>
      </w:r>
      <w:r>
        <w:rPr>
          <w:sz w:val="24"/>
        </w:rPr>
        <w:t>to</w:t>
      </w:r>
      <w:r>
        <w:rPr>
          <w:spacing w:val="-6"/>
          <w:sz w:val="24"/>
        </w:rPr>
        <w:t xml:space="preserve"> </w:t>
      </w:r>
      <w:r>
        <w:rPr>
          <w:sz w:val="24"/>
        </w:rPr>
        <w:t>the</w:t>
      </w:r>
      <w:r>
        <w:rPr>
          <w:spacing w:val="-9"/>
          <w:sz w:val="24"/>
        </w:rPr>
        <w:t xml:space="preserve"> </w:t>
      </w:r>
      <w:r>
        <w:rPr>
          <w:sz w:val="24"/>
        </w:rPr>
        <w:t>immediate</w:t>
      </w:r>
      <w:r>
        <w:rPr>
          <w:spacing w:val="-9"/>
          <w:sz w:val="24"/>
        </w:rPr>
        <w:t xml:space="preserve"> </w:t>
      </w:r>
      <w:r>
        <w:rPr>
          <w:sz w:val="24"/>
        </w:rPr>
        <w:t>environment</w:t>
      </w:r>
      <w:r>
        <w:rPr>
          <w:spacing w:val="-8"/>
          <w:sz w:val="24"/>
        </w:rPr>
        <w:t xml:space="preserve"> </w:t>
      </w:r>
      <w:r>
        <w:rPr>
          <w:sz w:val="24"/>
        </w:rPr>
        <w:t>or</w:t>
      </w:r>
      <w:r>
        <w:rPr>
          <w:spacing w:val="-9"/>
          <w:sz w:val="24"/>
        </w:rPr>
        <w:t xml:space="preserve"> </w:t>
      </w:r>
      <w:r>
        <w:rPr>
          <w:sz w:val="24"/>
        </w:rPr>
        <w:t>natural</w:t>
      </w:r>
      <w:r>
        <w:rPr>
          <w:spacing w:val="-8"/>
          <w:sz w:val="24"/>
        </w:rPr>
        <w:t xml:space="preserve"> </w:t>
      </w:r>
      <w:r>
        <w:rPr>
          <w:sz w:val="24"/>
        </w:rPr>
        <w:t>or</w:t>
      </w:r>
      <w:r>
        <w:rPr>
          <w:spacing w:val="-7"/>
          <w:sz w:val="24"/>
        </w:rPr>
        <w:t xml:space="preserve"> </w:t>
      </w:r>
      <w:r>
        <w:rPr>
          <w:sz w:val="24"/>
        </w:rPr>
        <w:t>cultural</w:t>
      </w:r>
      <w:r>
        <w:rPr>
          <w:spacing w:val="-8"/>
          <w:sz w:val="24"/>
        </w:rPr>
        <w:t xml:space="preserve"> </w:t>
      </w:r>
      <w:r>
        <w:rPr>
          <w:sz w:val="24"/>
        </w:rPr>
        <w:t>resources,</w:t>
      </w:r>
      <w:r>
        <w:rPr>
          <w:spacing w:val="-6"/>
          <w:sz w:val="24"/>
        </w:rPr>
        <w:t xml:space="preserve"> </w:t>
      </w:r>
      <w:r>
        <w:rPr>
          <w:sz w:val="24"/>
        </w:rPr>
        <w:t>or</w:t>
      </w:r>
      <w:r>
        <w:rPr>
          <w:spacing w:val="-9"/>
          <w:sz w:val="24"/>
        </w:rPr>
        <w:t xml:space="preserve"> </w:t>
      </w:r>
      <w:r>
        <w:rPr>
          <w:sz w:val="24"/>
        </w:rPr>
        <w:t>poses</w:t>
      </w:r>
      <w:r>
        <w:rPr>
          <w:spacing w:val="-6"/>
          <w:sz w:val="24"/>
        </w:rPr>
        <w:t xml:space="preserve"> </w:t>
      </w:r>
      <w:r>
        <w:rPr>
          <w:sz w:val="24"/>
        </w:rPr>
        <w:t>a</w:t>
      </w:r>
      <w:r>
        <w:rPr>
          <w:spacing w:val="-7"/>
          <w:sz w:val="24"/>
        </w:rPr>
        <w:t xml:space="preserve"> </w:t>
      </w:r>
      <w:r>
        <w:rPr>
          <w:sz w:val="24"/>
        </w:rPr>
        <w:t>conflict with Federal land management laws.</w:t>
      </w:r>
    </w:p>
    <w:p w14:paraId="2E32EDBE" w14:textId="77777777" w:rsidR="005D1134" w:rsidRDefault="005D1134">
      <w:pPr>
        <w:pStyle w:val="BodyText"/>
        <w:ind w:left="0"/>
        <w:jc w:val="left"/>
      </w:pPr>
    </w:p>
    <w:p w14:paraId="2E32EDBF" w14:textId="77777777" w:rsidR="005D1134" w:rsidRDefault="00043AD9">
      <w:pPr>
        <w:pStyle w:val="Heading1"/>
        <w:spacing w:before="1"/>
        <w:rPr>
          <w:u w:val="none"/>
        </w:rPr>
      </w:pPr>
      <w:r>
        <w:t>Employment</w:t>
      </w:r>
      <w:r>
        <w:rPr>
          <w:spacing w:val="-3"/>
        </w:rPr>
        <w:t xml:space="preserve"> </w:t>
      </w:r>
      <w:r>
        <w:t>Practices</w:t>
      </w:r>
      <w:r>
        <w:rPr>
          <w:u w:val="none"/>
        </w:rPr>
        <w:t>:</w:t>
      </w:r>
      <w:r>
        <w:rPr>
          <w:spacing w:val="-3"/>
          <w:u w:val="none"/>
        </w:rPr>
        <w:t xml:space="preserve"> </w:t>
      </w:r>
      <w:r>
        <w:rPr>
          <w:u w:val="none"/>
        </w:rPr>
        <w:t>(29</w:t>
      </w:r>
      <w:r>
        <w:rPr>
          <w:spacing w:val="-3"/>
          <w:u w:val="none"/>
        </w:rPr>
        <w:t xml:space="preserve"> </w:t>
      </w:r>
      <w:r>
        <w:rPr>
          <w:u w:val="none"/>
        </w:rPr>
        <w:t>CFR</w:t>
      </w:r>
      <w:r>
        <w:rPr>
          <w:spacing w:val="-4"/>
          <w:u w:val="none"/>
        </w:rPr>
        <w:t xml:space="preserve"> </w:t>
      </w:r>
      <w:r>
        <w:rPr>
          <w:spacing w:val="-2"/>
          <w:u w:val="none"/>
        </w:rPr>
        <w:t>§38.18)</w:t>
      </w:r>
    </w:p>
    <w:p w14:paraId="2E32EDC0" w14:textId="77777777" w:rsidR="005D1134" w:rsidRDefault="00043AD9">
      <w:pPr>
        <w:pStyle w:val="ListParagraph"/>
        <w:numPr>
          <w:ilvl w:val="0"/>
          <w:numId w:val="3"/>
        </w:numPr>
        <w:tabs>
          <w:tab w:val="left" w:pos="743"/>
        </w:tabs>
        <w:ind w:firstLine="0"/>
        <w:jc w:val="both"/>
        <w:rPr>
          <w:sz w:val="24"/>
        </w:rPr>
      </w:pPr>
      <w:r>
        <w:rPr>
          <w:sz w:val="24"/>
        </w:rPr>
        <w:t>Employment practices covered. It is an unlawful employment practice to discriminate on the basis of race, color, religion, sex (including pregnancy, childbirth, and related medical conditions,</w:t>
      </w:r>
      <w:r>
        <w:rPr>
          <w:spacing w:val="-9"/>
          <w:sz w:val="24"/>
        </w:rPr>
        <w:t xml:space="preserve"> </w:t>
      </w:r>
      <w:r>
        <w:rPr>
          <w:sz w:val="24"/>
        </w:rPr>
        <w:t>transgender</w:t>
      </w:r>
      <w:r>
        <w:rPr>
          <w:spacing w:val="-10"/>
          <w:sz w:val="24"/>
        </w:rPr>
        <w:t xml:space="preserve"> </w:t>
      </w:r>
      <w:r>
        <w:rPr>
          <w:sz w:val="24"/>
        </w:rPr>
        <w:t>status,</w:t>
      </w:r>
      <w:r>
        <w:rPr>
          <w:spacing w:val="-9"/>
          <w:sz w:val="24"/>
        </w:rPr>
        <w:t xml:space="preserve"> </w:t>
      </w:r>
      <w:r>
        <w:rPr>
          <w:sz w:val="24"/>
        </w:rPr>
        <w:t>and</w:t>
      </w:r>
      <w:r>
        <w:rPr>
          <w:spacing w:val="-9"/>
          <w:sz w:val="24"/>
        </w:rPr>
        <w:t xml:space="preserve"> </w:t>
      </w:r>
      <w:r>
        <w:rPr>
          <w:sz w:val="24"/>
        </w:rPr>
        <w:t>gender</w:t>
      </w:r>
      <w:r>
        <w:rPr>
          <w:spacing w:val="-10"/>
          <w:sz w:val="24"/>
        </w:rPr>
        <w:t xml:space="preserve"> </w:t>
      </w:r>
      <w:r>
        <w:rPr>
          <w:sz w:val="24"/>
        </w:rPr>
        <w:t>identity),</w:t>
      </w:r>
      <w:r>
        <w:rPr>
          <w:spacing w:val="-9"/>
          <w:sz w:val="24"/>
        </w:rPr>
        <w:t xml:space="preserve"> </w:t>
      </w:r>
      <w:r>
        <w:rPr>
          <w:sz w:val="24"/>
        </w:rPr>
        <w:t>national</w:t>
      </w:r>
      <w:r>
        <w:rPr>
          <w:spacing w:val="-9"/>
          <w:sz w:val="24"/>
        </w:rPr>
        <w:t xml:space="preserve"> </w:t>
      </w:r>
      <w:r>
        <w:rPr>
          <w:sz w:val="24"/>
        </w:rPr>
        <w:t>origin,</w:t>
      </w:r>
      <w:r>
        <w:rPr>
          <w:spacing w:val="-9"/>
          <w:sz w:val="24"/>
        </w:rPr>
        <w:t xml:space="preserve"> </w:t>
      </w:r>
      <w:r>
        <w:rPr>
          <w:sz w:val="24"/>
        </w:rPr>
        <w:t>age,</w:t>
      </w:r>
      <w:r>
        <w:rPr>
          <w:spacing w:val="-9"/>
          <w:sz w:val="24"/>
        </w:rPr>
        <w:t xml:space="preserve"> </w:t>
      </w:r>
      <w:r>
        <w:rPr>
          <w:sz w:val="24"/>
        </w:rPr>
        <w:t>disability,</w:t>
      </w:r>
      <w:r>
        <w:rPr>
          <w:spacing w:val="-9"/>
          <w:sz w:val="24"/>
        </w:rPr>
        <w:t xml:space="preserve"> </w:t>
      </w:r>
      <w:r>
        <w:rPr>
          <w:sz w:val="24"/>
        </w:rPr>
        <w:t>or</w:t>
      </w:r>
      <w:r>
        <w:rPr>
          <w:spacing w:val="-10"/>
          <w:sz w:val="24"/>
        </w:rPr>
        <w:t xml:space="preserve"> </w:t>
      </w:r>
      <w:r>
        <w:rPr>
          <w:sz w:val="24"/>
        </w:rPr>
        <w:t>political affiliation or belief in the administration of, or in connection with:</w:t>
      </w:r>
    </w:p>
    <w:p w14:paraId="2E32EDC1" w14:textId="77777777" w:rsidR="005D1134" w:rsidRDefault="00043AD9">
      <w:pPr>
        <w:pStyle w:val="ListParagraph"/>
        <w:numPr>
          <w:ilvl w:val="1"/>
          <w:numId w:val="3"/>
        </w:numPr>
        <w:tabs>
          <w:tab w:val="left" w:pos="817"/>
        </w:tabs>
        <w:ind w:left="817" w:right="0" w:hanging="337"/>
        <w:jc w:val="both"/>
        <w:rPr>
          <w:sz w:val="24"/>
        </w:rPr>
      </w:pPr>
      <w:r>
        <w:rPr>
          <w:sz w:val="24"/>
        </w:rPr>
        <w:t>Any</w:t>
      </w:r>
      <w:r>
        <w:rPr>
          <w:spacing w:val="-6"/>
          <w:sz w:val="24"/>
        </w:rPr>
        <w:t xml:space="preserve"> </w:t>
      </w:r>
      <w:r>
        <w:rPr>
          <w:sz w:val="24"/>
        </w:rPr>
        <w:t>WIOA</w:t>
      </w:r>
      <w:r>
        <w:rPr>
          <w:spacing w:val="-2"/>
          <w:sz w:val="24"/>
        </w:rPr>
        <w:t xml:space="preserve"> </w:t>
      </w:r>
      <w:r>
        <w:rPr>
          <w:sz w:val="24"/>
        </w:rPr>
        <w:t>Title I-financially</w:t>
      </w:r>
      <w:r>
        <w:rPr>
          <w:spacing w:val="-6"/>
          <w:sz w:val="24"/>
        </w:rPr>
        <w:t xml:space="preserve"> </w:t>
      </w:r>
      <w:r>
        <w:rPr>
          <w:sz w:val="24"/>
        </w:rPr>
        <w:t>assisted</w:t>
      </w:r>
      <w:r>
        <w:rPr>
          <w:spacing w:val="-1"/>
          <w:sz w:val="24"/>
        </w:rPr>
        <w:t xml:space="preserve"> </w:t>
      </w:r>
      <w:r>
        <w:rPr>
          <w:sz w:val="24"/>
        </w:rPr>
        <w:t>program</w:t>
      </w:r>
      <w:r>
        <w:rPr>
          <w:spacing w:val="-1"/>
          <w:sz w:val="24"/>
        </w:rPr>
        <w:t xml:space="preserve"> </w:t>
      </w:r>
      <w:r>
        <w:rPr>
          <w:sz w:val="24"/>
        </w:rPr>
        <w:t>or</w:t>
      </w:r>
      <w:r>
        <w:rPr>
          <w:spacing w:val="-2"/>
          <w:sz w:val="24"/>
        </w:rPr>
        <w:t xml:space="preserve"> </w:t>
      </w:r>
      <w:r>
        <w:rPr>
          <w:sz w:val="24"/>
        </w:rPr>
        <w:t xml:space="preserve">activity; </w:t>
      </w:r>
      <w:r>
        <w:rPr>
          <w:spacing w:val="-5"/>
          <w:sz w:val="24"/>
        </w:rPr>
        <w:t>and</w:t>
      </w:r>
    </w:p>
    <w:p w14:paraId="2E32EDC2" w14:textId="77777777" w:rsidR="005D1134" w:rsidRDefault="00043AD9">
      <w:pPr>
        <w:pStyle w:val="ListParagraph"/>
        <w:numPr>
          <w:ilvl w:val="1"/>
          <w:numId w:val="3"/>
        </w:numPr>
        <w:tabs>
          <w:tab w:val="left" w:pos="828"/>
        </w:tabs>
        <w:ind w:left="479" w:right="117" w:firstLine="0"/>
        <w:jc w:val="both"/>
        <w:rPr>
          <w:sz w:val="24"/>
        </w:rPr>
      </w:pPr>
      <w:r>
        <w:rPr>
          <w:sz w:val="24"/>
        </w:rPr>
        <w:t>Any program or activity that is part of the one-stop delivery system and is operated by a one-stop</w:t>
      </w:r>
      <w:r>
        <w:rPr>
          <w:spacing w:val="-6"/>
          <w:sz w:val="24"/>
        </w:rPr>
        <w:t xml:space="preserve"> </w:t>
      </w:r>
      <w:r>
        <w:rPr>
          <w:sz w:val="24"/>
        </w:rPr>
        <w:t>partner</w:t>
      </w:r>
      <w:r>
        <w:rPr>
          <w:spacing w:val="-5"/>
          <w:sz w:val="24"/>
        </w:rPr>
        <w:t xml:space="preserve"> </w:t>
      </w:r>
      <w:r>
        <w:rPr>
          <w:sz w:val="24"/>
        </w:rPr>
        <w:t>listed</w:t>
      </w:r>
      <w:r>
        <w:rPr>
          <w:spacing w:val="-6"/>
          <w:sz w:val="24"/>
        </w:rPr>
        <w:t xml:space="preserve"> </w:t>
      </w:r>
      <w:r>
        <w:rPr>
          <w:sz w:val="24"/>
        </w:rPr>
        <w:t>in</w:t>
      </w:r>
      <w:r>
        <w:rPr>
          <w:spacing w:val="-4"/>
          <w:sz w:val="24"/>
        </w:rPr>
        <w:t xml:space="preserve"> </w:t>
      </w:r>
      <w:r>
        <w:rPr>
          <w:sz w:val="24"/>
        </w:rPr>
        <w:t>Section</w:t>
      </w:r>
      <w:r>
        <w:rPr>
          <w:spacing w:val="-6"/>
          <w:sz w:val="24"/>
        </w:rPr>
        <w:t xml:space="preserve"> </w:t>
      </w:r>
      <w:r>
        <w:rPr>
          <w:sz w:val="24"/>
        </w:rPr>
        <w:t>121(b)</w:t>
      </w:r>
      <w:r>
        <w:rPr>
          <w:spacing w:val="-5"/>
          <w:sz w:val="24"/>
        </w:rPr>
        <w:t xml:space="preserve"> </w:t>
      </w:r>
      <w:r>
        <w:rPr>
          <w:sz w:val="24"/>
        </w:rPr>
        <w:t>of</w:t>
      </w:r>
      <w:r>
        <w:rPr>
          <w:spacing w:val="-7"/>
          <w:sz w:val="24"/>
        </w:rPr>
        <w:t xml:space="preserve"> </w:t>
      </w:r>
      <w:r>
        <w:rPr>
          <w:sz w:val="24"/>
        </w:rPr>
        <w:t>WIOA,</w:t>
      </w:r>
      <w:r>
        <w:rPr>
          <w:spacing w:val="-4"/>
          <w:sz w:val="24"/>
        </w:rPr>
        <w:t xml:space="preserve"> </w:t>
      </w:r>
      <w:r>
        <w:rPr>
          <w:sz w:val="24"/>
        </w:rPr>
        <w:t>to</w:t>
      </w:r>
      <w:r>
        <w:rPr>
          <w:spacing w:val="-6"/>
          <w:sz w:val="24"/>
        </w:rPr>
        <w:t xml:space="preserve"> </w:t>
      </w:r>
      <w:r>
        <w:rPr>
          <w:sz w:val="24"/>
        </w:rPr>
        <w:t>the</w:t>
      </w:r>
      <w:r>
        <w:rPr>
          <w:spacing w:val="-5"/>
          <w:sz w:val="24"/>
        </w:rPr>
        <w:t xml:space="preserve"> </w:t>
      </w:r>
      <w:r>
        <w:rPr>
          <w:sz w:val="24"/>
        </w:rPr>
        <w:t>extent</w:t>
      </w:r>
      <w:r>
        <w:rPr>
          <w:spacing w:val="-6"/>
          <w:sz w:val="24"/>
        </w:rPr>
        <w:t xml:space="preserve"> </w:t>
      </w:r>
      <w:r>
        <w:rPr>
          <w:sz w:val="24"/>
        </w:rPr>
        <w:t>that</w:t>
      </w:r>
      <w:r>
        <w:rPr>
          <w:spacing w:val="-6"/>
          <w:sz w:val="24"/>
        </w:rPr>
        <w:t xml:space="preserve"> </w:t>
      </w:r>
      <w:r>
        <w:rPr>
          <w:sz w:val="24"/>
        </w:rPr>
        <w:t>the</w:t>
      </w:r>
      <w:r>
        <w:rPr>
          <w:spacing w:val="-7"/>
          <w:sz w:val="24"/>
        </w:rPr>
        <w:t xml:space="preserve"> </w:t>
      </w:r>
      <w:r>
        <w:rPr>
          <w:sz w:val="24"/>
        </w:rPr>
        <w:t>program</w:t>
      </w:r>
      <w:r>
        <w:rPr>
          <w:spacing w:val="-6"/>
          <w:sz w:val="24"/>
        </w:rPr>
        <w:t xml:space="preserve"> </w:t>
      </w:r>
      <w:r>
        <w:rPr>
          <w:sz w:val="24"/>
        </w:rPr>
        <w:t>or</w:t>
      </w:r>
      <w:r>
        <w:rPr>
          <w:spacing w:val="-5"/>
          <w:sz w:val="24"/>
        </w:rPr>
        <w:t xml:space="preserve"> </w:t>
      </w:r>
      <w:r>
        <w:rPr>
          <w:sz w:val="24"/>
        </w:rPr>
        <w:t>activity</w:t>
      </w:r>
      <w:r>
        <w:rPr>
          <w:spacing w:val="-11"/>
          <w:sz w:val="24"/>
        </w:rPr>
        <w:t xml:space="preserve"> </w:t>
      </w:r>
      <w:r>
        <w:rPr>
          <w:sz w:val="24"/>
        </w:rPr>
        <w:t>is being conducted as part of the one-stop delivery system.</w:t>
      </w:r>
    </w:p>
    <w:p w14:paraId="2E32EDC3" w14:textId="77777777" w:rsidR="005D1134" w:rsidRDefault="00043AD9">
      <w:pPr>
        <w:pStyle w:val="ListParagraph"/>
        <w:numPr>
          <w:ilvl w:val="0"/>
          <w:numId w:val="2"/>
        </w:numPr>
        <w:tabs>
          <w:tab w:val="left" w:pos="806"/>
        </w:tabs>
        <w:ind w:left="479" w:right="119" w:firstLine="0"/>
        <w:jc w:val="both"/>
        <w:rPr>
          <w:sz w:val="24"/>
        </w:rPr>
      </w:pPr>
      <w:r>
        <w:rPr>
          <w:sz w:val="24"/>
        </w:rPr>
        <w:t>Employee</w:t>
      </w:r>
      <w:r>
        <w:rPr>
          <w:spacing w:val="-15"/>
          <w:sz w:val="24"/>
        </w:rPr>
        <w:t xml:space="preserve"> </w:t>
      </w:r>
      <w:r>
        <w:rPr>
          <w:sz w:val="24"/>
        </w:rPr>
        <w:t>selection</w:t>
      </w:r>
      <w:r>
        <w:rPr>
          <w:spacing w:val="-15"/>
          <w:sz w:val="24"/>
        </w:rPr>
        <w:t xml:space="preserve"> </w:t>
      </w:r>
      <w:r>
        <w:rPr>
          <w:sz w:val="24"/>
        </w:rPr>
        <w:t>procedures.</w:t>
      </w:r>
      <w:r>
        <w:rPr>
          <w:spacing w:val="-10"/>
          <w:sz w:val="24"/>
        </w:rPr>
        <w:t xml:space="preserve"> </w:t>
      </w:r>
      <w:r>
        <w:rPr>
          <w:sz w:val="24"/>
        </w:rPr>
        <w:t>In</w:t>
      </w:r>
      <w:r>
        <w:rPr>
          <w:spacing w:val="-13"/>
          <w:sz w:val="24"/>
        </w:rPr>
        <w:t xml:space="preserve"> </w:t>
      </w:r>
      <w:r>
        <w:rPr>
          <w:sz w:val="24"/>
        </w:rPr>
        <w:t>implementing</w:t>
      </w:r>
      <w:r>
        <w:rPr>
          <w:spacing w:val="-15"/>
          <w:sz w:val="24"/>
        </w:rPr>
        <w:t xml:space="preserve"> </w:t>
      </w:r>
      <w:r>
        <w:rPr>
          <w:sz w:val="24"/>
        </w:rPr>
        <w:t>this</w:t>
      </w:r>
      <w:r>
        <w:rPr>
          <w:spacing w:val="-13"/>
          <w:sz w:val="24"/>
        </w:rPr>
        <w:t xml:space="preserve"> </w:t>
      </w:r>
      <w:r>
        <w:rPr>
          <w:sz w:val="24"/>
        </w:rPr>
        <w:t>section,</w:t>
      </w:r>
      <w:r>
        <w:rPr>
          <w:spacing w:val="-13"/>
          <w:sz w:val="24"/>
        </w:rPr>
        <w:t xml:space="preserve"> </w:t>
      </w:r>
      <w:r>
        <w:rPr>
          <w:sz w:val="24"/>
        </w:rPr>
        <w:t>a</w:t>
      </w:r>
      <w:r>
        <w:rPr>
          <w:spacing w:val="-14"/>
          <w:sz w:val="24"/>
        </w:rPr>
        <w:t xml:space="preserve"> </w:t>
      </w:r>
      <w:r>
        <w:rPr>
          <w:sz w:val="24"/>
        </w:rPr>
        <w:t>recipient</w:t>
      </w:r>
      <w:r>
        <w:rPr>
          <w:spacing w:val="-13"/>
          <w:sz w:val="24"/>
        </w:rPr>
        <w:t xml:space="preserve"> </w:t>
      </w:r>
      <w:r>
        <w:rPr>
          <w:sz w:val="24"/>
        </w:rPr>
        <w:t>must</w:t>
      </w:r>
      <w:r>
        <w:rPr>
          <w:spacing w:val="-13"/>
          <w:sz w:val="24"/>
        </w:rPr>
        <w:t xml:space="preserve"> </w:t>
      </w:r>
      <w:r>
        <w:rPr>
          <w:sz w:val="24"/>
        </w:rPr>
        <w:t>comply</w:t>
      </w:r>
      <w:r>
        <w:rPr>
          <w:spacing w:val="-15"/>
          <w:sz w:val="24"/>
        </w:rPr>
        <w:t xml:space="preserve"> </w:t>
      </w:r>
      <w:r>
        <w:rPr>
          <w:sz w:val="24"/>
        </w:rPr>
        <w:t xml:space="preserve">with the Uniform Guidelines on Employee Selection Procedures, 41 CFR part 60-3, where </w:t>
      </w:r>
      <w:r>
        <w:rPr>
          <w:spacing w:val="-2"/>
          <w:sz w:val="24"/>
        </w:rPr>
        <w:t>applicable.</w:t>
      </w:r>
    </w:p>
    <w:p w14:paraId="2E32EDC4" w14:textId="77777777" w:rsidR="005D1134" w:rsidRDefault="005D1134">
      <w:pPr>
        <w:jc w:val="both"/>
        <w:rPr>
          <w:sz w:val="24"/>
        </w:rPr>
        <w:sectPr w:rsidR="005D1134">
          <w:pgSz w:w="12240" w:h="15840"/>
          <w:pgMar w:top="1360" w:right="1320" w:bottom="1740" w:left="1320" w:header="0" w:footer="1547" w:gutter="0"/>
          <w:cols w:space="720"/>
        </w:sectPr>
      </w:pPr>
    </w:p>
    <w:p w14:paraId="2E32EDC5" w14:textId="77777777" w:rsidR="005D1134" w:rsidRDefault="00043AD9">
      <w:pPr>
        <w:pStyle w:val="ListParagraph"/>
        <w:numPr>
          <w:ilvl w:val="0"/>
          <w:numId w:val="2"/>
        </w:numPr>
        <w:tabs>
          <w:tab w:val="left" w:pos="853"/>
        </w:tabs>
        <w:spacing w:before="79"/>
        <w:ind w:firstLine="0"/>
        <w:jc w:val="both"/>
        <w:rPr>
          <w:sz w:val="24"/>
        </w:rPr>
      </w:pPr>
      <w:r>
        <w:rPr>
          <w:sz w:val="24"/>
        </w:rPr>
        <w:lastRenderedPageBreak/>
        <w:t>Standards for employment-related investigations and reviews. In any investigation or compliance review, the Director must consider Equal Employment Opportunity</w:t>
      </w:r>
      <w:r>
        <w:rPr>
          <w:spacing w:val="-2"/>
          <w:sz w:val="24"/>
        </w:rPr>
        <w:t xml:space="preserve"> </w:t>
      </w:r>
      <w:r>
        <w:rPr>
          <w:sz w:val="24"/>
        </w:rPr>
        <w:t>Commission (EEOC)</w:t>
      </w:r>
      <w:r>
        <w:rPr>
          <w:spacing w:val="-11"/>
          <w:sz w:val="24"/>
        </w:rPr>
        <w:t xml:space="preserve"> </w:t>
      </w:r>
      <w:r>
        <w:rPr>
          <w:sz w:val="24"/>
        </w:rPr>
        <w:t>regulations,</w:t>
      </w:r>
      <w:r>
        <w:rPr>
          <w:spacing w:val="-11"/>
          <w:sz w:val="24"/>
        </w:rPr>
        <w:t xml:space="preserve"> </w:t>
      </w:r>
      <w:r>
        <w:rPr>
          <w:sz w:val="24"/>
        </w:rPr>
        <w:t>guidance</w:t>
      </w:r>
      <w:r>
        <w:rPr>
          <w:spacing w:val="-9"/>
          <w:sz w:val="24"/>
        </w:rPr>
        <w:t xml:space="preserve"> </w:t>
      </w:r>
      <w:r>
        <w:rPr>
          <w:sz w:val="24"/>
        </w:rPr>
        <w:t>and</w:t>
      </w:r>
      <w:r>
        <w:rPr>
          <w:spacing w:val="-11"/>
          <w:sz w:val="24"/>
        </w:rPr>
        <w:t xml:space="preserve"> </w:t>
      </w:r>
      <w:r>
        <w:rPr>
          <w:sz w:val="24"/>
        </w:rPr>
        <w:t>appropriate</w:t>
      </w:r>
      <w:r>
        <w:rPr>
          <w:spacing w:val="-9"/>
          <w:sz w:val="24"/>
        </w:rPr>
        <w:t xml:space="preserve"> </w:t>
      </w:r>
      <w:r>
        <w:rPr>
          <w:sz w:val="24"/>
        </w:rPr>
        <w:t>case</w:t>
      </w:r>
      <w:r>
        <w:rPr>
          <w:spacing w:val="-9"/>
          <w:sz w:val="24"/>
        </w:rPr>
        <w:t xml:space="preserve"> </w:t>
      </w:r>
      <w:r>
        <w:rPr>
          <w:sz w:val="24"/>
        </w:rPr>
        <w:t>law</w:t>
      </w:r>
      <w:r>
        <w:rPr>
          <w:spacing w:val="-11"/>
          <w:sz w:val="24"/>
        </w:rPr>
        <w:t xml:space="preserve"> </w:t>
      </w:r>
      <w:r>
        <w:rPr>
          <w:sz w:val="24"/>
        </w:rPr>
        <w:t>in</w:t>
      </w:r>
      <w:r>
        <w:rPr>
          <w:spacing w:val="-11"/>
          <w:sz w:val="24"/>
        </w:rPr>
        <w:t xml:space="preserve"> </w:t>
      </w:r>
      <w:r>
        <w:rPr>
          <w:sz w:val="24"/>
        </w:rPr>
        <w:t>determining</w:t>
      </w:r>
      <w:r>
        <w:rPr>
          <w:spacing w:val="-13"/>
          <w:sz w:val="24"/>
        </w:rPr>
        <w:t xml:space="preserve"> </w:t>
      </w:r>
      <w:r>
        <w:rPr>
          <w:sz w:val="24"/>
        </w:rPr>
        <w:t>whether</w:t>
      </w:r>
      <w:r>
        <w:rPr>
          <w:spacing w:val="-11"/>
          <w:sz w:val="24"/>
        </w:rPr>
        <w:t xml:space="preserve"> </w:t>
      </w:r>
      <w:r>
        <w:rPr>
          <w:sz w:val="24"/>
        </w:rPr>
        <w:t>a</w:t>
      </w:r>
      <w:r>
        <w:rPr>
          <w:spacing w:val="-9"/>
          <w:sz w:val="24"/>
        </w:rPr>
        <w:t xml:space="preserve"> </w:t>
      </w:r>
      <w:r>
        <w:rPr>
          <w:sz w:val="24"/>
        </w:rPr>
        <w:t>recipient</w:t>
      </w:r>
      <w:r>
        <w:rPr>
          <w:spacing w:val="-10"/>
          <w:sz w:val="24"/>
        </w:rPr>
        <w:t xml:space="preserve"> </w:t>
      </w:r>
      <w:r>
        <w:rPr>
          <w:sz w:val="24"/>
        </w:rPr>
        <w:t>has engaged in an unlawful employment practice.</w:t>
      </w:r>
    </w:p>
    <w:p w14:paraId="2E32EDC6" w14:textId="77777777" w:rsidR="005D1134" w:rsidRDefault="00043AD9">
      <w:pPr>
        <w:pStyle w:val="ListParagraph"/>
        <w:numPr>
          <w:ilvl w:val="0"/>
          <w:numId w:val="2"/>
        </w:numPr>
        <w:tabs>
          <w:tab w:val="left" w:pos="826"/>
        </w:tabs>
        <w:ind w:firstLine="0"/>
        <w:jc w:val="both"/>
        <w:rPr>
          <w:sz w:val="24"/>
        </w:rPr>
      </w:pPr>
      <w:r>
        <w:rPr>
          <w:sz w:val="24"/>
        </w:rPr>
        <w:t>Section 504 of the Rehabilitation Act. As provided in §38.3(b), 29 CFR part 32, subparts B and C and appendix A, which implement the requirements of Section 504 pertaining to employment</w:t>
      </w:r>
      <w:r>
        <w:rPr>
          <w:spacing w:val="-11"/>
          <w:sz w:val="24"/>
        </w:rPr>
        <w:t xml:space="preserve"> </w:t>
      </w:r>
      <w:r>
        <w:rPr>
          <w:sz w:val="24"/>
        </w:rPr>
        <w:t>practices</w:t>
      </w:r>
      <w:r>
        <w:rPr>
          <w:spacing w:val="-11"/>
          <w:sz w:val="24"/>
        </w:rPr>
        <w:t xml:space="preserve"> </w:t>
      </w:r>
      <w:r>
        <w:rPr>
          <w:sz w:val="24"/>
        </w:rPr>
        <w:t>and</w:t>
      </w:r>
      <w:r>
        <w:rPr>
          <w:spacing w:val="-12"/>
          <w:sz w:val="24"/>
        </w:rPr>
        <w:t xml:space="preserve"> </w:t>
      </w:r>
      <w:r>
        <w:rPr>
          <w:sz w:val="24"/>
        </w:rPr>
        <w:t>employment-related</w:t>
      </w:r>
      <w:r>
        <w:rPr>
          <w:spacing w:val="-12"/>
          <w:sz w:val="24"/>
        </w:rPr>
        <w:t xml:space="preserve"> </w:t>
      </w:r>
      <w:r>
        <w:rPr>
          <w:sz w:val="24"/>
        </w:rPr>
        <w:t>training,</w:t>
      </w:r>
      <w:r>
        <w:rPr>
          <w:spacing w:val="-12"/>
          <w:sz w:val="24"/>
        </w:rPr>
        <w:t xml:space="preserve"> </w:t>
      </w:r>
      <w:r>
        <w:rPr>
          <w:sz w:val="24"/>
        </w:rPr>
        <w:t>program</w:t>
      </w:r>
      <w:r>
        <w:rPr>
          <w:spacing w:val="-9"/>
          <w:sz w:val="24"/>
        </w:rPr>
        <w:t xml:space="preserve"> </w:t>
      </w:r>
      <w:r>
        <w:rPr>
          <w:sz w:val="24"/>
        </w:rPr>
        <w:t>accessibility,</w:t>
      </w:r>
      <w:r>
        <w:rPr>
          <w:spacing w:val="-12"/>
          <w:sz w:val="24"/>
        </w:rPr>
        <w:t xml:space="preserve"> </w:t>
      </w:r>
      <w:r>
        <w:rPr>
          <w:sz w:val="24"/>
        </w:rPr>
        <w:t>and</w:t>
      </w:r>
      <w:r>
        <w:rPr>
          <w:spacing w:val="-9"/>
          <w:sz w:val="24"/>
        </w:rPr>
        <w:t xml:space="preserve"> </w:t>
      </w:r>
      <w:r>
        <w:rPr>
          <w:sz w:val="24"/>
        </w:rPr>
        <w:t xml:space="preserve">reasonable accommodation, have been adopted by this part. Therefore, recipients must comply with the requirements set forth in those regulatory sections as well as the requirements listed in this </w:t>
      </w:r>
      <w:r>
        <w:rPr>
          <w:spacing w:val="-2"/>
          <w:sz w:val="24"/>
        </w:rPr>
        <w:t>part.</w:t>
      </w:r>
    </w:p>
    <w:p w14:paraId="2E32EDC7" w14:textId="77777777" w:rsidR="005D1134" w:rsidRDefault="00043AD9">
      <w:pPr>
        <w:pStyle w:val="ListParagraph"/>
        <w:numPr>
          <w:ilvl w:val="0"/>
          <w:numId w:val="2"/>
        </w:numPr>
        <w:tabs>
          <w:tab w:val="left" w:pos="803"/>
        </w:tabs>
        <w:ind w:right="120" w:firstLine="0"/>
        <w:jc w:val="both"/>
        <w:rPr>
          <w:sz w:val="24"/>
        </w:rPr>
      </w:pPr>
      <w:r>
        <w:rPr>
          <w:sz w:val="24"/>
        </w:rPr>
        <w:t>Employers,</w:t>
      </w:r>
      <w:r>
        <w:rPr>
          <w:spacing w:val="-4"/>
          <w:sz w:val="24"/>
        </w:rPr>
        <w:t xml:space="preserve"> </w:t>
      </w:r>
      <w:r>
        <w:rPr>
          <w:sz w:val="24"/>
        </w:rPr>
        <w:t>employment</w:t>
      </w:r>
      <w:r>
        <w:rPr>
          <w:spacing w:val="-4"/>
          <w:sz w:val="24"/>
        </w:rPr>
        <w:t xml:space="preserve"> </w:t>
      </w:r>
      <w:r>
        <w:rPr>
          <w:sz w:val="24"/>
        </w:rPr>
        <w:t>agencies,</w:t>
      </w:r>
      <w:r>
        <w:rPr>
          <w:spacing w:val="-4"/>
          <w:sz w:val="24"/>
        </w:rPr>
        <w:t xml:space="preserve"> </w:t>
      </w:r>
      <w:r>
        <w:rPr>
          <w:sz w:val="24"/>
        </w:rPr>
        <w:t>or</w:t>
      </w:r>
      <w:r>
        <w:rPr>
          <w:spacing w:val="-5"/>
          <w:sz w:val="24"/>
        </w:rPr>
        <w:t xml:space="preserve"> </w:t>
      </w:r>
      <w:r>
        <w:rPr>
          <w:sz w:val="24"/>
        </w:rPr>
        <w:t>other</w:t>
      </w:r>
      <w:r>
        <w:rPr>
          <w:spacing w:val="-5"/>
          <w:sz w:val="24"/>
        </w:rPr>
        <w:t xml:space="preserve"> </w:t>
      </w:r>
      <w:r>
        <w:rPr>
          <w:sz w:val="24"/>
        </w:rPr>
        <w:t>entities.</w:t>
      </w:r>
      <w:r>
        <w:rPr>
          <w:spacing w:val="-4"/>
          <w:sz w:val="24"/>
        </w:rPr>
        <w:t xml:space="preserve"> </w:t>
      </w:r>
      <w:r>
        <w:rPr>
          <w:sz w:val="24"/>
        </w:rPr>
        <w:t>(1)</w:t>
      </w:r>
      <w:r>
        <w:rPr>
          <w:spacing w:val="-5"/>
          <w:sz w:val="24"/>
        </w:rPr>
        <w:t xml:space="preserve"> </w:t>
      </w:r>
      <w:r>
        <w:rPr>
          <w:sz w:val="24"/>
        </w:rPr>
        <w:t>Recipients</w:t>
      </w:r>
      <w:r>
        <w:rPr>
          <w:spacing w:val="-4"/>
          <w:sz w:val="24"/>
        </w:rPr>
        <w:t xml:space="preserve"> </w:t>
      </w:r>
      <w:r>
        <w:rPr>
          <w:sz w:val="24"/>
        </w:rPr>
        <w:t>that</w:t>
      </w:r>
      <w:r>
        <w:rPr>
          <w:spacing w:val="-4"/>
          <w:sz w:val="24"/>
        </w:rPr>
        <w:t xml:space="preserve"> </w:t>
      </w:r>
      <w:r>
        <w:rPr>
          <w:sz w:val="24"/>
        </w:rPr>
        <w:t>are</w:t>
      </w:r>
      <w:r>
        <w:rPr>
          <w:spacing w:val="-5"/>
          <w:sz w:val="24"/>
        </w:rPr>
        <w:t xml:space="preserve"> </w:t>
      </w:r>
      <w:r>
        <w:rPr>
          <w:sz w:val="24"/>
        </w:rPr>
        <w:t>also</w:t>
      </w:r>
      <w:r>
        <w:rPr>
          <w:spacing w:val="-4"/>
          <w:sz w:val="24"/>
        </w:rPr>
        <w:t xml:space="preserve"> </w:t>
      </w:r>
      <w:r>
        <w:rPr>
          <w:sz w:val="24"/>
        </w:rPr>
        <w:t>employers, employment agencies, or other entities subject to or covered by Titles I and II of the ADA should</w:t>
      </w:r>
      <w:r>
        <w:rPr>
          <w:spacing w:val="-10"/>
          <w:sz w:val="24"/>
        </w:rPr>
        <w:t xml:space="preserve"> </w:t>
      </w:r>
      <w:r>
        <w:rPr>
          <w:sz w:val="24"/>
        </w:rPr>
        <w:t>be</w:t>
      </w:r>
      <w:r>
        <w:rPr>
          <w:spacing w:val="-11"/>
          <w:sz w:val="24"/>
        </w:rPr>
        <w:t xml:space="preserve"> </w:t>
      </w:r>
      <w:r>
        <w:rPr>
          <w:sz w:val="24"/>
        </w:rPr>
        <w:t>aware</w:t>
      </w:r>
      <w:r>
        <w:rPr>
          <w:spacing w:val="-11"/>
          <w:sz w:val="24"/>
        </w:rPr>
        <w:t xml:space="preserve"> </w:t>
      </w:r>
      <w:r>
        <w:rPr>
          <w:sz w:val="24"/>
        </w:rPr>
        <w:t>of</w:t>
      </w:r>
      <w:r>
        <w:rPr>
          <w:spacing w:val="-10"/>
          <w:sz w:val="24"/>
        </w:rPr>
        <w:t xml:space="preserve"> </w:t>
      </w:r>
      <w:r>
        <w:rPr>
          <w:sz w:val="24"/>
        </w:rPr>
        <w:t>obligations</w:t>
      </w:r>
      <w:r>
        <w:rPr>
          <w:spacing w:val="-9"/>
          <w:sz w:val="24"/>
        </w:rPr>
        <w:t xml:space="preserve"> </w:t>
      </w:r>
      <w:r>
        <w:rPr>
          <w:sz w:val="24"/>
        </w:rPr>
        <w:t>imposed</w:t>
      </w:r>
      <w:r>
        <w:rPr>
          <w:spacing w:val="-10"/>
          <w:sz w:val="24"/>
        </w:rPr>
        <w:t xml:space="preserve"> </w:t>
      </w:r>
      <w:r>
        <w:rPr>
          <w:sz w:val="24"/>
        </w:rPr>
        <w:t>by</w:t>
      </w:r>
      <w:r>
        <w:rPr>
          <w:spacing w:val="-14"/>
          <w:sz w:val="24"/>
        </w:rPr>
        <w:t xml:space="preserve"> </w:t>
      </w:r>
      <w:r>
        <w:rPr>
          <w:sz w:val="24"/>
        </w:rPr>
        <w:t>those</w:t>
      </w:r>
      <w:r>
        <w:rPr>
          <w:spacing w:val="-11"/>
          <w:sz w:val="24"/>
        </w:rPr>
        <w:t xml:space="preserve"> </w:t>
      </w:r>
      <w:r>
        <w:rPr>
          <w:sz w:val="24"/>
        </w:rPr>
        <w:t>titles.</w:t>
      </w:r>
      <w:r>
        <w:rPr>
          <w:spacing w:val="-10"/>
          <w:sz w:val="24"/>
        </w:rPr>
        <w:t xml:space="preserve"> </w:t>
      </w:r>
      <w:r>
        <w:rPr>
          <w:sz w:val="24"/>
        </w:rPr>
        <w:t>See</w:t>
      </w:r>
      <w:r>
        <w:rPr>
          <w:spacing w:val="-11"/>
          <w:sz w:val="24"/>
        </w:rPr>
        <w:t xml:space="preserve"> </w:t>
      </w:r>
      <w:r>
        <w:rPr>
          <w:sz w:val="24"/>
        </w:rPr>
        <w:t>29</w:t>
      </w:r>
      <w:r>
        <w:rPr>
          <w:spacing w:val="-10"/>
          <w:sz w:val="24"/>
        </w:rPr>
        <w:t xml:space="preserve"> </w:t>
      </w:r>
      <w:r>
        <w:rPr>
          <w:sz w:val="24"/>
        </w:rPr>
        <w:t>CFR</w:t>
      </w:r>
      <w:r>
        <w:rPr>
          <w:spacing w:val="-9"/>
          <w:sz w:val="24"/>
        </w:rPr>
        <w:t xml:space="preserve"> </w:t>
      </w:r>
      <w:r>
        <w:rPr>
          <w:sz w:val="24"/>
        </w:rPr>
        <w:t>part</w:t>
      </w:r>
      <w:r>
        <w:rPr>
          <w:spacing w:val="-9"/>
          <w:sz w:val="24"/>
        </w:rPr>
        <w:t xml:space="preserve"> </w:t>
      </w:r>
      <w:r>
        <w:rPr>
          <w:sz w:val="24"/>
        </w:rPr>
        <w:t>1630</w:t>
      </w:r>
      <w:r>
        <w:rPr>
          <w:spacing w:val="-10"/>
          <w:sz w:val="24"/>
        </w:rPr>
        <w:t xml:space="preserve"> </w:t>
      </w:r>
      <w:r>
        <w:rPr>
          <w:sz w:val="24"/>
        </w:rPr>
        <w:t>and</w:t>
      </w:r>
      <w:r>
        <w:rPr>
          <w:spacing w:val="-10"/>
          <w:sz w:val="24"/>
        </w:rPr>
        <w:t xml:space="preserve"> </w:t>
      </w:r>
      <w:r>
        <w:rPr>
          <w:sz w:val="24"/>
        </w:rPr>
        <w:t>28</w:t>
      </w:r>
      <w:r>
        <w:rPr>
          <w:spacing w:val="-10"/>
          <w:sz w:val="24"/>
        </w:rPr>
        <w:t xml:space="preserve"> </w:t>
      </w:r>
      <w:r>
        <w:rPr>
          <w:sz w:val="24"/>
        </w:rPr>
        <w:t>CFR</w:t>
      </w:r>
      <w:r>
        <w:rPr>
          <w:spacing w:val="-9"/>
          <w:sz w:val="24"/>
        </w:rPr>
        <w:t xml:space="preserve"> </w:t>
      </w:r>
      <w:r>
        <w:rPr>
          <w:sz w:val="24"/>
        </w:rPr>
        <w:t xml:space="preserve">part </w:t>
      </w:r>
      <w:r>
        <w:rPr>
          <w:spacing w:val="-4"/>
          <w:sz w:val="24"/>
        </w:rPr>
        <w:t>35.</w:t>
      </w:r>
    </w:p>
    <w:p w14:paraId="2E32EDC8" w14:textId="77777777" w:rsidR="005D1134" w:rsidRDefault="00043AD9">
      <w:pPr>
        <w:pStyle w:val="BodyText"/>
        <w:ind w:left="479" w:right="117"/>
      </w:pPr>
      <w:r>
        <w:t>(2) Recipients that are also employers, employment agencies, or other entities subject to or covered by Section 503 of the Rehabilitation Act of 1973 (29 U.S.C. 793) must meet their obligations imposed by that provision.</w:t>
      </w:r>
    </w:p>
    <w:p w14:paraId="2E32EDC9" w14:textId="77777777" w:rsidR="005D1134" w:rsidRDefault="00043AD9">
      <w:pPr>
        <w:pStyle w:val="ListParagraph"/>
        <w:numPr>
          <w:ilvl w:val="0"/>
          <w:numId w:val="2"/>
        </w:numPr>
        <w:tabs>
          <w:tab w:val="left" w:pos="784"/>
        </w:tabs>
        <w:ind w:left="479" w:right="114" w:firstLine="0"/>
        <w:jc w:val="both"/>
        <w:rPr>
          <w:sz w:val="24"/>
        </w:rPr>
      </w:pPr>
      <w:r>
        <w:rPr>
          <w:sz w:val="24"/>
        </w:rPr>
        <w:t>Immigration and Nationality</w:t>
      </w:r>
      <w:r>
        <w:rPr>
          <w:spacing w:val="-1"/>
          <w:sz w:val="24"/>
        </w:rPr>
        <w:t xml:space="preserve"> </w:t>
      </w:r>
      <w:r>
        <w:rPr>
          <w:sz w:val="24"/>
        </w:rPr>
        <w:t>Act. Similarly, recipients that are also employers covered by the anti-discrimination provision of the Immigration and Nationality Act should be aware of the obligations imposed by that provision. See 8 U.S.C. 1324b, as amended.</w:t>
      </w:r>
    </w:p>
    <w:p w14:paraId="2E32EDCA" w14:textId="77777777" w:rsidR="005D1134" w:rsidRDefault="00043AD9">
      <w:pPr>
        <w:pStyle w:val="ListParagraph"/>
        <w:numPr>
          <w:ilvl w:val="0"/>
          <w:numId w:val="2"/>
        </w:numPr>
        <w:tabs>
          <w:tab w:val="left" w:pos="849"/>
        </w:tabs>
        <w:ind w:left="479" w:right="119" w:firstLine="0"/>
        <w:jc w:val="both"/>
        <w:rPr>
          <w:sz w:val="24"/>
        </w:rPr>
      </w:pPr>
      <w:r>
        <w:rPr>
          <w:sz w:val="24"/>
        </w:rPr>
        <w:t xml:space="preserve">State and local requirements. This section does not preempt consistent State and local </w:t>
      </w:r>
      <w:r>
        <w:rPr>
          <w:spacing w:val="-2"/>
          <w:sz w:val="24"/>
        </w:rPr>
        <w:t>requirements.</w:t>
      </w:r>
    </w:p>
    <w:p w14:paraId="2E32EDCB" w14:textId="77777777" w:rsidR="005D1134" w:rsidRDefault="005D1134">
      <w:pPr>
        <w:pStyle w:val="BodyText"/>
        <w:ind w:left="0"/>
        <w:jc w:val="left"/>
      </w:pPr>
    </w:p>
    <w:p w14:paraId="2E32EDCC" w14:textId="77777777" w:rsidR="005D1134" w:rsidRDefault="00043AD9">
      <w:pPr>
        <w:pStyle w:val="Heading1"/>
        <w:spacing w:line="276" w:lineRule="exact"/>
        <w:ind w:left="119"/>
        <w:rPr>
          <w:u w:val="none"/>
        </w:rPr>
      </w:pPr>
      <w:r>
        <w:t>Effect</w:t>
      </w:r>
      <w:r>
        <w:rPr>
          <w:spacing w:val="-5"/>
        </w:rPr>
        <w:t xml:space="preserve"> </w:t>
      </w:r>
      <w:r>
        <w:t>on</w:t>
      </w:r>
      <w:r>
        <w:rPr>
          <w:spacing w:val="-1"/>
        </w:rPr>
        <w:t xml:space="preserve"> </w:t>
      </w:r>
      <w:r>
        <w:t>other</w:t>
      </w:r>
      <w:r>
        <w:rPr>
          <w:spacing w:val="-2"/>
        </w:rPr>
        <w:t xml:space="preserve"> </w:t>
      </w:r>
      <w:r>
        <w:t>Obligation</w:t>
      </w:r>
      <w:r>
        <w:rPr>
          <w:u w:val="none"/>
        </w:rPr>
        <w:t>:</w:t>
      </w:r>
      <w:r>
        <w:rPr>
          <w:spacing w:val="-2"/>
          <w:u w:val="none"/>
        </w:rPr>
        <w:t xml:space="preserve"> </w:t>
      </w:r>
      <w:r>
        <w:rPr>
          <w:u w:val="none"/>
        </w:rPr>
        <w:t>(29</w:t>
      </w:r>
      <w:r>
        <w:rPr>
          <w:spacing w:val="-1"/>
          <w:u w:val="none"/>
        </w:rPr>
        <w:t xml:space="preserve"> </w:t>
      </w:r>
      <w:r>
        <w:rPr>
          <w:u w:val="none"/>
        </w:rPr>
        <w:t>CFR</w:t>
      </w:r>
      <w:r>
        <w:rPr>
          <w:spacing w:val="-2"/>
          <w:u w:val="none"/>
        </w:rPr>
        <w:t xml:space="preserve"> §38.3)</w:t>
      </w:r>
    </w:p>
    <w:p w14:paraId="2E32EDCD" w14:textId="77777777" w:rsidR="005D1134" w:rsidRDefault="00043AD9">
      <w:pPr>
        <w:pStyle w:val="ListParagraph"/>
        <w:numPr>
          <w:ilvl w:val="0"/>
          <w:numId w:val="1"/>
        </w:numPr>
        <w:tabs>
          <w:tab w:val="left" w:pos="809"/>
        </w:tabs>
        <w:ind w:firstLine="0"/>
        <w:jc w:val="both"/>
        <w:rPr>
          <w:sz w:val="23"/>
        </w:rPr>
      </w:pPr>
      <w:r>
        <w:rPr>
          <w:sz w:val="23"/>
        </w:rPr>
        <w:t>A recipient's compliance with this part will satisfy any obligation of the recipient to comply with 29 CFR part 31, the Department's regulations implementing Title VI of the Civil Rights Act of</w:t>
      </w:r>
      <w:r>
        <w:rPr>
          <w:spacing w:val="-11"/>
          <w:sz w:val="23"/>
        </w:rPr>
        <w:t xml:space="preserve"> </w:t>
      </w:r>
      <w:r>
        <w:rPr>
          <w:sz w:val="23"/>
        </w:rPr>
        <w:t>1964,</w:t>
      </w:r>
      <w:r>
        <w:rPr>
          <w:spacing w:val="-9"/>
          <w:sz w:val="23"/>
        </w:rPr>
        <w:t xml:space="preserve"> </w:t>
      </w:r>
      <w:r>
        <w:rPr>
          <w:sz w:val="23"/>
        </w:rPr>
        <w:t>as</w:t>
      </w:r>
      <w:r>
        <w:rPr>
          <w:spacing w:val="-9"/>
          <w:sz w:val="23"/>
        </w:rPr>
        <w:t xml:space="preserve"> </w:t>
      </w:r>
      <w:r>
        <w:rPr>
          <w:sz w:val="23"/>
        </w:rPr>
        <w:t>amended</w:t>
      </w:r>
      <w:r>
        <w:rPr>
          <w:spacing w:val="-9"/>
          <w:sz w:val="23"/>
        </w:rPr>
        <w:t xml:space="preserve"> </w:t>
      </w:r>
      <w:r>
        <w:rPr>
          <w:sz w:val="23"/>
        </w:rPr>
        <w:t>(Title</w:t>
      </w:r>
      <w:r>
        <w:rPr>
          <w:spacing w:val="-10"/>
          <w:sz w:val="23"/>
        </w:rPr>
        <w:t xml:space="preserve"> </w:t>
      </w:r>
      <w:r>
        <w:rPr>
          <w:sz w:val="23"/>
        </w:rPr>
        <w:t>VI),</w:t>
      </w:r>
      <w:r>
        <w:rPr>
          <w:spacing w:val="-9"/>
          <w:sz w:val="23"/>
        </w:rPr>
        <w:t xml:space="preserve"> </w:t>
      </w:r>
      <w:r>
        <w:rPr>
          <w:sz w:val="23"/>
        </w:rPr>
        <w:t>and</w:t>
      </w:r>
      <w:r>
        <w:rPr>
          <w:spacing w:val="-9"/>
          <w:sz w:val="23"/>
        </w:rPr>
        <w:t xml:space="preserve"> </w:t>
      </w:r>
      <w:r>
        <w:rPr>
          <w:sz w:val="23"/>
        </w:rPr>
        <w:t>with</w:t>
      </w:r>
      <w:r>
        <w:rPr>
          <w:spacing w:val="-9"/>
          <w:sz w:val="23"/>
        </w:rPr>
        <w:t xml:space="preserve"> </w:t>
      </w:r>
      <w:r>
        <w:rPr>
          <w:sz w:val="23"/>
        </w:rPr>
        <w:t>subparts</w:t>
      </w:r>
      <w:r>
        <w:rPr>
          <w:spacing w:val="-9"/>
          <w:sz w:val="23"/>
        </w:rPr>
        <w:t xml:space="preserve"> </w:t>
      </w:r>
      <w:r>
        <w:rPr>
          <w:sz w:val="23"/>
        </w:rPr>
        <w:t>A,</w:t>
      </w:r>
      <w:r>
        <w:rPr>
          <w:spacing w:val="-11"/>
          <w:sz w:val="23"/>
        </w:rPr>
        <w:t xml:space="preserve"> </w:t>
      </w:r>
      <w:r>
        <w:rPr>
          <w:sz w:val="23"/>
        </w:rPr>
        <w:t>D,</w:t>
      </w:r>
      <w:r>
        <w:rPr>
          <w:spacing w:val="-9"/>
          <w:sz w:val="23"/>
        </w:rPr>
        <w:t xml:space="preserve"> </w:t>
      </w:r>
      <w:r>
        <w:rPr>
          <w:sz w:val="23"/>
        </w:rPr>
        <w:t>and</w:t>
      </w:r>
      <w:r>
        <w:rPr>
          <w:spacing w:val="-9"/>
          <w:sz w:val="23"/>
        </w:rPr>
        <w:t xml:space="preserve"> </w:t>
      </w:r>
      <w:r>
        <w:rPr>
          <w:sz w:val="23"/>
        </w:rPr>
        <w:t>E</w:t>
      </w:r>
      <w:r>
        <w:rPr>
          <w:spacing w:val="-8"/>
          <w:sz w:val="23"/>
        </w:rPr>
        <w:t xml:space="preserve"> </w:t>
      </w:r>
      <w:r>
        <w:rPr>
          <w:sz w:val="23"/>
        </w:rPr>
        <w:t>of</w:t>
      </w:r>
      <w:r>
        <w:rPr>
          <w:spacing w:val="-11"/>
          <w:sz w:val="23"/>
        </w:rPr>
        <w:t xml:space="preserve"> </w:t>
      </w:r>
      <w:r>
        <w:rPr>
          <w:sz w:val="23"/>
        </w:rPr>
        <w:t>29</w:t>
      </w:r>
      <w:r>
        <w:rPr>
          <w:spacing w:val="-9"/>
          <w:sz w:val="23"/>
        </w:rPr>
        <w:t xml:space="preserve"> </w:t>
      </w:r>
      <w:r>
        <w:rPr>
          <w:sz w:val="23"/>
        </w:rPr>
        <w:t>CFR</w:t>
      </w:r>
      <w:r>
        <w:rPr>
          <w:spacing w:val="-9"/>
          <w:sz w:val="23"/>
        </w:rPr>
        <w:t xml:space="preserve"> </w:t>
      </w:r>
      <w:r>
        <w:rPr>
          <w:sz w:val="23"/>
        </w:rPr>
        <w:t>part</w:t>
      </w:r>
      <w:r>
        <w:rPr>
          <w:spacing w:val="-8"/>
          <w:sz w:val="23"/>
        </w:rPr>
        <w:t xml:space="preserve"> </w:t>
      </w:r>
      <w:r>
        <w:rPr>
          <w:sz w:val="23"/>
        </w:rPr>
        <w:t>32,</w:t>
      </w:r>
      <w:r>
        <w:rPr>
          <w:spacing w:val="-9"/>
          <w:sz w:val="23"/>
        </w:rPr>
        <w:t xml:space="preserve"> </w:t>
      </w:r>
      <w:r>
        <w:rPr>
          <w:sz w:val="23"/>
        </w:rPr>
        <w:t>the</w:t>
      </w:r>
      <w:r>
        <w:rPr>
          <w:spacing w:val="-8"/>
          <w:sz w:val="23"/>
        </w:rPr>
        <w:t xml:space="preserve"> </w:t>
      </w:r>
      <w:r>
        <w:rPr>
          <w:sz w:val="23"/>
        </w:rPr>
        <w:t>Department's regulations</w:t>
      </w:r>
      <w:r>
        <w:rPr>
          <w:spacing w:val="-16"/>
          <w:sz w:val="23"/>
        </w:rPr>
        <w:t xml:space="preserve"> </w:t>
      </w:r>
      <w:r>
        <w:rPr>
          <w:sz w:val="23"/>
        </w:rPr>
        <w:t>implementing</w:t>
      </w:r>
      <w:r>
        <w:rPr>
          <w:spacing w:val="-17"/>
          <w:sz w:val="23"/>
        </w:rPr>
        <w:t xml:space="preserve"> </w:t>
      </w:r>
      <w:r>
        <w:rPr>
          <w:sz w:val="23"/>
        </w:rPr>
        <w:t>Section</w:t>
      </w:r>
      <w:r>
        <w:rPr>
          <w:spacing w:val="-15"/>
          <w:sz w:val="23"/>
        </w:rPr>
        <w:t xml:space="preserve"> </w:t>
      </w:r>
      <w:r>
        <w:rPr>
          <w:sz w:val="23"/>
        </w:rPr>
        <w:t>504</w:t>
      </w:r>
      <w:r>
        <w:rPr>
          <w:spacing w:val="-15"/>
          <w:sz w:val="23"/>
        </w:rPr>
        <w:t xml:space="preserve"> </w:t>
      </w:r>
      <w:r>
        <w:rPr>
          <w:sz w:val="23"/>
        </w:rPr>
        <w:t>of</w:t>
      </w:r>
      <w:r>
        <w:rPr>
          <w:spacing w:val="-15"/>
          <w:sz w:val="23"/>
        </w:rPr>
        <w:t xml:space="preserve"> </w:t>
      </w:r>
      <w:r>
        <w:rPr>
          <w:sz w:val="23"/>
        </w:rPr>
        <w:t>the</w:t>
      </w:r>
      <w:r>
        <w:rPr>
          <w:spacing w:val="-14"/>
          <w:sz w:val="23"/>
        </w:rPr>
        <w:t xml:space="preserve"> </w:t>
      </w:r>
      <w:r>
        <w:rPr>
          <w:sz w:val="23"/>
        </w:rPr>
        <w:t>Rehabilitation</w:t>
      </w:r>
      <w:r>
        <w:rPr>
          <w:spacing w:val="-15"/>
          <w:sz w:val="23"/>
        </w:rPr>
        <w:t xml:space="preserve"> </w:t>
      </w:r>
      <w:r>
        <w:rPr>
          <w:sz w:val="23"/>
        </w:rPr>
        <w:t>Act</w:t>
      </w:r>
      <w:r>
        <w:rPr>
          <w:spacing w:val="-14"/>
          <w:sz w:val="23"/>
        </w:rPr>
        <w:t xml:space="preserve"> </w:t>
      </w:r>
      <w:r>
        <w:rPr>
          <w:sz w:val="23"/>
        </w:rPr>
        <w:t>of</w:t>
      </w:r>
      <w:r>
        <w:rPr>
          <w:spacing w:val="-15"/>
          <w:sz w:val="23"/>
        </w:rPr>
        <w:t xml:space="preserve"> </w:t>
      </w:r>
      <w:r>
        <w:rPr>
          <w:sz w:val="23"/>
        </w:rPr>
        <w:t>1973,</w:t>
      </w:r>
      <w:r>
        <w:rPr>
          <w:spacing w:val="-14"/>
          <w:sz w:val="23"/>
        </w:rPr>
        <w:t xml:space="preserve"> </w:t>
      </w:r>
      <w:r>
        <w:rPr>
          <w:sz w:val="23"/>
        </w:rPr>
        <w:t>as</w:t>
      </w:r>
      <w:r>
        <w:rPr>
          <w:spacing w:val="-16"/>
          <w:sz w:val="23"/>
        </w:rPr>
        <w:t xml:space="preserve"> </w:t>
      </w:r>
      <w:r>
        <w:rPr>
          <w:sz w:val="23"/>
        </w:rPr>
        <w:t>amended</w:t>
      </w:r>
      <w:r>
        <w:rPr>
          <w:spacing w:val="-15"/>
          <w:sz w:val="23"/>
        </w:rPr>
        <w:t xml:space="preserve"> </w:t>
      </w:r>
      <w:r>
        <w:rPr>
          <w:sz w:val="23"/>
        </w:rPr>
        <w:t>(Section</w:t>
      </w:r>
      <w:r>
        <w:rPr>
          <w:spacing w:val="-14"/>
          <w:sz w:val="23"/>
        </w:rPr>
        <w:t xml:space="preserve"> </w:t>
      </w:r>
      <w:r>
        <w:rPr>
          <w:sz w:val="23"/>
        </w:rPr>
        <w:t>504).</w:t>
      </w:r>
    </w:p>
    <w:p w14:paraId="2E32EDCE" w14:textId="77777777" w:rsidR="005D1134" w:rsidRDefault="00043AD9">
      <w:pPr>
        <w:pStyle w:val="ListParagraph"/>
        <w:numPr>
          <w:ilvl w:val="0"/>
          <w:numId w:val="1"/>
        </w:numPr>
        <w:tabs>
          <w:tab w:val="left" w:pos="851"/>
        </w:tabs>
        <w:spacing w:before="1"/>
        <w:ind w:firstLine="0"/>
        <w:jc w:val="both"/>
        <w:rPr>
          <w:sz w:val="23"/>
        </w:rPr>
      </w:pPr>
      <w:r>
        <w:rPr>
          <w:sz w:val="23"/>
        </w:rPr>
        <w:t>29 CFR part 32, subparts B and C and appendix A, the Department's regulations which implement the requirements</w:t>
      </w:r>
      <w:r>
        <w:rPr>
          <w:spacing w:val="-1"/>
          <w:sz w:val="23"/>
        </w:rPr>
        <w:t xml:space="preserve"> </w:t>
      </w:r>
      <w:r>
        <w:rPr>
          <w:sz w:val="23"/>
        </w:rPr>
        <w:t>of Section 504 pertaining</w:t>
      </w:r>
      <w:r>
        <w:rPr>
          <w:spacing w:val="-3"/>
          <w:sz w:val="23"/>
        </w:rPr>
        <w:t xml:space="preserve"> </w:t>
      </w:r>
      <w:r>
        <w:rPr>
          <w:sz w:val="23"/>
        </w:rPr>
        <w:t>to employment practices</w:t>
      </w:r>
      <w:r>
        <w:rPr>
          <w:spacing w:val="-3"/>
          <w:sz w:val="23"/>
        </w:rPr>
        <w:t xml:space="preserve"> </w:t>
      </w:r>
      <w:r>
        <w:rPr>
          <w:sz w:val="23"/>
        </w:rPr>
        <w:t>and employment- related</w:t>
      </w:r>
      <w:r>
        <w:rPr>
          <w:spacing w:val="-7"/>
          <w:sz w:val="23"/>
        </w:rPr>
        <w:t xml:space="preserve"> </w:t>
      </w:r>
      <w:r>
        <w:rPr>
          <w:sz w:val="23"/>
        </w:rPr>
        <w:t>training,</w:t>
      </w:r>
      <w:r>
        <w:rPr>
          <w:spacing w:val="-7"/>
          <w:sz w:val="23"/>
        </w:rPr>
        <w:t xml:space="preserve"> </w:t>
      </w:r>
      <w:r>
        <w:rPr>
          <w:sz w:val="23"/>
        </w:rPr>
        <w:t>program</w:t>
      </w:r>
      <w:r>
        <w:rPr>
          <w:spacing w:val="-6"/>
          <w:sz w:val="23"/>
        </w:rPr>
        <w:t xml:space="preserve"> </w:t>
      </w:r>
      <w:r>
        <w:rPr>
          <w:sz w:val="23"/>
        </w:rPr>
        <w:t>accessibility,</w:t>
      </w:r>
      <w:r>
        <w:rPr>
          <w:spacing w:val="-7"/>
          <w:sz w:val="23"/>
        </w:rPr>
        <w:t xml:space="preserve"> </w:t>
      </w:r>
      <w:r>
        <w:rPr>
          <w:sz w:val="23"/>
        </w:rPr>
        <w:t>and</w:t>
      </w:r>
      <w:r>
        <w:rPr>
          <w:spacing w:val="-7"/>
          <w:sz w:val="23"/>
        </w:rPr>
        <w:t xml:space="preserve"> </w:t>
      </w:r>
      <w:r>
        <w:rPr>
          <w:sz w:val="23"/>
        </w:rPr>
        <w:t>reasonable</w:t>
      </w:r>
      <w:r>
        <w:rPr>
          <w:spacing w:val="-6"/>
          <w:sz w:val="23"/>
        </w:rPr>
        <w:t xml:space="preserve"> </w:t>
      </w:r>
      <w:r>
        <w:rPr>
          <w:sz w:val="23"/>
        </w:rPr>
        <w:t>accommodation,</w:t>
      </w:r>
      <w:r>
        <w:rPr>
          <w:spacing w:val="-7"/>
          <w:sz w:val="23"/>
        </w:rPr>
        <w:t xml:space="preserve"> </w:t>
      </w:r>
      <w:r>
        <w:rPr>
          <w:sz w:val="23"/>
        </w:rPr>
        <w:t>are</w:t>
      </w:r>
      <w:r>
        <w:rPr>
          <w:spacing w:val="-6"/>
          <w:sz w:val="23"/>
        </w:rPr>
        <w:t xml:space="preserve"> </w:t>
      </w:r>
      <w:r>
        <w:rPr>
          <w:sz w:val="23"/>
        </w:rPr>
        <w:t>hereby</w:t>
      </w:r>
      <w:r>
        <w:rPr>
          <w:spacing w:val="-10"/>
          <w:sz w:val="23"/>
        </w:rPr>
        <w:t xml:space="preserve"> </w:t>
      </w:r>
      <w:r>
        <w:rPr>
          <w:sz w:val="23"/>
        </w:rPr>
        <w:t>adopted</w:t>
      </w:r>
      <w:r>
        <w:rPr>
          <w:spacing w:val="-7"/>
          <w:sz w:val="23"/>
        </w:rPr>
        <w:t xml:space="preserve"> </w:t>
      </w:r>
      <w:r>
        <w:rPr>
          <w:sz w:val="23"/>
        </w:rPr>
        <w:t>by</w:t>
      </w:r>
      <w:r>
        <w:rPr>
          <w:spacing w:val="-10"/>
          <w:sz w:val="23"/>
        </w:rPr>
        <w:t xml:space="preserve"> </w:t>
      </w:r>
      <w:r>
        <w:rPr>
          <w:sz w:val="23"/>
        </w:rPr>
        <w:t>this part.</w:t>
      </w:r>
      <w:r>
        <w:rPr>
          <w:spacing w:val="-12"/>
          <w:sz w:val="23"/>
        </w:rPr>
        <w:t xml:space="preserve"> </w:t>
      </w:r>
      <w:r>
        <w:rPr>
          <w:sz w:val="23"/>
        </w:rPr>
        <w:t>Therefore,</w:t>
      </w:r>
      <w:r>
        <w:rPr>
          <w:spacing w:val="-10"/>
          <w:sz w:val="23"/>
        </w:rPr>
        <w:t xml:space="preserve"> </w:t>
      </w:r>
      <w:r>
        <w:rPr>
          <w:sz w:val="23"/>
        </w:rPr>
        <w:t>recipients</w:t>
      </w:r>
      <w:r>
        <w:rPr>
          <w:spacing w:val="-13"/>
          <w:sz w:val="23"/>
        </w:rPr>
        <w:t xml:space="preserve"> </w:t>
      </w:r>
      <w:r>
        <w:rPr>
          <w:sz w:val="23"/>
        </w:rPr>
        <w:t>must</w:t>
      </w:r>
      <w:r>
        <w:rPr>
          <w:spacing w:val="-9"/>
          <w:sz w:val="23"/>
        </w:rPr>
        <w:t xml:space="preserve"> </w:t>
      </w:r>
      <w:r>
        <w:rPr>
          <w:sz w:val="23"/>
        </w:rPr>
        <w:t>comply</w:t>
      </w:r>
      <w:r>
        <w:rPr>
          <w:spacing w:val="-14"/>
          <w:sz w:val="23"/>
        </w:rPr>
        <w:t xml:space="preserve"> </w:t>
      </w:r>
      <w:r>
        <w:rPr>
          <w:sz w:val="23"/>
        </w:rPr>
        <w:t>with</w:t>
      </w:r>
      <w:r>
        <w:rPr>
          <w:spacing w:val="-10"/>
          <w:sz w:val="23"/>
        </w:rPr>
        <w:t xml:space="preserve"> </w:t>
      </w:r>
      <w:r>
        <w:rPr>
          <w:sz w:val="23"/>
        </w:rPr>
        <w:t>the</w:t>
      </w:r>
      <w:r>
        <w:rPr>
          <w:spacing w:val="-9"/>
          <w:sz w:val="23"/>
        </w:rPr>
        <w:t xml:space="preserve"> </w:t>
      </w:r>
      <w:r>
        <w:rPr>
          <w:sz w:val="23"/>
        </w:rPr>
        <w:t>requirements</w:t>
      </w:r>
      <w:r>
        <w:rPr>
          <w:spacing w:val="-10"/>
          <w:sz w:val="23"/>
        </w:rPr>
        <w:t xml:space="preserve"> </w:t>
      </w:r>
      <w:r>
        <w:rPr>
          <w:sz w:val="23"/>
        </w:rPr>
        <w:t>set</w:t>
      </w:r>
      <w:r>
        <w:rPr>
          <w:spacing w:val="-9"/>
          <w:sz w:val="23"/>
        </w:rPr>
        <w:t xml:space="preserve"> </w:t>
      </w:r>
      <w:r>
        <w:rPr>
          <w:sz w:val="23"/>
        </w:rPr>
        <w:t>forth</w:t>
      </w:r>
      <w:r>
        <w:rPr>
          <w:spacing w:val="-10"/>
          <w:sz w:val="23"/>
        </w:rPr>
        <w:t xml:space="preserve"> </w:t>
      </w:r>
      <w:r>
        <w:rPr>
          <w:sz w:val="23"/>
        </w:rPr>
        <w:t>in</w:t>
      </w:r>
      <w:r>
        <w:rPr>
          <w:spacing w:val="-10"/>
          <w:sz w:val="23"/>
        </w:rPr>
        <w:t xml:space="preserve"> </w:t>
      </w:r>
      <w:r>
        <w:rPr>
          <w:sz w:val="23"/>
        </w:rPr>
        <w:t>those</w:t>
      </w:r>
      <w:r>
        <w:rPr>
          <w:spacing w:val="-11"/>
          <w:sz w:val="23"/>
        </w:rPr>
        <w:t xml:space="preserve"> </w:t>
      </w:r>
      <w:r>
        <w:rPr>
          <w:sz w:val="23"/>
        </w:rPr>
        <w:t>regulatory</w:t>
      </w:r>
      <w:r>
        <w:rPr>
          <w:spacing w:val="-14"/>
          <w:sz w:val="23"/>
        </w:rPr>
        <w:t xml:space="preserve"> </w:t>
      </w:r>
      <w:r>
        <w:rPr>
          <w:sz w:val="23"/>
        </w:rPr>
        <w:t>sections as well as the requirements listed in this part.</w:t>
      </w:r>
    </w:p>
    <w:p w14:paraId="2E32EDCF" w14:textId="77777777" w:rsidR="005D1134" w:rsidRDefault="00043AD9">
      <w:pPr>
        <w:pStyle w:val="ListParagraph"/>
        <w:numPr>
          <w:ilvl w:val="0"/>
          <w:numId w:val="1"/>
        </w:numPr>
        <w:tabs>
          <w:tab w:val="left" w:pos="809"/>
        </w:tabs>
        <w:ind w:right="117" w:firstLine="0"/>
        <w:jc w:val="both"/>
        <w:rPr>
          <w:sz w:val="23"/>
        </w:rPr>
      </w:pPr>
      <w:r>
        <w:rPr>
          <w:sz w:val="23"/>
        </w:rPr>
        <w:t>This part does not invalidate or limit the obligations, remedies, rights, and procedures under any Federal law, or the law of any State or political subdivision, that provides greater or equal protection for the rights of persons as compared to this part:</w:t>
      </w:r>
    </w:p>
    <w:p w14:paraId="2E32EDD0" w14:textId="77777777" w:rsidR="005D1134" w:rsidRDefault="00043AD9">
      <w:pPr>
        <w:pStyle w:val="ListParagraph"/>
        <w:numPr>
          <w:ilvl w:val="1"/>
          <w:numId w:val="1"/>
        </w:numPr>
        <w:tabs>
          <w:tab w:val="left" w:pos="815"/>
        </w:tabs>
        <w:ind w:firstLine="0"/>
        <w:jc w:val="both"/>
        <w:rPr>
          <w:sz w:val="23"/>
        </w:rPr>
      </w:pPr>
      <w:r>
        <w:rPr>
          <w:sz w:val="23"/>
        </w:rPr>
        <w:t>Recipients that are also public entities or public accommodations, as defined by Titles II and III</w:t>
      </w:r>
      <w:r>
        <w:rPr>
          <w:spacing w:val="-10"/>
          <w:sz w:val="23"/>
        </w:rPr>
        <w:t xml:space="preserve"> </w:t>
      </w:r>
      <w:r>
        <w:rPr>
          <w:sz w:val="23"/>
        </w:rPr>
        <w:t>of</w:t>
      </w:r>
      <w:r>
        <w:rPr>
          <w:spacing w:val="-10"/>
          <w:sz w:val="23"/>
        </w:rPr>
        <w:t xml:space="preserve"> </w:t>
      </w:r>
      <w:r>
        <w:rPr>
          <w:sz w:val="23"/>
        </w:rPr>
        <w:t>the</w:t>
      </w:r>
      <w:r>
        <w:rPr>
          <w:spacing w:val="-6"/>
          <w:sz w:val="23"/>
        </w:rPr>
        <w:t xml:space="preserve"> </w:t>
      </w:r>
      <w:r>
        <w:rPr>
          <w:sz w:val="23"/>
        </w:rPr>
        <w:t>Americans</w:t>
      </w:r>
      <w:r>
        <w:rPr>
          <w:spacing w:val="-8"/>
          <w:sz w:val="23"/>
        </w:rPr>
        <w:t xml:space="preserve"> </w:t>
      </w:r>
      <w:r>
        <w:rPr>
          <w:sz w:val="23"/>
        </w:rPr>
        <w:t>with</w:t>
      </w:r>
      <w:r>
        <w:rPr>
          <w:spacing w:val="-12"/>
          <w:sz w:val="23"/>
        </w:rPr>
        <w:t xml:space="preserve"> </w:t>
      </w:r>
      <w:r>
        <w:rPr>
          <w:sz w:val="23"/>
        </w:rPr>
        <w:t>Disabilities</w:t>
      </w:r>
      <w:r>
        <w:rPr>
          <w:spacing w:val="-8"/>
          <w:sz w:val="23"/>
        </w:rPr>
        <w:t xml:space="preserve"> </w:t>
      </w:r>
      <w:r>
        <w:rPr>
          <w:sz w:val="23"/>
        </w:rPr>
        <w:t>Act</w:t>
      </w:r>
      <w:r>
        <w:rPr>
          <w:spacing w:val="-9"/>
          <w:sz w:val="23"/>
        </w:rPr>
        <w:t xml:space="preserve"> </w:t>
      </w:r>
      <w:r>
        <w:rPr>
          <w:sz w:val="23"/>
        </w:rPr>
        <w:t>of</w:t>
      </w:r>
      <w:r>
        <w:rPr>
          <w:spacing w:val="-10"/>
          <w:sz w:val="23"/>
        </w:rPr>
        <w:t xml:space="preserve"> </w:t>
      </w:r>
      <w:r>
        <w:rPr>
          <w:sz w:val="23"/>
        </w:rPr>
        <w:t>1990</w:t>
      </w:r>
      <w:r>
        <w:rPr>
          <w:spacing w:val="-7"/>
          <w:sz w:val="23"/>
        </w:rPr>
        <w:t xml:space="preserve"> </w:t>
      </w:r>
      <w:r>
        <w:rPr>
          <w:sz w:val="23"/>
        </w:rPr>
        <w:t>(ADA),</w:t>
      </w:r>
      <w:r>
        <w:rPr>
          <w:spacing w:val="-7"/>
          <w:sz w:val="23"/>
        </w:rPr>
        <w:t xml:space="preserve"> </w:t>
      </w:r>
      <w:r>
        <w:rPr>
          <w:sz w:val="23"/>
        </w:rPr>
        <w:t>should</w:t>
      </w:r>
      <w:r>
        <w:rPr>
          <w:spacing w:val="-7"/>
          <w:sz w:val="23"/>
        </w:rPr>
        <w:t xml:space="preserve"> </w:t>
      </w:r>
      <w:r>
        <w:rPr>
          <w:sz w:val="23"/>
        </w:rPr>
        <w:t>be</w:t>
      </w:r>
      <w:r>
        <w:rPr>
          <w:spacing w:val="-9"/>
          <w:sz w:val="23"/>
        </w:rPr>
        <w:t xml:space="preserve"> </w:t>
      </w:r>
      <w:r>
        <w:rPr>
          <w:sz w:val="23"/>
        </w:rPr>
        <w:t>aware</w:t>
      </w:r>
      <w:r>
        <w:rPr>
          <w:spacing w:val="-6"/>
          <w:sz w:val="23"/>
        </w:rPr>
        <w:t xml:space="preserve"> </w:t>
      </w:r>
      <w:r>
        <w:rPr>
          <w:sz w:val="23"/>
        </w:rPr>
        <w:t>of</w:t>
      </w:r>
      <w:r>
        <w:rPr>
          <w:spacing w:val="-10"/>
          <w:sz w:val="23"/>
        </w:rPr>
        <w:t xml:space="preserve"> </w:t>
      </w:r>
      <w:r>
        <w:rPr>
          <w:sz w:val="23"/>
        </w:rPr>
        <w:t>obligations</w:t>
      </w:r>
      <w:r>
        <w:rPr>
          <w:spacing w:val="-8"/>
          <w:sz w:val="23"/>
        </w:rPr>
        <w:t xml:space="preserve"> </w:t>
      </w:r>
      <w:r>
        <w:rPr>
          <w:sz w:val="23"/>
        </w:rPr>
        <w:t>imposed by those titles.</w:t>
      </w:r>
    </w:p>
    <w:p w14:paraId="2E32EDD1" w14:textId="77777777" w:rsidR="005D1134" w:rsidRDefault="00043AD9">
      <w:pPr>
        <w:pStyle w:val="ListParagraph"/>
        <w:numPr>
          <w:ilvl w:val="1"/>
          <w:numId w:val="1"/>
        </w:numPr>
        <w:tabs>
          <w:tab w:val="left" w:pos="820"/>
        </w:tabs>
        <w:ind w:right="117" w:firstLine="0"/>
        <w:jc w:val="both"/>
        <w:rPr>
          <w:sz w:val="23"/>
        </w:rPr>
      </w:pPr>
      <w:r>
        <w:rPr>
          <w:sz w:val="23"/>
        </w:rPr>
        <w:t>Similarly, recipients that are also employers, employment agencies, or other entities covered by Title I of the ADA should be aware of obligations imposed by that title.</w:t>
      </w:r>
    </w:p>
    <w:p w14:paraId="2E32EDD2" w14:textId="77777777" w:rsidR="005D1134" w:rsidRDefault="00043AD9">
      <w:pPr>
        <w:pStyle w:val="ListParagraph"/>
        <w:numPr>
          <w:ilvl w:val="0"/>
          <w:numId w:val="1"/>
        </w:numPr>
        <w:tabs>
          <w:tab w:val="left" w:pos="796"/>
        </w:tabs>
        <w:ind w:firstLine="0"/>
        <w:jc w:val="both"/>
        <w:rPr>
          <w:sz w:val="23"/>
        </w:rPr>
      </w:pPr>
      <w:r>
        <w:rPr>
          <w:sz w:val="23"/>
        </w:rPr>
        <w:t>Compliance</w:t>
      </w:r>
      <w:r>
        <w:rPr>
          <w:spacing w:val="-15"/>
          <w:sz w:val="23"/>
        </w:rPr>
        <w:t xml:space="preserve"> </w:t>
      </w:r>
      <w:r>
        <w:rPr>
          <w:sz w:val="23"/>
        </w:rPr>
        <w:t>with</w:t>
      </w:r>
      <w:r>
        <w:rPr>
          <w:spacing w:val="-14"/>
          <w:sz w:val="23"/>
        </w:rPr>
        <w:t xml:space="preserve"> </w:t>
      </w:r>
      <w:r>
        <w:rPr>
          <w:sz w:val="23"/>
        </w:rPr>
        <w:t>this</w:t>
      </w:r>
      <w:r>
        <w:rPr>
          <w:spacing w:val="-13"/>
          <w:sz w:val="23"/>
        </w:rPr>
        <w:t xml:space="preserve"> </w:t>
      </w:r>
      <w:r>
        <w:rPr>
          <w:sz w:val="23"/>
        </w:rPr>
        <w:t>part</w:t>
      </w:r>
      <w:r>
        <w:rPr>
          <w:spacing w:val="-14"/>
          <w:sz w:val="23"/>
        </w:rPr>
        <w:t xml:space="preserve"> </w:t>
      </w:r>
      <w:r>
        <w:rPr>
          <w:sz w:val="23"/>
        </w:rPr>
        <w:t>does</w:t>
      </w:r>
      <w:r>
        <w:rPr>
          <w:spacing w:val="-13"/>
          <w:sz w:val="23"/>
        </w:rPr>
        <w:t xml:space="preserve"> </w:t>
      </w:r>
      <w:r>
        <w:rPr>
          <w:sz w:val="23"/>
        </w:rPr>
        <w:t>not</w:t>
      </w:r>
      <w:r>
        <w:rPr>
          <w:spacing w:val="-14"/>
          <w:sz w:val="23"/>
        </w:rPr>
        <w:t xml:space="preserve"> </w:t>
      </w:r>
      <w:r>
        <w:rPr>
          <w:sz w:val="23"/>
        </w:rPr>
        <w:t>affect,</w:t>
      </w:r>
      <w:r>
        <w:rPr>
          <w:spacing w:val="-12"/>
          <w:sz w:val="23"/>
        </w:rPr>
        <w:t xml:space="preserve"> </w:t>
      </w:r>
      <w:r>
        <w:rPr>
          <w:sz w:val="23"/>
        </w:rPr>
        <w:t>in</w:t>
      </w:r>
      <w:r>
        <w:rPr>
          <w:spacing w:val="-14"/>
          <w:sz w:val="23"/>
        </w:rPr>
        <w:t xml:space="preserve"> </w:t>
      </w:r>
      <w:r>
        <w:rPr>
          <w:sz w:val="23"/>
        </w:rPr>
        <w:t>any</w:t>
      </w:r>
      <w:r>
        <w:rPr>
          <w:spacing w:val="-15"/>
          <w:sz w:val="23"/>
        </w:rPr>
        <w:t xml:space="preserve"> </w:t>
      </w:r>
      <w:r>
        <w:rPr>
          <w:sz w:val="23"/>
        </w:rPr>
        <w:t>way,</w:t>
      </w:r>
      <w:r>
        <w:rPr>
          <w:spacing w:val="-12"/>
          <w:sz w:val="23"/>
        </w:rPr>
        <w:t xml:space="preserve"> </w:t>
      </w:r>
      <w:r>
        <w:rPr>
          <w:sz w:val="23"/>
        </w:rPr>
        <w:t>any</w:t>
      </w:r>
      <w:r>
        <w:rPr>
          <w:spacing w:val="-15"/>
          <w:sz w:val="23"/>
        </w:rPr>
        <w:t xml:space="preserve"> </w:t>
      </w:r>
      <w:r>
        <w:rPr>
          <w:sz w:val="23"/>
        </w:rPr>
        <w:t>additional</w:t>
      </w:r>
      <w:r>
        <w:rPr>
          <w:spacing w:val="-11"/>
          <w:sz w:val="23"/>
        </w:rPr>
        <w:t xml:space="preserve"> </w:t>
      </w:r>
      <w:r>
        <w:rPr>
          <w:sz w:val="23"/>
        </w:rPr>
        <w:t>obligations</w:t>
      </w:r>
      <w:r>
        <w:rPr>
          <w:spacing w:val="-13"/>
          <w:sz w:val="23"/>
        </w:rPr>
        <w:t xml:space="preserve"> </w:t>
      </w:r>
      <w:r>
        <w:rPr>
          <w:sz w:val="23"/>
        </w:rPr>
        <w:t>that</w:t>
      </w:r>
      <w:r>
        <w:rPr>
          <w:spacing w:val="-14"/>
          <w:sz w:val="23"/>
        </w:rPr>
        <w:t xml:space="preserve"> </w:t>
      </w:r>
      <w:r>
        <w:rPr>
          <w:sz w:val="23"/>
        </w:rPr>
        <w:t>a</w:t>
      </w:r>
      <w:r>
        <w:rPr>
          <w:spacing w:val="-14"/>
          <w:sz w:val="23"/>
        </w:rPr>
        <w:t xml:space="preserve"> </w:t>
      </w:r>
      <w:r>
        <w:rPr>
          <w:sz w:val="23"/>
        </w:rPr>
        <w:t>recipient may</w:t>
      </w:r>
      <w:r>
        <w:rPr>
          <w:spacing w:val="-1"/>
          <w:sz w:val="23"/>
        </w:rPr>
        <w:t xml:space="preserve"> </w:t>
      </w:r>
      <w:r>
        <w:rPr>
          <w:sz w:val="23"/>
        </w:rPr>
        <w:t>have to comply</w:t>
      </w:r>
      <w:r>
        <w:rPr>
          <w:spacing w:val="-1"/>
          <w:sz w:val="23"/>
        </w:rPr>
        <w:t xml:space="preserve"> </w:t>
      </w:r>
      <w:r>
        <w:rPr>
          <w:sz w:val="23"/>
        </w:rPr>
        <w:t xml:space="preserve">with applicable federal laws and their implementing regulations, such as the </w:t>
      </w:r>
      <w:r>
        <w:rPr>
          <w:spacing w:val="-2"/>
          <w:sz w:val="23"/>
        </w:rPr>
        <w:t>following:</w:t>
      </w:r>
    </w:p>
    <w:p w14:paraId="2E32EDD3" w14:textId="77777777" w:rsidR="005D1134" w:rsidRDefault="00043AD9">
      <w:pPr>
        <w:pStyle w:val="ListParagraph"/>
        <w:numPr>
          <w:ilvl w:val="1"/>
          <w:numId w:val="1"/>
        </w:numPr>
        <w:tabs>
          <w:tab w:val="left" w:pos="806"/>
        </w:tabs>
        <w:spacing w:line="264" w:lineRule="exact"/>
        <w:ind w:left="806" w:right="0" w:hanging="326"/>
        <w:jc w:val="both"/>
        <w:rPr>
          <w:sz w:val="23"/>
        </w:rPr>
      </w:pPr>
      <w:r>
        <w:rPr>
          <w:sz w:val="23"/>
        </w:rPr>
        <w:t>Executive</w:t>
      </w:r>
      <w:r>
        <w:rPr>
          <w:spacing w:val="-2"/>
          <w:sz w:val="23"/>
        </w:rPr>
        <w:t xml:space="preserve"> </w:t>
      </w:r>
      <w:r>
        <w:rPr>
          <w:sz w:val="23"/>
        </w:rPr>
        <w:t>Order</w:t>
      </w:r>
      <w:r>
        <w:rPr>
          <w:spacing w:val="-3"/>
          <w:sz w:val="23"/>
        </w:rPr>
        <w:t xml:space="preserve"> </w:t>
      </w:r>
      <w:r>
        <w:rPr>
          <w:sz w:val="23"/>
        </w:rPr>
        <w:t>11246,</w:t>
      </w:r>
      <w:r>
        <w:rPr>
          <w:spacing w:val="-3"/>
          <w:sz w:val="23"/>
        </w:rPr>
        <w:t xml:space="preserve"> </w:t>
      </w:r>
      <w:r>
        <w:rPr>
          <w:sz w:val="23"/>
        </w:rPr>
        <w:t>as</w:t>
      </w:r>
      <w:r>
        <w:rPr>
          <w:spacing w:val="-3"/>
          <w:sz w:val="23"/>
        </w:rPr>
        <w:t xml:space="preserve"> </w:t>
      </w:r>
      <w:r>
        <w:rPr>
          <w:spacing w:val="-2"/>
          <w:sz w:val="23"/>
        </w:rPr>
        <w:t>amended;</w:t>
      </w:r>
    </w:p>
    <w:p w14:paraId="2E32EDD4" w14:textId="77777777" w:rsidR="005D1134" w:rsidRDefault="00043AD9">
      <w:pPr>
        <w:pStyle w:val="ListParagraph"/>
        <w:numPr>
          <w:ilvl w:val="1"/>
          <w:numId w:val="1"/>
        </w:numPr>
        <w:tabs>
          <w:tab w:val="left" w:pos="806"/>
        </w:tabs>
        <w:spacing w:line="264" w:lineRule="exact"/>
        <w:ind w:left="806" w:right="0" w:hanging="326"/>
        <w:jc w:val="both"/>
        <w:rPr>
          <w:sz w:val="23"/>
        </w:rPr>
      </w:pPr>
      <w:r>
        <w:rPr>
          <w:sz w:val="23"/>
        </w:rPr>
        <w:t>Executive</w:t>
      </w:r>
      <w:r>
        <w:rPr>
          <w:spacing w:val="-4"/>
          <w:sz w:val="23"/>
        </w:rPr>
        <w:t xml:space="preserve"> </w:t>
      </w:r>
      <w:r>
        <w:rPr>
          <w:sz w:val="23"/>
        </w:rPr>
        <w:t>Order</w:t>
      </w:r>
      <w:r>
        <w:rPr>
          <w:spacing w:val="-3"/>
          <w:sz w:val="23"/>
        </w:rPr>
        <w:t xml:space="preserve"> </w:t>
      </w:r>
      <w:r>
        <w:rPr>
          <w:spacing w:val="-2"/>
          <w:sz w:val="23"/>
        </w:rPr>
        <w:t>13160;</w:t>
      </w:r>
    </w:p>
    <w:p w14:paraId="2E32EDD5" w14:textId="77777777" w:rsidR="005D1134" w:rsidRDefault="005D1134">
      <w:pPr>
        <w:spacing w:line="264" w:lineRule="exact"/>
        <w:jc w:val="both"/>
        <w:rPr>
          <w:sz w:val="23"/>
        </w:rPr>
        <w:sectPr w:rsidR="005D1134">
          <w:pgSz w:w="12240" w:h="15840"/>
          <w:pgMar w:top="1360" w:right="1320" w:bottom="1740" w:left="1320" w:header="0" w:footer="1547" w:gutter="0"/>
          <w:cols w:space="720"/>
        </w:sectPr>
      </w:pPr>
    </w:p>
    <w:p w14:paraId="2E32EDD6" w14:textId="77777777" w:rsidR="005D1134" w:rsidRDefault="00043AD9">
      <w:pPr>
        <w:pStyle w:val="ListParagraph"/>
        <w:numPr>
          <w:ilvl w:val="1"/>
          <w:numId w:val="1"/>
        </w:numPr>
        <w:tabs>
          <w:tab w:val="left" w:pos="806"/>
        </w:tabs>
        <w:spacing w:before="79" w:line="264" w:lineRule="exact"/>
        <w:ind w:left="806" w:right="0" w:hanging="326"/>
        <w:rPr>
          <w:sz w:val="23"/>
        </w:rPr>
      </w:pPr>
      <w:r>
        <w:rPr>
          <w:sz w:val="23"/>
        </w:rPr>
        <w:lastRenderedPageBreak/>
        <w:t>Sections</w:t>
      </w:r>
      <w:r>
        <w:rPr>
          <w:spacing w:val="-3"/>
          <w:sz w:val="23"/>
        </w:rPr>
        <w:t xml:space="preserve"> </w:t>
      </w:r>
      <w:r>
        <w:rPr>
          <w:sz w:val="23"/>
        </w:rPr>
        <w:t>503</w:t>
      </w:r>
      <w:r>
        <w:rPr>
          <w:spacing w:val="-2"/>
          <w:sz w:val="23"/>
        </w:rPr>
        <w:t xml:space="preserve"> </w:t>
      </w:r>
      <w:r>
        <w:rPr>
          <w:sz w:val="23"/>
        </w:rPr>
        <w:t>and</w:t>
      </w:r>
      <w:r>
        <w:rPr>
          <w:spacing w:val="-4"/>
          <w:sz w:val="23"/>
        </w:rPr>
        <w:t xml:space="preserve"> </w:t>
      </w:r>
      <w:r>
        <w:rPr>
          <w:sz w:val="23"/>
        </w:rPr>
        <w:t>504</w:t>
      </w:r>
      <w:r>
        <w:rPr>
          <w:spacing w:val="-4"/>
          <w:sz w:val="23"/>
        </w:rPr>
        <w:t xml:space="preserve"> </w:t>
      </w:r>
      <w:r>
        <w:rPr>
          <w:sz w:val="23"/>
        </w:rPr>
        <w:t>of</w:t>
      </w:r>
      <w:r>
        <w:rPr>
          <w:spacing w:val="-5"/>
          <w:sz w:val="23"/>
        </w:rPr>
        <w:t xml:space="preserve"> </w:t>
      </w:r>
      <w:r>
        <w:rPr>
          <w:sz w:val="23"/>
        </w:rPr>
        <w:t>the Rehabilitation</w:t>
      </w:r>
      <w:r>
        <w:rPr>
          <w:spacing w:val="-2"/>
          <w:sz w:val="23"/>
        </w:rPr>
        <w:t xml:space="preserve"> </w:t>
      </w:r>
      <w:r>
        <w:rPr>
          <w:sz w:val="23"/>
        </w:rPr>
        <w:t>Act</w:t>
      </w:r>
      <w:r>
        <w:rPr>
          <w:spacing w:val="-1"/>
          <w:sz w:val="23"/>
        </w:rPr>
        <w:t xml:space="preserve"> </w:t>
      </w:r>
      <w:r>
        <w:rPr>
          <w:sz w:val="23"/>
        </w:rPr>
        <w:t>of</w:t>
      </w:r>
      <w:r>
        <w:rPr>
          <w:spacing w:val="-5"/>
          <w:sz w:val="23"/>
        </w:rPr>
        <w:t xml:space="preserve"> </w:t>
      </w:r>
      <w:r>
        <w:rPr>
          <w:sz w:val="23"/>
        </w:rPr>
        <w:t>1973,</w:t>
      </w:r>
      <w:r>
        <w:rPr>
          <w:spacing w:val="-1"/>
          <w:sz w:val="23"/>
        </w:rPr>
        <w:t xml:space="preserve"> </w:t>
      </w:r>
      <w:r>
        <w:rPr>
          <w:sz w:val="23"/>
        </w:rPr>
        <w:t>as</w:t>
      </w:r>
      <w:r>
        <w:rPr>
          <w:spacing w:val="-3"/>
          <w:sz w:val="23"/>
        </w:rPr>
        <w:t xml:space="preserve"> </w:t>
      </w:r>
      <w:r>
        <w:rPr>
          <w:sz w:val="23"/>
        </w:rPr>
        <w:t>amended</w:t>
      </w:r>
      <w:r>
        <w:rPr>
          <w:spacing w:val="-1"/>
          <w:sz w:val="23"/>
        </w:rPr>
        <w:t xml:space="preserve"> </w:t>
      </w:r>
      <w:r>
        <w:rPr>
          <w:sz w:val="23"/>
        </w:rPr>
        <w:t>(29</w:t>
      </w:r>
      <w:r>
        <w:rPr>
          <w:spacing w:val="-2"/>
          <w:sz w:val="23"/>
        </w:rPr>
        <w:t xml:space="preserve"> </w:t>
      </w:r>
      <w:r>
        <w:rPr>
          <w:sz w:val="23"/>
        </w:rPr>
        <w:t>U.S.C.</w:t>
      </w:r>
      <w:r>
        <w:rPr>
          <w:spacing w:val="-1"/>
          <w:sz w:val="23"/>
        </w:rPr>
        <w:t xml:space="preserve"> </w:t>
      </w:r>
      <w:r>
        <w:rPr>
          <w:sz w:val="23"/>
        </w:rPr>
        <w:t>793</w:t>
      </w:r>
      <w:r>
        <w:rPr>
          <w:spacing w:val="-2"/>
          <w:sz w:val="23"/>
        </w:rPr>
        <w:t xml:space="preserve"> </w:t>
      </w:r>
      <w:r>
        <w:rPr>
          <w:sz w:val="23"/>
        </w:rPr>
        <w:t>and</w:t>
      </w:r>
      <w:r>
        <w:rPr>
          <w:spacing w:val="-1"/>
          <w:sz w:val="23"/>
        </w:rPr>
        <w:t xml:space="preserve"> </w:t>
      </w:r>
      <w:r>
        <w:rPr>
          <w:spacing w:val="-2"/>
          <w:sz w:val="23"/>
        </w:rPr>
        <w:t>794);</w:t>
      </w:r>
    </w:p>
    <w:p w14:paraId="2E32EDD7" w14:textId="77777777" w:rsidR="005D1134" w:rsidRDefault="00043AD9">
      <w:pPr>
        <w:pStyle w:val="ListParagraph"/>
        <w:numPr>
          <w:ilvl w:val="1"/>
          <w:numId w:val="1"/>
        </w:numPr>
        <w:tabs>
          <w:tab w:val="left" w:pos="814"/>
        </w:tabs>
        <w:ind w:left="479" w:right="115" w:firstLine="0"/>
        <w:rPr>
          <w:sz w:val="23"/>
        </w:rPr>
      </w:pPr>
      <w:r>
        <w:rPr>
          <w:sz w:val="23"/>
        </w:rPr>
        <w:t>The affirmative action provisions of the Vietnam Era Veterans' Readjustment Assistance Act of 1974, as amended (38 U.S.C. 4212);</w:t>
      </w:r>
    </w:p>
    <w:p w14:paraId="2E32EDD8" w14:textId="77777777" w:rsidR="005D1134" w:rsidRDefault="00043AD9">
      <w:pPr>
        <w:pStyle w:val="ListParagraph"/>
        <w:numPr>
          <w:ilvl w:val="1"/>
          <w:numId w:val="1"/>
        </w:numPr>
        <w:tabs>
          <w:tab w:val="left" w:pos="805"/>
        </w:tabs>
        <w:spacing w:before="1" w:line="264" w:lineRule="exact"/>
        <w:ind w:left="805" w:right="0" w:hanging="326"/>
        <w:rPr>
          <w:sz w:val="23"/>
        </w:rPr>
      </w:pPr>
      <w:r>
        <w:rPr>
          <w:sz w:val="23"/>
        </w:rPr>
        <w:t>The</w:t>
      </w:r>
      <w:r>
        <w:rPr>
          <w:spacing w:val="-6"/>
          <w:sz w:val="23"/>
        </w:rPr>
        <w:t xml:space="preserve"> </w:t>
      </w:r>
      <w:r>
        <w:rPr>
          <w:sz w:val="23"/>
        </w:rPr>
        <w:t>Equal</w:t>
      </w:r>
      <w:r>
        <w:rPr>
          <w:spacing w:val="-1"/>
          <w:sz w:val="23"/>
        </w:rPr>
        <w:t xml:space="preserve"> </w:t>
      </w:r>
      <w:r>
        <w:rPr>
          <w:sz w:val="23"/>
        </w:rPr>
        <w:t>Pay</w:t>
      </w:r>
      <w:r>
        <w:rPr>
          <w:spacing w:val="-7"/>
          <w:sz w:val="23"/>
        </w:rPr>
        <w:t xml:space="preserve"> </w:t>
      </w:r>
      <w:r>
        <w:rPr>
          <w:sz w:val="23"/>
        </w:rPr>
        <w:t>Act</w:t>
      </w:r>
      <w:r>
        <w:rPr>
          <w:spacing w:val="-1"/>
          <w:sz w:val="23"/>
        </w:rPr>
        <w:t xml:space="preserve"> </w:t>
      </w:r>
      <w:r>
        <w:rPr>
          <w:sz w:val="23"/>
        </w:rPr>
        <w:t>of</w:t>
      </w:r>
      <w:r>
        <w:rPr>
          <w:spacing w:val="-1"/>
          <w:sz w:val="23"/>
        </w:rPr>
        <w:t xml:space="preserve"> </w:t>
      </w:r>
      <w:r>
        <w:rPr>
          <w:sz w:val="23"/>
        </w:rPr>
        <w:t>1963,</w:t>
      </w:r>
      <w:r>
        <w:rPr>
          <w:spacing w:val="-2"/>
          <w:sz w:val="23"/>
        </w:rPr>
        <w:t xml:space="preserve"> </w:t>
      </w:r>
      <w:r>
        <w:rPr>
          <w:sz w:val="23"/>
        </w:rPr>
        <w:t>as</w:t>
      </w:r>
      <w:r>
        <w:rPr>
          <w:spacing w:val="-2"/>
          <w:sz w:val="23"/>
        </w:rPr>
        <w:t xml:space="preserve"> </w:t>
      </w:r>
      <w:r>
        <w:rPr>
          <w:sz w:val="23"/>
        </w:rPr>
        <w:t>amended</w:t>
      </w:r>
      <w:r>
        <w:rPr>
          <w:spacing w:val="-2"/>
          <w:sz w:val="23"/>
        </w:rPr>
        <w:t xml:space="preserve"> </w:t>
      </w:r>
      <w:r>
        <w:rPr>
          <w:sz w:val="23"/>
        </w:rPr>
        <w:t>(29</w:t>
      </w:r>
      <w:r>
        <w:rPr>
          <w:spacing w:val="-1"/>
          <w:sz w:val="23"/>
        </w:rPr>
        <w:t xml:space="preserve"> </w:t>
      </w:r>
      <w:r>
        <w:rPr>
          <w:sz w:val="23"/>
        </w:rPr>
        <w:t>U.S.C.</w:t>
      </w:r>
      <w:r>
        <w:rPr>
          <w:spacing w:val="-1"/>
          <w:sz w:val="23"/>
        </w:rPr>
        <w:t xml:space="preserve"> </w:t>
      </w:r>
      <w:r>
        <w:rPr>
          <w:spacing w:val="-2"/>
          <w:sz w:val="23"/>
        </w:rPr>
        <w:t>206d);</w:t>
      </w:r>
    </w:p>
    <w:p w14:paraId="2E32EDD9" w14:textId="77777777" w:rsidR="005D1134" w:rsidRDefault="00043AD9">
      <w:pPr>
        <w:pStyle w:val="ListParagraph"/>
        <w:numPr>
          <w:ilvl w:val="1"/>
          <w:numId w:val="1"/>
        </w:numPr>
        <w:tabs>
          <w:tab w:val="left" w:pos="805"/>
        </w:tabs>
        <w:spacing w:line="264" w:lineRule="exact"/>
        <w:ind w:left="805" w:right="0" w:hanging="326"/>
        <w:rPr>
          <w:sz w:val="23"/>
        </w:rPr>
      </w:pPr>
      <w:r>
        <w:rPr>
          <w:sz w:val="23"/>
        </w:rPr>
        <w:t>Title</w:t>
      </w:r>
      <w:r>
        <w:rPr>
          <w:spacing w:val="-1"/>
          <w:sz w:val="23"/>
        </w:rPr>
        <w:t xml:space="preserve"> </w:t>
      </w:r>
      <w:r>
        <w:rPr>
          <w:sz w:val="23"/>
        </w:rPr>
        <w:t>VII</w:t>
      </w:r>
      <w:r>
        <w:rPr>
          <w:spacing w:val="-4"/>
          <w:sz w:val="23"/>
        </w:rPr>
        <w:t xml:space="preserve"> </w:t>
      </w:r>
      <w:r>
        <w:rPr>
          <w:sz w:val="23"/>
        </w:rPr>
        <w:t>of</w:t>
      </w:r>
      <w:r>
        <w:rPr>
          <w:spacing w:val="-4"/>
          <w:sz w:val="23"/>
        </w:rPr>
        <w:t xml:space="preserve"> </w:t>
      </w:r>
      <w:r>
        <w:rPr>
          <w:sz w:val="23"/>
        </w:rPr>
        <w:t>the</w:t>
      </w:r>
      <w:r>
        <w:rPr>
          <w:spacing w:val="-1"/>
          <w:sz w:val="23"/>
        </w:rPr>
        <w:t xml:space="preserve"> </w:t>
      </w:r>
      <w:r>
        <w:rPr>
          <w:sz w:val="23"/>
        </w:rPr>
        <w:t>Civil</w:t>
      </w:r>
      <w:r>
        <w:rPr>
          <w:spacing w:val="-1"/>
          <w:sz w:val="23"/>
        </w:rPr>
        <w:t xml:space="preserve"> </w:t>
      </w:r>
      <w:r>
        <w:rPr>
          <w:sz w:val="23"/>
        </w:rPr>
        <w:t>Rights</w:t>
      </w:r>
      <w:r>
        <w:rPr>
          <w:spacing w:val="-2"/>
          <w:sz w:val="23"/>
        </w:rPr>
        <w:t xml:space="preserve"> </w:t>
      </w:r>
      <w:r>
        <w:rPr>
          <w:sz w:val="23"/>
        </w:rPr>
        <w:t>Act</w:t>
      </w:r>
      <w:r>
        <w:rPr>
          <w:spacing w:val="-1"/>
          <w:sz w:val="23"/>
        </w:rPr>
        <w:t xml:space="preserve"> </w:t>
      </w:r>
      <w:r>
        <w:rPr>
          <w:sz w:val="23"/>
        </w:rPr>
        <w:t>of</w:t>
      </w:r>
      <w:r>
        <w:rPr>
          <w:spacing w:val="-5"/>
          <w:sz w:val="23"/>
        </w:rPr>
        <w:t xml:space="preserve"> </w:t>
      </w:r>
      <w:r>
        <w:rPr>
          <w:sz w:val="23"/>
        </w:rPr>
        <w:t>1964,</w:t>
      </w:r>
      <w:r>
        <w:rPr>
          <w:spacing w:val="-1"/>
          <w:sz w:val="23"/>
        </w:rPr>
        <w:t xml:space="preserve"> </w:t>
      </w:r>
      <w:r>
        <w:rPr>
          <w:sz w:val="23"/>
        </w:rPr>
        <w:t>as</w:t>
      </w:r>
      <w:r>
        <w:rPr>
          <w:spacing w:val="-2"/>
          <w:sz w:val="23"/>
        </w:rPr>
        <w:t xml:space="preserve"> </w:t>
      </w:r>
      <w:r>
        <w:rPr>
          <w:sz w:val="23"/>
        </w:rPr>
        <w:t>amended</w:t>
      </w:r>
      <w:r>
        <w:rPr>
          <w:spacing w:val="-1"/>
          <w:sz w:val="23"/>
        </w:rPr>
        <w:t xml:space="preserve"> </w:t>
      </w:r>
      <w:r>
        <w:rPr>
          <w:sz w:val="23"/>
        </w:rPr>
        <w:t>(42</w:t>
      </w:r>
      <w:r>
        <w:rPr>
          <w:spacing w:val="-2"/>
          <w:sz w:val="23"/>
        </w:rPr>
        <w:t xml:space="preserve"> </w:t>
      </w:r>
      <w:r>
        <w:rPr>
          <w:sz w:val="23"/>
        </w:rPr>
        <w:t>U.S.C.</w:t>
      </w:r>
      <w:r>
        <w:rPr>
          <w:spacing w:val="-1"/>
          <w:sz w:val="23"/>
        </w:rPr>
        <w:t xml:space="preserve"> </w:t>
      </w:r>
      <w:r>
        <w:rPr>
          <w:sz w:val="23"/>
        </w:rPr>
        <w:t>2000e et</w:t>
      </w:r>
      <w:r>
        <w:rPr>
          <w:spacing w:val="-3"/>
          <w:sz w:val="23"/>
        </w:rPr>
        <w:t xml:space="preserve"> </w:t>
      </w:r>
      <w:r>
        <w:rPr>
          <w:spacing w:val="-2"/>
          <w:sz w:val="23"/>
        </w:rPr>
        <w:t>seq.);</w:t>
      </w:r>
    </w:p>
    <w:p w14:paraId="2E32EDDA" w14:textId="77777777" w:rsidR="005D1134" w:rsidRDefault="00043AD9">
      <w:pPr>
        <w:pStyle w:val="ListParagraph"/>
        <w:numPr>
          <w:ilvl w:val="1"/>
          <w:numId w:val="1"/>
        </w:numPr>
        <w:tabs>
          <w:tab w:val="left" w:pos="805"/>
        </w:tabs>
        <w:spacing w:line="264" w:lineRule="exact"/>
        <w:ind w:left="805" w:right="0" w:hanging="326"/>
        <w:rPr>
          <w:sz w:val="23"/>
        </w:rPr>
      </w:pPr>
      <w:r>
        <w:rPr>
          <w:sz w:val="23"/>
        </w:rPr>
        <w:t>The</w:t>
      </w:r>
      <w:r>
        <w:rPr>
          <w:spacing w:val="-2"/>
          <w:sz w:val="23"/>
        </w:rPr>
        <w:t xml:space="preserve"> </w:t>
      </w:r>
      <w:r>
        <w:rPr>
          <w:sz w:val="23"/>
        </w:rPr>
        <w:t>Age</w:t>
      </w:r>
      <w:r>
        <w:rPr>
          <w:spacing w:val="-2"/>
          <w:sz w:val="23"/>
        </w:rPr>
        <w:t xml:space="preserve"> </w:t>
      </w:r>
      <w:r>
        <w:rPr>
          <w:sz w:val="23"/>
        </w:rPr>
        <w:t>Discrimination</w:t>
      </w:r>
      <w:r>
        <w:rPr>
          <w:spacing w:val="-2"/>
          <w:sz w:val="23"/>
        </w:rPr>
        <w:t xml:space="preserve"> </w:t>
      </w:r>
      <w:r>
        <w:rPr>
          <w:sz w:val="23"/>
        </w:rPr>
        <w:t>Act</w:t>
      </w:r>
      <w:r>
        <w:rPr>
          <w:spacing w:val="-3"/>
          <w:sz w:val="23"/>
        </w:rPr>
        <w:t xml:space="preserve"> </w:t>
      </w:r>
      <w:r>
        <w:rPr>
          <w:sz w:val="23"/>
        </w:rPr>
        <w:t>of</w:t>
      </w:r>
      <w:r>
        <w:rPr>
          <w:spacing w:val="-5"/>
          <w:sz w:val="23"/>
        </w:rPr>
        <w:t xml:space="preserve"> </w:t>
      </w:r>
      <w:r>
        <w:rPr>
          <w:sz w:val="23"/>
        </w:rPr>
        <w:t>1975,</w:t>
      </w:r>
      <w:r>
        <w:rPr>
          <w:spacing w:val="-3"/>
          <w:sz w:val="23"/>
        </w:rPr>
        <w:t xml:space="preserve"> </w:t>
      </w:r>
      <w:r>
        <w:rPr>
          <w:sz w:val="23"/>
        </w:rPr>
        <w:t>as</w:t>
      </w:r>
      <w:r>
        <w:rPr>
          <w:spacing w:val="-4"/>
          <w:sz w:val="23"/>
        </w:rPr>
        <w:t xml:space="preserve"> </w:t>
      </w:r>
      <w:r>
        <w:rPr>
          <w:sz w:val="23"/>
        </w:rPr>
        <w:t>amended</w:t>
      </w:r>
      <w:r>
        <w:rPr>
          <w:spacing w:val="-2"/>
          <w:sz w:val="23"/>
        </w:rPr>
        <w:t xml:space="preserve"> </w:t>
      </w:r>
      <w:r>
        <w:rPr>
          <w:sz w:val="23"/>
        </w:rPr>
        <w:t>(42</w:t>
      </w:r>
      <w:r>
        <w:rPr>
          <w:spacing w:val="-3"/>
          <w:sz w:val="23"/>
        </w:rPr>
        <w:t xml:space="preserve"> </w:t>
      </w:r>
      <w:r>
        <w:rPr>
          <w:sz w:val="23"/>
        </w:rPr>
        <w:t>U.S.C.</w:t>
      </w:r>
      <w:r>
        <w:rPr>
          <w:spacing w:val="-2"/>
          <w:sz w:val="23"/>
        </w:rPr>
        <w:t xml:space="preserve"> 6101);</w:t>
      </w:r>
    </w:p>
    <w:p w14:paraId="2E32EDDB" w14:textId="77777777" w:rsidR="005D1134" w:rsidRDefault="00043AD9">
      <w:pPr>
        <w:pStyle w:val="ListParagraph"/>
        <w:numPr>
          <w:ilvl w:val="1"/>
          <w:numId w:val="1"/>
        </w:numPr>
        <w:tabs>
          <w:tab w:val="left" w:pos="805"/>
        </w:tabs>
        <w:spacing w:line="264" w:lineRule="exact"/>
        <w:ind w:left="805" w:right="0" w:hanging="326"/>
        <w:rPr>
          <w:sz w:val="23"/>
        </w:rPr>
      </w:pPr>
      <w:r>
        <w:rPr>
          <w:sz w:val="23"/>
        </w:rPr>
        <w:t>The</w:t>
      </w:r>
      <w:r>
        <w:rPr>
          <w:spacing w:val="-2"/>
          <w:sz w:val="23"/>
        </w:rPr>
        <w:t xml:space="preserve"> </w:t>
      </w:r>
      <w:r>
        <w:rPr>
          <w:sz w:val="23"/>
        </w:rPr>
        <w:t>Age</w:t>
      </w:r>
      <w:r>
        <w:rPr>
          <w:spacing w:val="-2"/>
          <w:sz w:val="23"/>
        </w:rPr>
        <w:t xml:space="preserve"> </w:t>
      </w:r>
      <w:r>
        <w:rPr>
          <w:sz w:val="23"/>
        </w:rPr>
        <w:t>Discrimination</w:t>
      </w:r>
      <w:r>
        <w:rPr>
          <w:spacing w:val="-2"/>
          <w:sz w:val="23"/>
        </w:rPr>
        <w:t xml:space="preserve"> </w:t>
      </w:r>
      <w:r>
        <w:rPr>
          <w:sz w:val="23"/>
        </w:rPr>
        <w:t>in</w:t>
      </w:r>
      <w:r>
        <w:rPr>
          <w:spacing w:val="-3"/>
          <w:sz w:val="23"/>
        </w:rPr>
        <w:t xml:space="preserve"> </w:t>
      </w:r>
      <w:r>
        <w:rPr>
          <w:sz w:val="23"/>
        </w:rPr>
        <w:t>Employment</w:t>
      </w:r>
      <w:r>
        <w:rPr>
          <w:spacing w:val="-3"/>
          <w:sz w:val="23"/>
        </w:rPr>
        <w:t xml:space="preserve"> </w:t>
      </w:r>
      <w:r>
        <w:rPr>
          <w:sz w:val="23"/>
        </w:rPr>
        <w:t>Act</w:t>
      </w:r>
      <w:r>
        <w:rPr>
          <w:spacing w:val="-2"/>
          <w:sz w:val="23"/>
        </w:rPr>
        <w:t xml:space="preserve"> </w:t>
      </w:r>
      <w:r>
        <w:rPr>
          <w:sz w:val="23"/>
        </w:rPr>
        <w:t>of</w:t>
      </w:r>
      <w:r>
        <w:rPr>
          <w:spacing w:val="-6"/>
          <w:sz w:val="23"/>
        </w:rPr>
        <w:t xml:space="preserve"> </w:t>
      </w:r>
      <w:r>
        <w:rPr>
          <w:sz w:val="23"/>
        </w:rPr>
        <w:t>1967,</w:t>
      </w:r>
      <w:r>
        <w:rPr>
          <w:spacing w:val="-2"/>
          <w:sz w:val="23"/>
        </w:rPr>
        <w:t xml:space="preserve"> </w:t>
      </w:r>
      <w:r>
        <w:rPr>
          <w:sz w:val="23"/>
        </w:rPr>
        <w:t>as</w:t>
      </w:r>
      <w:r>
        <w:rPr>
          <w:spacing w:val="-4"/>
          <w:sz w:val="23"/>
        </w:rPr>
        <w:t xml:space="preserve"> </w:t>
      </w:r>
      <w:r>
        <w:rPr>
          <w:sz w:val="23"/>
        </w:rPr>
        <w:t>amended</w:t>
      </w:r>
      <w:r>
        <w:rPr>
          <w:spacing w:val="-2"/>
          <w:sz w:val="23"/>
        </w:rPr>
        <w:t xml:space="preserve"> </w:t>
      </w:r>
      <w:r>
        <w:rPr>
          <w:sz w:val="23"/>
        </w:rPr>
        <w:t>(29</w:t>
      </w:r>
      <w:r>
        <w:rPr>
          <w:spacing w:val="-3"/>
          <w:sz w:val="23"/>
        </w:rPr>
        <w:t xml:space="preserve"> </w:t>
      </w:r>
      <w:r>
        <w:rPr>
          <w:sz w:val="23"/>
        </w:rPr>
        <w:t>U.S.C.</w:t>
      </w:r>
      <w:r>
        <w:rPr>
          <w:spacing w:val="-2"/>
          <w:sz w:val="23"/>
        </w:rPr>
        <w:t xml:space="preserve"> 621);</w:t>
      </w:r>
    </w:p>
    <w:p w14:paraId="2E32EDDC" w14:textId="77777777" w:rsidR="005D1134" w:rsidRDefault="00043AD9">
      <w:pPr>
        <w:pStyle w:val="ListParagraph"/>
        <w:numPr>
          <w:ilvl w:val="1"/>
          <w:numId w:val="1"/>
        </w:numPr>
        <w:tabs>
          <w:tab w:val="left" w:pos="805"/>
        </w:tabs>
        <w:spacing w:line="264" w:lineRule="exact"/>
        <w:ind w:left="805" w:right="0" w:hanging="326"/>
        <w:rPr>
          <w:sz w:val="23"/>
        </w:rPr>
      </w:pPr>
      <w:r>
        <w:rPr>
          <w:sz w:val="23"/>
        </w:rPr>
        <w:t>Title</w:t>
      </w:r>
      <w:r>
        <w:rPr>
          <w:spacing w:val="-2"/>
          <w:sz w:val="23"/>
        </w:rPr>
        <w:t xml:space="preserve"> </w:t>
      </w:r>
      <w:r>
        <w:rPr>
          <w:sz w:val="23"/>
        </w:rPr>
        <w:t>IX</w:t>
      </w:r>
      <w:r>
        <w:rPr>
          <w:spacing w:val="-3"/>
          <w:sz w:val="23"/>
        </w:rPr>
        <w:t xml:space="preserve"> </w:t>
      </w:r>
      <w:r>
        <w:rPr>
          <w:sz w:val="23"/>
        </w:rPr>
        <w:t>of</w:t>
      </w:r>
      <w:r>
        <w:rPr>
          <w:spacing w:val="-5"/>
          <w:sz w:val="23"/>
        </w:rPr>
        <w:t xml:space="preserve"> </w:t>
      </w:r>
      <w:r>
        <w:rPr>
          <w:sz w:val="23"/>
        </w:rPr>
        <w:t>the</w:t>
      </w:r>
      <w:r>
        <w:rPr>
          <w:spacing w:val="-1"/>
          <w:sz w:val="23"/>
        </w:rPr>
        <w:t xml:space="preserve"> </w:t>
      </w:r>
      <w:r>
        <w:rPr>
          <w:sz w:val="23"/>
        </w:rPr>
        <w:t>Education</w:t>
      </w:r>
      <w:r>
        <w:rPr>
          <w:spacing w:val="-2"/>
          <w:sz w:val="23"/>
        </w:rPr>
        <w:t xml:space="preserve"> </w:t>
      </w:r>
      <w:r>
        <w:rPr>
          <w:sz w:val="23"/>
        </w:rPr>
        <w:t>Amendments</w:t>
      </w:r>
      <w:r>
        <w:rPr>
          <w:spacing w:val="-3"/>
          <w:sz w:val="23"/>
        </w:rPr>
        <w:t xml:space="preserve"> </w:t>
      </w:r>
      <w:r>
        <w:rPr>
          <w:sz w:val="23"/>
        </w:rPr>
        <w:t>of</w:t>
      </w:r>
      <w:r>
        <w:rPr>
          <w:spacing w:val="-5"/>
          <w:sz w:val="23"/>
        </w:rPr>
        <w:t xml:space="preserve"> </w:t>
      </w:r>
      <w:r>
        <w:rPr>
          <w:sz w:val="23"/>
        </w:rPr>
        <w:t>1972,</w:t>
      </w:r>
      <w:r>
        <w:rPr>
          <w:spacing w:val="-4"/>
          <w:sz w:val="23"/>
        </w:rPr>
        <w:t xml:space="preserve"> </w:t>
      </w:r>
      <w:r>
        <w:rPr>
          <w:sz w:val="23"/>
        </w:rPr>
        <w:t>as</w:t>
      </w:r>
      <w:r>
        <w:rPr>
          <w:spacing w:val="-3"/>
          <w:sz w:val="23"/>
        </w:rPr>
        <w:t xml:space="preserve"> </w:t>
      </w:r>
      <w:r>
        <w:rPr>
          <w:sz w:val="23"/>
        </w:rPr>
        <w:t>amended</w:t>
      </w:r>
      <w:r>
        <w:rPr>
          <w:spacing w:val="-2"/>
          <w:sz w:val="23"/>
        </w:rPr>
        <w:t xml:space="preserve"> </w:t>
      </w:r>
      <w:r>
        <w:rPr>
          <w:sz w:val="23"/>
        </w:rPr>
        <w:t>(Title</w:t>
      </w:r>
      <w:r>
        <w:rPr>
          <w:spacing w:val="-1"/>
          <w:sz w:val="23"/>
        </w:rPr>
        <w:t xml:space="preserve"> </w:t>
      </w:r>
      <w:r>
        <w:rPr>
          <w:sz w:val="23"/>
        </w:rPr>
        <w:t>IX)</w:t>
      </w:r>
      <w:r>
        <w:rPr>
          <w:spacing w:val="-2"/>
          <w:sz w:val="23"/>
        </w:rPr>
        <w:t xml:space="preserve"> </w:t>
      </w:r>
      <w:r>
        <w:rPr>
          <w:sz w:val="23"/>
        </w:rPr>
        <w:t>(20</w:t>
      </w:r>
      <w:r>
        <w:rPr>
          <w:spacing w:val="-5"/>
          <w:sz w:val="23"/>
        </w:rPr>
        <w:t xml:space="preserve"> </w:t>
      </w:r>
      <w:r>
        <w:rPr>
          <w:sz w:val="23"/>
        </w:rPr>
        <w:t>U.S.C.</w:t>
      </w:r>
      <w:r>
        <w:rPr>
          <w:spacing w:val="-2"/>
          <w:sz w:val="23"/>
        </w:rPr>
        <w:t xml:space="preserve"> 1681);</w:t>
      </w:r>
    </w:p>
    <w:p w14:paraId="2E32EDDD" w14:textId="77777777" w:rsidR="005D1134" w:rsidRDefault="00043AD9">
      <w:pPr>
        <w:pStyle w:val="ListParagraph"/>
        <w:numPr>
          <w:ilvl w:val="1"/>
          <w:numId w:val="1"/>
        </w:numPr>
        <w:tabs>
          <w:tab w:val="left" w:pos="921"/>
        </w:tabs>
        <w:spacing w:before="2" w:line="264" w:lineRule="exact"/>
        <w:ind w:left="921" w:right="0" w:hanging="441"/>
        <w:rPr>
          <w:sz w:val="23"/>
        </w:rPr>
      </w:pPr>
      <w:r>
        <w:rPr>
          <w:sz w:val="23"/>
        </w:rPr>
        <w:t>The</w:t>
      </w:r>
      <w:r>
        <w:rPr>
          <w:spacing w:val="-2"/>
          <w:sz w:val="23"/>
        </w:rPr>
        <w:t xml:space="preserve"> </w:t>
      </w:r>
      <w:r>
        <w:rPr>
          <w:sz w:val="23"/>
        </w:rPr>
        <w:t>Americans</w:t>
      </w:r>
      <w:r>
        <w:rPr>
          <w:spacing w:val="-3"/>
          <w:sz w:val="23"/>
        </w:rPr>
        <w:t xml:space="preserve"> </w:t>
      </w:r>
      <w:r>
        <w:rPr>
          <w:sz w:val="23"/>
        </w:rPr>
        <w:t>with</w:t>
      </w:r>
      <w:r>
        <w:rPr>
          <w:spacing w:val="-5"/>
          <w:sz w:val="23"/>
        </w:rPr>
        <w:t xml:space="preserve"> </w:t>
      </w:r>
      <w:r>
        <w:rPr>
          <w:sz w:val="23"/>
        </w:rPr>
        <w:t>Disabilities</w:t>
      </w:r>
      <w:r>
        <w:rPr>
          <w:spacing w:val="-3"/>
          <w:sz w:val="23"/>
        </w:rPr>
        <w:t xml:space="preserve"> </w:t>
      </w:r>
      <w:r>
        <w:rPr>
          <w:sz w:val="23"/>
        </w:rPr>
        <w:t>Act</w:t>
      </w:r>
      <w:r>
        <w:rPr>
          <w:spacing w:val="-3"/>
          <w:sz w:val="23"/>
        </w:rPr>
        <w:t xml:space="preserve"> </w:t>
      </w:r>
      <w:r>
        <w:rPr>
          <w:sz w:val="23"/>
        </w:rPr>
        <w:t>of</w:t>
      </w:r>
      <w:r>
        <w:rPr>
          <w:spacing w:val="-5"/>
          <w:sz w:val="23"/>
        </w:rPr>
        <w:t xml:space="preserve"> </w:t>
      </w:r>
      <w:r>
        <w:rPr>
          <w:sz w:val="23"/>
        </w:rPr>
        <w:t>1990,</w:t>
      </w:r>
      <w:r>
        <w:rPr>
          <w:spacing w:val="-2"/>
          <w:sz w:val="23"/>
        </w:rPr>
        <w:t xml:space="preserve"> </w:t>
      </w:r>
      <w:r>
        <w:rPr>
          <w:sz w:val="23"/>
        </w:rPr>
        <w:t>as</w:t>
      </w:r>
      <w:r>
        <w:rPr>
          <w:spacing w:val="-3"/>
          <w:sz w:val="23"/>
        </w:rPr>
        <w:t xml:space="preserve"> </w:t>
      </w:r>
      <w:r>
        <w:rPr>
          <w:sz w:val="23"/>
        </w:rPr>
        <w:t>amended</w:t>
      </w:r>
      <w:r>
        <w:rPr>
          <w:spacing w:val="-2"/>
          <w:sz w:val="23"/>
        </w:rPr>
        <w:t xml:space="preserve"> </w:t>
      </w:r>
      <w:r>
        <w:rPr>
          <w:sz w:val="23"/>
        </w:rPr>
        <w:t>(42</w:t>
      </w:r>
      <w:r>
        <w:rPr>
          <w:spacing w:val="-3"/>
          <w:sz w:val="23"/>
        </w:rPr>
        <w:t xml:space="preserve"> </w:t>
      </w:r>
      <w:r>
        <w:rPr>
          <w:sz w:val="23"/>
        </w:rPr>
        <w:t>U.S.C.</w:t>
      </w:r>
      <w:r>
        <w:rPr>
          <w:spacing w:val="-2"/>
          <w:sz w:val="23"/>
        </w:rPr>
        <w:t xml:space="preserve"> </w:t>
      </w:r>
      <w:r>
        <w:rPr>
          <w:sz w:val="23"/>
        </w:rPr>
        <w:t>12101</w:t>
      </w:r>
      <w:r>
        <w:rPr>
          <w:spacing w:val="-2"/>
          <w:sz w:val="23"/>
        </w:rPr>
        <w:t xml:space="preserve"> </w:t>
      </w:r>
      <w:r>
        <w:rPr>
          <w:sz w:val="23"/>
        </w:rPr>
        <w:t>et</w:t>
      </w:r>
      <w:r>
        <w:rPr>
          <w:spacing w:val="-2"/>
          <w:sz w:val="23"/>
        </w:rPr>
        <w:t xml:space="preserve"> </w:t>
      </w:r>
      <w:r>
        <w:rPr>
          <w:sz w:val="23"/>
        </w:rPr>
        <w:t>seq.);</w:t>
      </w:r>
      <w:r>
        <w:rPr>
          <w:spacing w:val="-2"/>
          <w:sz w:val="23"/>
        </w:rPr>
        <w:t xml:space="preserve"> </w:t>
      </w:r>
      <w:r>
        <w:rPr>
          <w:spacing w:val="-5"/>
          <w:sz w:val="23"/>
        </w:rPr>
        <w:t>and</w:t>
      </w:r>
    </w:p>
    <w:p w14:paraId="2E32EDDE" w14:textId="77777777" w:rsidR="005D1134" w:rsidRDefault="00043AD9">
      <w:pPr>
        <w:pStyle w:val="ListParagraph"/>
        <w:numPr>
          <w:ilvl w:val="1"/>
          <w:numId w:val="1"/>
        </w:numPr>
        <w:tabs>
          <w:tab w:val="left" w:pos="949"/>
        </w:tabs>
        <w:ind w:firstLine="0"/>
        <w:rPr>
          <w:sz w:val="23"/>
        </w:rPr>
      </w:pPr>
      <w:r>
        <w:rPr>
          <w:sz w:val="23"/>
        </w:rPr>
        <w:t>The anti-discrimination provision of the Immigration and Nationality Act, as amended (8</w:t>
      </w:r>
      <w:r>
        <w:rPr>
          <w:spacing w:val="80"/>
          <w:sz w:val="23"/>
        </w:rPr>
        <w:t xml:space="preserve"> </w:t>
      </w:r>
      <w:r>
        <w:rPr>
          <w:sz w:val="23"/>
        </w:rPr>
        <w:t>U.S.C. 1324b).</w:t>
      </w:r>
    </w:p>
    <w:p w14:paraId="2E32EDDF" w14:textId="77777777" w:rsidR="005D1134" w:rsidRDefault="005D1134">
      <w:pPr>
        <w:pStyle w:val="BodyText"/>
        <w:ind w:left="0"/>
        <w:jc w:val="left"/>
        <w:rPr>
          <w:sz w:val="23"/>
        </w:rPr>
      </w:pPr>
    </w:p>
    <w:p w14:paraId="2E32EDE0" w14:textId="77777777" w:rsidR="005D1134" w:rsidRDefault="005D1134">
      <w:pPr>
        <w:pStyle w:val="BodyText"/>
        <w:spacing w:before="21"/>
        <w:ind w:left="0"/>
        <w:jc w:val="left"/>
        <w:rPr>
          <w:sz w:val="23"/>
        </w:rPr>
      </w:pPr>
    </w:p>
    <w:p w14:paraId="2E32EDE1" w14:textId="77777777" w:rsidR="005D1134" w:rsidRDefault="00043AD9">
      <w:pPr>
        <w:pStyle w:val="BodyText"/>
        <w:spacing w:before="1"/>
        <w:jc w:val="left"/>
      </w:pPr>
      <w:r>
        <w:t>Reference</w:t>
      </w:r>
      <w:r>
        <w:rPr>
          <w:spacing w:val="-3"/>
        </w:rPr>
        <w:t xml:space="preserve"> </w:t>
      </w:r>
      <w:r>
        <w:t>definitions</w:t>
      </w:r>
      <w:r>
        <w:rPr>
          <w:spacing w:val="-1"/>
        </w:rPr>
        <w:t xml:space="preserve"> </w:t>
      </w:r>
      <w:r>
        <w:t>in</w:t>
      </w:r>
      <w:r>
        <w:rPr>
          <w:spacing w:val="-1"/>
        </w:rPr>
        <w:t xml:space="preserve"> </w:t>
      </w:r>
      <w:r>
        <w:t>29</w:t>
      </w:r>
      <w:r>
        <w:rPr>
          <w:spacing w:val="-1"/>
        </w:rPr>
        <w:t xml:space="preserve"> </w:t>
      </w:r>
      <w:r>
        <w:t xml:space="preserve">CFR </w:t>
      </w:r>
      <w:r>
        <w:rPr>
          <w:spacing w:val="-2"/>
        </w:rPr>
        <w:t>§38.4.</w:t>
      </w:r>
    </w:p>
    <w:sectPr w:rsidR="005D1134">
      <w:pgSz w:w="12240" w:h="15840"/>
      <w:pgMar w:top="1360" w:right="1320" w:bottom="1740" w:left="1320" w:header="0" w:footer="1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4340C" w14:textId="77777777" w:rsidR="00043AD9" w:rsidRDefault="00043AD9">
      <w:r>
        <w:separator/>
      </w:r>
    </w:p>
  </w:endnote>
  <w:endnote w:type="continuationSeparator" w:id="0">
    <w:p w14:paraId="43F2825C" w14:textId="77777777" w:rsidR="00043AD9" w:rsidRDefault="00043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2EDE2" w14:textId="77777777" w:rsidR="005D1134" w:rsidRDefault="00043AD9">
    <w:pPr>
      <w:pStyle w:val="BodyText"/>
      <w:spacing w:line="14" w:lineRule="auto"/>
      <w:ind w:left="0"/>
      <w:jc w:val="left"/>
      <w:rPr>
        <w:sz w:val="20"/>
      </w:rPr>
    </w:pPr>
    <w:r>
      <w:rPr>
        <w:noProof/>
      </w:rPr>
      <mc:AlternateContent>
        <mc:Choice Requires="wps">
          <w:drawing>
            <wp:anchor distT="0" distB="0" distL="0" distR="0" simplePos="0" relativeHeight="251659264" behindDoc="1" locked="0" layoutInCell="1" allowOverlap="1" wp14:anchorId="2E32EDE3" wp14:editId="2E32EDE4">
              <wp:simplePos x="0" y="0"/>
              <wp:positionH relativeFrom="page">
                <wp:posOffset>901700</wp:posOffset>
              </wp:positionH>
              <wp:positionV relativeFrom="page">
                <wp:posOffset>8936481</wp:posOffset>
              </wp:positionV>
              <wp:extent cx="4305935"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935" cy="678180"/>
                      </a:xfrm>
                      <a:prstGeom prst="rect">
                        <a:avLst/>
                      </a:prstGeom>
                    </wps:spPr>
                    <wps:txbx>
                      <w:txbxContent>
                        <w:p w14:paraId="503387A0" w14:textId="77777777" w:rsidR="00060068" w:rsidRDefault="00043AD9">
                          <w:pPr>
                            <w:spacing w:before="12"/>
                            <w:ind w:left="20" w:right="2521"/>
                            <w:rPr>
                              <w:sz w:val="18"/>
                            </w:rPr>
                          </w:pPr>
                          <w:r>
                            <w:rPr>
                              <w:sz w:val="18"/>
                            </w:rPr>
                            <w:t>DETR/ESD/Workforce</w:t>
                          </w:r>
                          <w:r>
                            <w:rPr>
                              <w:spacing w:val="-12"/>
                              <w:sz w:val="18"/>
                            </w:rPr>
                            <w:t xml:space="preserve"> </w:t>
                          </w:r>
                          <w:r w:rsidR="00060068">
                            <w:rPr>
                              <w:sz w:val="18"/>
                            </w:rPr>
                            <w:t>Programs</w:t>
                          </w:r>
                          <w:r>
                            <w:rPr>
                              <w:sz w:val="18"/>
                            </w:rPr>
                            <w:t xml:space="preserve"> </w:t>
                          </w:r>
                        </w:p>
                        <w:p w14:paraId="2E32EDE5" w14:textId="113598CC" w:rsidR="005D1134" w:rsidRDefault="00043AD9">
                          <w:pPr>
                            <w:spacing w:before="12"/>
                            <w:ind w:left="20" w:right="2521"/>
                            <w:rPr>
                              <w:sz w:val="18"/>
                            </w:rPr>
                          </w:pPr>
                          <w:r>
                            <w:rPr>
                              <w:sz w:val="18"/>
                            </w:rPr>
                            <w:t>WIOA State Compliance Policies</w:t>
                          </w:r>
                        </w:p>
                        <w:p w14:paraId="1BEDDD32" w14:textId="415576D6" w:rsidR="00060068" w:rsidRDefault="00043AD9">
                          <w:pPr>
                            <w:ind w:left="20"/>
                            <w:rPr>
                              <w:sz w:val="18"/>
                            </w:rPr>
                          </w:pPr>
                          <w:r>
                            <w:rPr>
                              <w:sz w:val="18"/>
                            </w:rPr>
                            <w:t>S</w:t>
                          </w:r>
                          <w:r w:rsidR="00060068">
                            <w:rPr>
                              <w:sz w:val="18"/>
                            </w:rPr>
                            <w:t>CP</w:t>
                          </w:r>
                          <w:r>
                            <w:rPr>
                              <w:spacing w:val="-4"/>
                              <w:sz w:val="18"/>
                            </w:rPr>
                            <w:t xml:space="preserve"> </w:t>
                          </w:r>
                          <w:r>
                            <w:rPr>
                              <w:sz w:val="18"/>
                            </w:rPr>
                            <w:t>4.2</w:t>
                          </w:r>
                          <w:r>
                            <w:rPr>
                              <w:spacing w:val="-2"/>
                              <w:sz w:val="18"/>
                            </w:rPr>
                            <w:t xml:space="preserve"> </w:t>
                          </w:r>
                          <w:r>
                            <w:rPr>
                              <w:sz w:val="18"/>
                            </w:rPr>
                            <w:t>Program</w:t>
                          </w:r>
                          <w:r>
                            <w:rPr>
                              <w:spacing w:val="-6"/>
                              <w:sz w:val="18"/>
                            </w:rPr>
                            <w:t xml:space="preserve"> </w:t>
                          </w:r>
                          <w:r>
                            <w:rPr>
                              <w:sz w:val="18"/>
                            </w:rPr>
                            <w:t>Provisions</w:t>
                          </w:r>
                          <w:r w:rsidR="00060068">
                            <w:rPr>
                              <w:spacing w:val="-3"/>
                              <w:sz w:val="18"/>
                            </w:rPr>
                            <w:t xml:space="preserve">; </w:t>
                          </w:r>
                          <w:r>
                            <w:rPr>
                              <w:sz w:val="18"/>
                            </w:rPr>
                            <w:t>Nondiscrimination</w:t>
                          </w:r>
                          <w:r>
                            <w:rPr>
                              <w:spacing w:val="-4"/>
                              <w:sz w:val="18"/>
                            </w:rPr>
                            <w:t xml:space="preserve"> </w:t>
                          </w:r>
                          <w:r>
                            <w:rPr>
                              <w:sz w:val="18"/>
                            </w:rPr>
                            <w:t>and</w:t>
                          </w:r>
                          <w:r>
                            <w:rPr>
                              <w:spacing w:val="-4"/>
                              <w:sz w:val="18"/>
                            </w:rPr>
                            <w:t xml:space="preserve"> </w:t>
                          </w:r>
                          <w:r w:rsidR="00060068">
                            <w:rPr>
                              <w:sz w:val="18"/>
                            </w:rPr>
                            <w:t>Affirmative Outreach</w:t>
                          </w:r>
                          <w:r>
                            <w:rPr>
                              <w:sz w:val="18"/>
                            </w:rPr>
                            <w:t xml:space="preserve"> </w:t>
                          </w:r>
                        </w:p>
                        <w:p w14:paraId="2E32EDE6" w14:textId="24B702A9" w:rsidR="005D1134" w:rsidRDefault="00043AD9">
                          <w:pPr>
                            <w:ind w:left="20"/>
                            <w:rPr>
                              <w:sz w:val="18"/>
                            </w:rPr>
                          </w:pPr>
                          <w:r>
                            <w:rPr>
                              <w:sz w:val="18"/>
                            </w:rPr>
                            <w:t>November 2018</w:t>
                          </w:r>
                        </w:p>
                        <w:p w14:paraId="2E32EDE7" w14:textId="77777777" w:rsidR="005D1134" w:rsidRDefault="00043AD9">
                          <w:pPr>
                            <w:ind w:left="20"/>
                            <w:rPr>
                              <w:sz w:val="18"/>
                            </w:rPr>
                          </w:pPr>
                          <w:r>
                            <w:rPr>
                              <w:sz w:val="18"/>
                            </w:rPr>
                            <w:t>Page</w:t>
                          </w:r>
                          <w:r>
                            <w:rPr>
                              <w:spacing w:val="-1"/>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1"/>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9</w:t>
                          </w:r>
                          <w:r>
                            <w:rPr>
                              <w:spacing w:val="-10"/>
                              <w:sz w:val="18"/>
                            </w:rPr>
                            <w:fldChar w:fldCharType="end"/>
                          </w:r>
                        </w:p>
                      </w:txbxContent>
                    </wps:txbx>
                    <wps:bodyPr wrap="square" lIns="0" tIns="0" rIns="0" bIns="0" rtlCol="0">
                      <a:noAutofit/>
                    </wps:bodyPr>
                  </wps:wsp>
                </a:graphicData>
              </a:graphic>
            </wp:anchor>
          </w:drawing>
        </mc:Choice>
        <mc:Fallback>
          <w:pict>
            <v:shapetype w14:anchorId="2E32EDE3" id="_x0000_t202" coordsize="21600,21600" o:spt="202" path="m,l,21600r21600,l21600,xe">
              <v:stroke joinstyle="miter"/>
              <v:path gradientshapeok="t" o:connecttype="rect"/>
            </v:shapetype>
            <v:shape id="Textbox 1" o:spid="_x0000_s1026" type="#_x0000_t202" style="position:absolute;margin-left:71pt;margin-top:703.65pt;width:339.05pt;height:53.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" filled="f" stroked="f">
              <v:textbox inset="0,0,0,0">
                <w:txbxContent>
                  <w:p w14:paraId="503387A0" w14:textId="77777777" w:rsidR="00060068" w:rsidRDefault="00043AD9">
                    <w:pPr>
                      <w:spacing w:before="12"/>
                      <w:ind w:left="20" w:right="2521"/>
                      <w:rPr>
                        <w:sz w:val="18"/>
                      </w:rPr>
                    </w:pPr>
                    <w:r>
                      <w:rPr>
                        <w:sz w:val="18"/>
                      </w:rPr>
                      <w:t>DETR/ESD/Workforce</w:t>
                    </w:r>
                    <w:r>
                      <w:rPr>
                        <w:spacing w:val="-12"/>
                        <w:sz w:val="18"/>
                      </w:rPr>
                      <w:t xml:space="preserve"> </w:t>
                    </w:r>
                    <w:r w:rsidR="00060068">
                      <w:rPr>
                        <w:sz w:val="18"/>
                      </w:rPr>
                      <w:t>Programs</w:t>
                    </w:r>
                    <w:r>
                      <w:rPr>
                        <w:sz w:val="18"/>
                      </w:rPr>
                      <w:t xml:space="preserve"> </w:t>
                    </w:r>
                  </w:p>
                  <w:p w14:paraId="2E32EDE5" w14:textId="113598CC" w:rsidR="005D1134" w:rsidRDefault="00043AD9">
                    <w:pPr>
                      <w:spacing w:before="12"/>
                      <w:ind w:left="20" w:right="2521"/>
                      <w:rPr>
                        <w:sz w:val="18"/>
                      </w:rPr>
                    </w:pPr>
                    <w:r>
                      <w:rPr>
                        <w:sz w:val="18"/>
                      </w:rPr>
                      <w:t>WIOA State Compliance Policies</w:t>
                    </w:r>
                  </w:p>
                  <w:p w14:paraId="1BEDDD32" w14:textId="415576D6" w:rsidR="00060068" w:rsidRDefault="00043AD9">
                    <w:pPr>
                      <w:ind w:left="20"/>
                      <w:rPr>
                        <w:sz w:val="18"/>
                      </w:rPr>
                    </w:pPr>
                    <w:r>
                      <w:rPr>
                        <w:sz w:val="18"/>
                      </w:rPr>
                      <w:t>S</w:t>
                    </w:r>
                    <w:r w:rsidR="00060068">
                      <w:rPr>
                        <w:sz w:val="18"/>
                      </w:rPr>
                      <w:t>CP</w:t>
                    </w:r>
                    <w:r>
                      <w:rPr>
                        <w:spacing w:val="-4"/>
                        <w:sz w:val="18"/>
                      </w:rPr>
                      <w:t xml:space="preserve"> </w:t>
                    </w:r>
                    <w:r>
                      <w:rPr>
                        <w:sz w:val="18"/>
                      </w:rPr>
                      <w:t>4.2</w:t>
                    </w:r>
                    <w:r>
                      <w:rPr>
                        <w:spacing w:val="-2"/>
                        <w:sz w:val="18"/>
                      </w:rPr>
                      <w:t xml:space="preserve"> </w:t>
                    </w:r>
                    <w:r>
                      <w:rPr>
                        <w:sz w:val="18"/>
                      </w:rPr>
                      <w:t>Program</w:t>
                    </w:r>
                    <w:r>
                      <w:rPr>
                        <w:spacing w:val="-6"/>
                        <w:sz w:val="18"/>
                      </w:rPr>
                      <w:t xml:space="preserve"> </w:t>
                    </w:r>
                    <w:r>
                      <w:rPr>
                        <w:sz w:val="18"/>
                      </w:rPr>
                      <w:t>Provisions</w:t>
                    </w:r>
                    <w:r w:rsidR="00060068">
                      <w:rPr>
                        <w:spacing w:val="-3"/>
                        <w:sz w:val="18"/>
                      </w:rPr>
                      <w:t xml:space="preserve">; </w:t>
                    </w:r>
                    <w:r>
                      <w:rPr>
                        <w:sz w:val="18"/>
                      </w:rPr>
                      <w:t>Nondiscrimination</w:t>
                    </w:r>
                    <w:r>
                      <w:rPr>
                        <w:spacing w:val="-4"/>
                        <w:sz w:val="18"/>
                      </w:rPr>
                      <w:t xml:space="preserve"> </w:t>
                    </w:r>
                    <w:r>
                      <w:rPr>
                        <w:sz w:val="18"/>
                      </w:rPr>
                      <w:t>and</w:t>
                    </w:r>
                    <w:r>
                      <w:rPr>
                        <w:spacing w:val="-4"/>
                        <w:sz w:val="18"/>
                      </w:rPr>
                      <w:t xml:space="preserve"> </w:t>
                    </w:r>
                    <w:r w:rsidR="00060068">
                      <w:rPr>
                        <w:sz w:val="18"/>
                      </w:rPr>
                      <w:t>Affirmative Outreach</w:t>
                    </w:r>
                    <w:r>
                      <w:rPr>
                        <w:sz w:val="18"/>
                      </w:rPr>
                      <w:t xml:space="preserve"> </w:t>
                    </w:r>
                  </w:p>
                  <w:p w14:paraId="2E32EDE6" w14:textId="24B702A9" w:rsidR="005D1134" w:rsidRDefault="00043AD9">
                    <w:pPr>
                      <w:ind w:left="20"/>
                      <w:rPr>
                        <w:sz w:val="18"/>
                      </w:rPr>
                    </w:pPr>
                    <w:r>
                      <w:rPr>
                        <w:sz w:val="18"/>
                      </w:rPr>
                      <w:t>November 2018</w:t>
                    </w:r>
                  </w:p>
                  <w:p w14:paraId="2E32EDE7" w14:textId="77777777" w:rsidR="005D1134" w:rsidRDefault="00043AD9">
                    <w:pPr>
                      <w:ind w:left="20"/>
                      <w:rPr>
                        <w:sz w:val="18"/>
                      </w:rPr>
                    </w:pPr>
                    <w:r>
                      <w:rPr>
                        <w:sz w:val="18"/>
                      </w:rPr>
                      <w:t>Page</w:t>
                    </w:r>
                    <w:r>
                      <w:rPr>
                        <w:spacing w:val="-1"/>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1"/>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9</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A52D" w14:textId="77777777" w:rsidR="00043AD9" w:rsidRDefault="00043AD9">
      <w:r>
        <w:separator/>
      </w:r>
    </w:p>
  </w:footnote>
  <w:footnote w:type="continuationSeparator" w:id="0">
    <w:p w14:paraId="3E7B15D1" w14:textId="77777777" w:rsidR="00043AD9" w:rsidRDefault="00043A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A3A"/>
    <w:multiLevelType w:val="hybridMultilevel"/>
    <w:tmpl w:val="B1F46920"/>
    <w:lvl w:ilvl="0" w:tplc="50368622">
      <w:start w:val="1"/>
      <w:numFmt w:val="lowerLetter"/>
      <w:lvlText w:val="(%1)"/>
      <w:lvlJc w:val="left"/>
      <w:pPr>
        <w:ind w:left="8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6260A60">
      <w:numFmt w:val="bullet"/>
      <w:lvlText w:val="•"/>
      <w:lvlJc w:val="left"/>
      <w:pPr>
        <w:ind w:left="1716" w:hanging="360"/>
      </w:pPr>
      <w:rPr>
        <w:rFonts w:hint="default"/>
        <w:lang w:val="en-US" w:eastAsia="en-US" w:bidi="ar-SA"/>
      </w:rPr>
    </w:lvl>
    <w:lvl w:ilvl="2" w:tplc="70BAFAC6">
      <w:numFmt w:val="bullet"/>
      <w:lvlText w:val="•"/>
      <w:lvlJc w:val="left"/>
      <w:pPr>
        <w:ind w:left="2592" w:hanging="360"/>
      </w:pPr>
      <w:rPr>
        <w:rFonts w:hint="default"/>
        <w:lang w:val="en-US" w:eastAsia="en-US" w:bidi="ar-SA"/>
      </w:rPr>
    </w:lvl>
    <w:lvl w:ilvl="3" w:tplc="494691EE">
      <w:numFmt w:val="bullet"/>
      <w:lvlText w:val="•"/>
      <w:lvlJc w:val="left"/>
      <w:pPr>
        <w:ind w:left="3468" w:hanging="360"/>
      </w:pPr>
      <w:rPr>
        <w:rFonts w:hint="default"/>
        <w:lang w:val="en-US" w:eastAsia="en-US" w:bidi="ar-SA"/>
      </w:rPr>
    </w:lvl>
    <w:lvl w:ilvl="4" w:tplc="DD4076B0">
      <w:numFmt w:val="bullet"/>
      <w:lvlText w:val="•"/>
      <w:lvlJc w:val="left"/>
      <w:pPr>
        <w:ind w:left="4344" w:hanging="360"/>
      </w:pPr>
      <w:rPr>
        <w:rFonts w:hint="default"/>
        <w:lang w:val="en-US" w:eastAsia="en-US" w:bidi="ar-SA"/>
      </w:rPr>
    </w:lvl>
    <w:lvl w:ilvl="5" w:tplc="BA7E1F40">
      <w:numFmt w:val="bullet"/>
      <w:lvlText w:val="•"/>
      <w:lvlJc w:val="left"/>
      <w:pPr>
        <w:ind w:left="5220" w:hanging="360"/>
      </w:pPr>
      <w:rPr>
        <w:rFonts w:hint="default"/>
        <w:lang w:val="en-US" w:eastAsia="en-US" w:bidi="ar-SA"/>
      </w:rPr>
    </w:lvl>
    <w:lvl w:ilvl="6" w:tplc="1F707EC2">
      <w:numFmt w:val="bullet"/>
      <w:lvlText w:val="•"/>
      <w:lvlJc w:val="left"/>
      <w:pPr>
        <w:ind w:left="6096" w:hanging="360"/>
      </w:pPr>
      <w:rPr>
        <w:rFonts w:hint="default"/>
        <w:lang w:val="en-US" w:eastAsia="en-US" w:bidi="ar-SA"/>
      </w:rPr>
    </w:lvl>
    <w:lvl w:ilvl="7" w:tplc="75B4106E">
      <w:numFmt w:val="bullet"/>
      <w:lvlText w:val="•"/>
      <w:lvlJc w:val="left"/>
      <w:pPr>
        <w:ind w:left="6972" w:hanging="360"/>
      </w:pPr>
      <w:rPr>
        <w:rFonts w:hint="default"/>
        <w:lang w:val="en-US" w:eastAsia="en-US" w:bidi="ar-SA"/>
      </w:rPr>
    </w:lvl>
    <w:lvl w:ilvl="8" w:tplc="872ABE44">
      <w:numFmt w:val="bullet"/>
      <w:lvlText w:val="•"/>
      <w:lvlJc w:val="left"/>
      <w:pPr>
        <w:ind w:left="7848" w:hanging="360"/>
      </w:pPr>
      <w:rPr>
        <w:rFonts w:hint="default"/>
        <w:lang w:val="en-US" w:eastAsia="en-US" w:bidi="ar-SA"/>
      </w:rPr>
    </w:lvl>
  </w:abstractNum>
  <w:abstractNum w:abstractNumId="1" w15:restartNumberingAfterBreak="0">
    <w:nsid w:val="0AEC41DE"/>
    <w:multiLevelType w:val="hybridMultilevel"/>
    <w:tmpl w:val="67709450"/>
    <w:lvl w:ilvl="0" w:tplc="280CBDE8">
      <w:start w:val="1"/>
      <w:numFmt w:val="lowerLetter"/>
      <w:lvlText w:val="(%1)"/>
      <w:lvlJc w:val="left"/>
      <w:pPr>
        <w:ind w:left="804" w:hanging="32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056AFB20">
      <w:numFmt w:val="bullet"/>
      <w:lvlText w:val="•"/>
      <w:lvlJc w:val="left"/>
      <w:pPr>
        <w:ind w:left="1680" w:hanging="324"/>
      </w:pPr>
      <w:rPr>
        <w:rFonts w:hint="default"/>
        <w:lang w:val="en-US" w:eastAsia="en-US" w:bidi="ar-SA"/>
      </w:rPr>
    </w:lvl>
    <w:lvl w:ilvl="2" w:tplc="A7FACAE4">
      <w:numFmt w:val="bullet"/>
      <w:lvlText w:val="•"/>
      <w:lvlJc w:val="left"/>
      <w:pPr>
        <w:ind w:left="2560" w:hanging="324"/>
      </w:pPr>
      <w:rPr>
        <w:rFonts w:hint="default"/>
        <w:lang w:val="en-US" w:eastAsia="en-US" w:bidi="ar-SA"/>
      </w:rPr>
    </w:lvl>
    <w:lvl w:ilvl="3" w:tplc="2E4465C6">
      <w:numFmt w:val="bullet"/>
      <w:lvlText w:val="•"/>
      <w:lvlJc w:val="left"/>
      <w:pPr>
        <w:ind w:left="3440" w:hanging="324"/>
      </w:pPr>
      <w:rPr>
        <w:rFonts w:hint="default"/>
        <w:lang w:val="en-US" w:eastAsia="en-US" w:bidi="ar-SA"/>
      </w:rPr>
    </w:lvl>
    <w:lvl w:ilvl="4" w:tplc="C4A4469A">
      <w:numFmt w:val="bullet"/>
      <w:lvlText w:val="•"/>
      <w:lvlJc w:val="left"/>
      <w:pPr>
        <w:ind w:left="4320" w:hanging="324"/>
      </w:pPr>
      <w:rPr>
        <w:rFonts w:hint="default"/>
        <w:lang w:val="en-US" w:eastAsia="en-US" w:bidi="ar-SA"/>
      </w:rPr>
    </w:lvl>
    <w:lvl w:ilvl="5" w:tplc="F3A836A4">
      <w:numFmt w:val="bullet"/>
      <w:lvlText w:val="•"/>
      <w:lvlJc w:val="left"/>
      <w:pPr>
        <w:ind w:left="5200" w:hanging="324"/>
      </w:pPr>
      <w:rPr>
        <w:rFonts w:hint="default"/>
        <w:lang w:val="en-US" w:eastAsia="en-US" w:bidi="ar-SA"/>
      </w:rPr>
    </w:lvl>
    <w:lvl w:ilvl="6" w:tplc="9FE4763C">
      <w:numFmt w:val="bullet"/>
      <w:lvlText w:val="•"/>
      <w:lvlJc w:val="left"/>
      <w:pPr>
        <w:ind w:left="6080" w:hanging="324"/>
      </w:pPr>
      <w:rPr>
        <w:rFonts w:hint="default"/>
        <w:lang w:val="en-US" w:eastAsia="en-US" w:bidi="ar-SA"/>
      </w:rPr>
    </w:lvl>
    <w:lvl w:ilvl="7" w:tplc="36581BA6">
      <w:numFmt w:val="bullet"/>
      <w:lvlText w:val="•"/>
      <w:lvlJc w:val="left"/>
      <w:pPr>
        <w:ind w:left="6960" w:hanging="324"/>
      </w:pPr>
      <w:rPr>
        <w:rFonts w:hint="default"/>
        <w:lang w:val="en-US" w:eastAsia="en-US" w:bidi="ar-SA"/>
      </w:rPr>
    </w:lvl>
    <w:lvl w:ilvl="8" w:tplc="FD821846">
      <w:numFmt w:val="bullet"/>
      <w:lvlText w:val="•"/>
      <w:lvlJc w:val="left"/>
      <w:pPr>
        <w:ind w:left="7840" w:hanging="324"/>
      </w:pPr>
      <w:rPr>
        <w:rFonts w:hint="default"/>
        <w:lang w:val="en-US" w:eastAsia="en-US" w:bidi="ar-SA"/>
      </w:rPr>
    </w:lvl>
  </w:abstractNum>
  <w:abstractNum w:abstractNumId="2" w15:restartNumberingAfterBreak="0">
    <w:nsid w:val="138050D0"/>
    <w:multiLevelType w:val="hybridMultilevel"/>
    <w:tmpl w:val="19DA46C4"/>
    <w:lvl w:ilvl="0" w:tplc="2E8E5B0E">
      <w:start w:val="1"/>
      <w:numFmt w:val="decimal"/>
      <w:lvlText w:val="(%1)"/>
      <w:lvlJc w:val="left"/>
      <w:pPr>
        <w:ind w:left="120" w:hanging="38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7A5A5668">
      <w:start w:val="1"/>
      <w:numFmt w:val="lowerLetter"/>
      <w:lvlText w:val="(%2)"/>
      <w:lvlJc w:val="left"/>
      <w:pPr>
        <w:ind w:left="8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5B7E7F78">
      <w:numFmt w:val="bullet"/>
      <w:lvlText w:val="•"/>
      <w:lvlJc w:val="left"/>
      <w:pPr>
        <w:ind w:left="1813" w:hanging="360"/>
      </w:pPr>
      <w:rPr>
        <w:rFonts w:hint="default"/>
        <w:lang w:val="en-US" w:eastAsia="en-US" w:bidi="ar-SA"/>
      </w:rPr>
    </w:lvl>
    <w:lvl w:ilvl="3" w:tplc="AAD4F7AC">
      <w:numFmt w:val="bullet"/>
      <w:lvlText w:val="•"/>
      <w:lvlJc w:val="left"/>
      <w:pPr>
        <w:ind w:left="2786" w:hanging="360"/>
      </w:pPr>
      <w:rPr>
        <w:rFonts w:hint="default"/>
        <w:lang w:val="en-US" w:eastAsia="en-US" w:bidi="ar-SA"/>
      </w:rPr>
    </w:lvl>
    <w:lvl w:ilvl="4" w:tplc="136ED942">
      <w:numFmt w:val="bullet"/>
      <w:lvlText w:val="•"/>
      <w:lvlJc w:val="left"/>
      <w:pPr>
        <w:ind w:left="3760" w:hanging="360"/>
      </w:pPr>
      <w:rPr>
        <w:rFonts w:hint="default"/>
        <w:lang w:val="en-US" w:eastAsia="en-US" w:bidi="ar-SA"/>
      </w:rPr>
    </w:lvl>
    <w:lvl w:ilvl="5" w:tplc="44DAB644">
      <w:numFmt w:val="bullet"/>
      <w:lvlText w:val="•"/>
      <w:lvlJc w:val="left"/>
      <w:pPr>
        <w:ind w:left="4733" w:hanging="360"/>
      </w:pPr>
      <w:rPr>
        <w:rFonts w:hint="default"/>
        <w:lang w:val="en-US" w:eastAsia="en-US" w:bidi="ar-SA"/>
      </w:rPr>
    </w:lvl>
    <w:lvl w:ilvl="6" w:tplc="D4DC874E">
      <w:numFmt w:val="bullet"/>
      <w:lvlText w:val="•"/>
      <w:lvlJc w:val="left"/>
      <w:pPr>
        <w:ind w:left="5706" w:hanging="360"/>
      </w:pPr>
      <w:rPr>
        <w:rFonts w:hint="default"/>
        <w:lang w:val="en-US" w:eastAsia="en-US" w:bidi="ar-SA"/>
      </w:rPr>
    </w:lvl>
    <w:lvl w:ilvl="7" w:tplc="41A24784">
      <w:numFmt w:val="bullet"/>
      <w:lvlText w:val="•"/>
      <w:lvlJc w:val="left"/>
      <w:pPr>
        <w:ind w:left="6680" w:hanging="360"/>
      </w:pPr>
      <w:rPr>
        <w:rFonts w:hint="default"/>
        <w:lang w:val="en-US" w:eastAsia="en-US" w:bidi="ar-SA"/>
      </w:rPr>
    </w:lvl>
    <w:lvl w:ilvl="8" w:tplc="F8B0FD8E">
      <w:numFmt w:val="bullet"/>
      <w:lvlText w:val="•"/>
      <w:lvlJc w:val="left"/>
      <w:pPr>
        <w:ind w:left="7653" w:hanging="360"/>
      </w:pPr>
      <w:rPr>
        <w:rFonts w:hint="default"/>
        <w:lang w:val="en-US" w:eastAsia="en-US" w:bidi="ar-SA"/>
      </w:rPr>
    </w:lvl>
  </w:abstractNum>
  <w:abstractNum w:abstractNumId="3" w15:restartNumberingAfterBreak="0">
    <w:nsid w:val="15977578"/>
    <w:multiLevelType w:val="hybridMultilevel"/>
    <w:tmpl w:val="9ADEA6FE"/>
    <w:lvl w:ilvl="0" w:tplc="E88E461C">
      <w:start w:val="2"/>
      <w:numFmt w:val="lowerLetter"/>
      <w:lvlText w:val="(%1)"/>
      <w:lvlJc w:val="left"/>
      <w:pPr>
        <w:ind w:left="480" w:hanging="32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2F0D246">
      <w:numFmt w:val="bullet"/>
      <w:lvlText w:val="•"/>
      <w:lvlJc w:val="left"/>
      <w:pPr>
        <w:ind w:left="1392" w:hanging="329"/>
      </w:pPr>
      <w:rPr>
        <w:rFonts w:hint="default"/>
        <w:lang w:val="en-US" w:eastAsia="en-US" w:bidi="ar-SA"/>
      </w:rPr>
    </w:lvl>
    <w:lvl w:ilvl="2" w:tplc="5C324706">
      <w:numFmt w:val="bullet"/>
      <w:lvlText w:val="•"/>
      <w:lvlJc w:val="left"/>
      <w:pPr>
        <w:ind w:left="2304" w:hanging="329"/>
      </w:pPr>
      <w:rPr>
        <w:rFonts w:hint="default"/>
        <w:lang w:val="en-US" w:eastAsia="en-US" w:bidi="ar-SA"/>
      </w:rPr>
    </w:lvl>
    <w:lvl w:ilvl="3" w:tplc="3C1A2DE4">
      <w:numFmt w:val="bullet"/>
      <w:lvlText w:val="•"/>
      <w:lvlJc w:val="left"/>
      <w:pPr>
        <w:ind w:left="3216" w:hanging="329"/>
      </w:pPr>
      <w:rPr>
        <w:rFonts w:hint="default"/>
        <w:lang w:val="en-US" w:eastAsia="en-US" w:bidi="ar-SA"/>
      </w:rPr>
    </w:lvl>
    <w:lvl w:ilvl="4" w:tplc="FEE8CC54">
      <w:numFmt w:val="bullet"/>
      <w:lvlText w:val="•"/>
      <w:lvlJc w:val="left"/>
      <w:pPr>
        <w:ind w:left="4128" w:hanging="329"/>
      </w:pPr>
      <w:rPr>
        <w:rFonts w:hint="default"/>
        <w:lang w:val="en-US" w:eastAsia="en-US" w:bidi="ar-SA"/>
      </w:rPr>
    </w:lvl>
    <w:lvl w:ilvl="5" w:tplc="542C908C">
      <w:numFmt w:val="bullet"/>
      <w:lvlText w:val="•"/>
      <w:lvlJc w:val="left"/>
      <w:pPr>
        <w:ind w:left="5040" w:hanging="329"/>
      </w:pPr>
      <w:rPr>
        <w:rFonts w:hint="default"/>
        <w:lang w:val="en-US" w:eastAsia="en-US" w:bidi="ar-SA"/>
      </w:rPr>
    </w:lvl>
    <w:lvl w:ilvl="6" w:tplc="C8526542">
      <w:numFmt w:val="bullet"/>
      <w:lvlText w:val="•"/>
      <w:lvlJc w:val="left"/>
      <w:pPr>
        <w:ind w:left="5952" w:hanging="329"/>
      </w:pPr>
      <w:rPr>
        <w:rFonts w:hint="default"/>
        <w:lang w:val="en-US" w:eastAsia="en-US" w:bidi="ar-SA"/>
      </w:rPr>
    </w:lvl>
    <w:lvl w:ilvl="7" w:tplc="2A4AC110">
      <w:numFmt w:val="bullet"/>
      <w:lvlText w:val="•"/>
      <w:lvlJc w:val="left"/>
      <w:pPr>
        <w:ind w:left="6864" w:hanging="329"/>
      </w:pPr>
      <w:rPr>
        <w:rFonts w:hint="default"/>
        <w:lang w:val="en-US" w:eastAsia="en-US" w:bidi="ar-SA"/>
      </w:rPr>
    </w:lvl>
    <w:lvl w:ilvl="8" w:tplc="F4DAE5EA">
      <w:numFmt w:val="bullet"/>
      <w:lvlText w:val="•"/>
      <w:lvlJc w:val="left"/>
      <w:pPr>
        <w:ind w:left="7776" w:hanging="329"/>
      </w:pPr>
      <w:rPr>
        <w:rFonts w:hint="default"/>
        <w:lang w:val="en-US" w:eastAsia="en-US" w:bidi="ar-SA"/>
      </w:rPr>
    </w:lvl>
  </w:abstractNum>
  <w:abstractNum w:abstractNumId="4" w15:restartNumberingAfterBreak="0">
    <w:nsid w:val="4E846D31"/>
    <w:multiLevelType w:val="hybridMultilevel"/>
    <w:tmpl w:val="8AD697E6"/>
    <w:lvl w:ilvl="0" w:tplc="022E05A8">
      <w:start w:val="1"/>
      <w:numFmt w:val="lowerLetter"/>
      <w:lvlText w:val="(%1)"/>
      <w:lvlJc w:val="left"/>
      <w:pPr>
        <w:ind w:left="4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701E9250">
      <w:numFmt w:val="bullet"/>
      <w:lvlText w:val="•"/>
      <w:lvlJc w:val="left"/>
      <w:pPr>
        <w:ind w:left="1392" w:hanging="360"/>
      </w:pPr>
      <w:rPr>
        <w:rFonts w:hint="default"/>
        <w:lang w:val="en-US" w:eastAsia="en-US" w:bidi="ar-SA"/>
      </w:rPr>
    </w:lvl>
    <w:lvl w:ilvl="2" w:tplc="A288AD88">
      <w:numFmt w:val="bullet"/>
      <w:lvlText w:val="•"/>
      <w:lvlJc w:val="left"/>
      <w:pPr>
        <w:ind w:left="2304" w:hanging="360"/>
      </w:pPr>
      <w:rPr>
        <w:rFonts w:hint="default"/>
        <w:lang w:val="en-US" w:eastAsia="en-US" w:bidi="ar-SA"/>
      </w:rPr>
    </w:lvl>
    <w:lvl w:ilvl="3" w:tplc="BB2C1BEC">
      <w:numFmt w:val="bullet"/>
      <w:lvlText w:val="•"/>
      <w:lvlJc w:val="left"/>
      <w:pPr>
        <w:ind w:left="3216" w:hanging="360"/>
      </w:pPr>
      <w:rPr>
        <w:rFonts w:hint="default"/>
        <w:lang w:val="en-US" w:eastAsia="en-US" w:bidi="ar-SA"/>
      </w:rPr>
    </w:lvl>
    <w:lvl w:ilvl="4" w:tplc="80EC5D02">
      <w:numFmt w:val="bullet"/>
      <w:lvlText w:val="•"/>
      <w:lvlJc w:val="left"/>
      <w:pPr>
        <w:ind w:left="4128" w:hanging="360"/>
      </w:pPr>
      <w:rPr>
        <w:rFonts w:hint="default"/>
        <w:lang w:val="en-US" w:eastAsia="en-US" w:bidi="ar-SA"/>
      </w:rPr>
    </w:lvl>
    <w:lvl w:ilvl="5" w:tplc="A4B8D514">
      <w:numFmt w:val="bullet"/>
      <w:lvlText w:val="•"/>
      <w:lvlJc w:val="left"/>
      <w:pPr>
        <w:ind w:left="5040" w:hanging="360"/>
      </w:pPr>
      <w:rPr>
        <w:rFonts w:hint="default"/>
        <w:lang w:val="en-US" w:eastAsia="en-US" w:bidi="ar-SA"/>
      </w:rPr>
    </w:lvl>
    <w:lvl w:ilvl="6" w:tplc="F8FEB5C4">
      <w:numFmt w:val="bullet"/>
      <w:lvlText w:val="•"/>
      <w:lvlJc w:val="left"/>
      <w:pPr>
        <w:ind w:left="5952" w:hanging="360"/>
      </w:pPr>
      <w:rPr>
        <w:rFonts w:hint="default"/>
        <w:lang w:val="en-US" w:eastAsia="en-US" w:bidi="ar-SA"/>
      </w:rPr>
    </w:lvl>
    <w:lvl w:ilvl="7" w:tplc="B0FC207E">
      <w:numFmt w:val="bullet"/>
      <w:lvlText w:val="•"/>
      <w:lvlJc w:val="left"/>
      <w:pPr>
        <w:ind w:left="6864" w:hanging="360"/>
      </w:pPr>
      <w:rPr>
        <w:rFonts w:hint="default"/>
        <w:lang w:val="en-US" w:eastAsia="en-US" w:bidi="ar-SA"/>
      </w:rPr>
    </w:lvl>
    <w:lvl w:ilvl="8" w:tplc="F184FA98">
      <w:numFmt w:val="bullet"/>
      <w:lvlText w:val="•"/>
      <w:lvlJc w:val="left"/>
      <w:pPr>
        <w:ind w:left="7776" w:hanging="360"/>
      </w:pPr>
      <w:rPr>
        <w:rFonts w:hint="default"/>
        <w:lang w:val="en-US" w:eastAsia="en-US" w:bidi="ar-SA"/>
      </w:rPr>
    </w:lvl>
  </w:abstractNum>
  <w:abstractNum w:abstractNumId="5" w15:restartNumberingAfterBreak="0">
    <w:nsid w:val="6F0867BF"/>
    <w:multiLevelType w:val="hybridMultilevel"/>
    <w:tmpl w:val="A47E2762"/>
    <w:lvl w:ilvl="0" w:tplc="58FC0CA4">
      <w:start w:val="1"/>
      <w:numFmt w:val="lowerLetter"/>
      <w:lvlText w:val="(%1)"/>
      <w:lvlJc w:val="left"/>
      <w:pPr>
        <w:ind w:left="480" w:hanging="32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66A6816C">
      <w:numFmt w:val="bullet"/>
      <w:lvlText w:val="•"/>
      <w:lvlJc w:val="left"/>
      <w:pPr>
        <w:ind w:left="1392" w:hanging="327"/>
      </w:pPr>
      <w:rPr>
        <w:rFonts w:hint="default"/>
        <w:lang w:val="en-US" w:eastAsia="en-US" w:bidi="ar-SA"/>
      </w:rPr>
    </w:lvl>
    <w:lvl w:ilvl="2" w:tplc="73B0A42E">
      <w:numFmt w:val="bullet"/>
      <w:lvlText w:val="•"/>
      <w:lvlJc w:val="left"/>
      <w:pPr>
        <w:ind w:left="2304" w:hanging="327"/>
      </w:pPr>
      <w:rPr>
        <w:rFonts w:hint="default"/>
        <w:lang w:val="en-US" w:eastAsia="en-US" w:bidi="ar-SA"/>
      </w:rPr>
    </w:lvl>
    <w:lvl w:ilvl="3" w:tplc="070A6DFA">
      <w:numFmt w:val="bullet"/>
      <w:lvlText w:val="•"/>
      <w:lvlJc w:val="left"/>
      <w:pPr>
        <w:ind w:left="3216" w:hanging="327"/>
      </w:pPr>
      <w:rPr>
        <w:rFonts w:hint="default"/>
        <w:lang w:val="en-US" w:eastAsia="en-US" w:bidi="ar-SA"/>
      </w:rPr>
    </w:lvl>
    <w:lvl w:ilvl="4" w:tplc="8D42BE08">
      <w:numFmt w:val="bullet"/>
      <w:lvlText w:val="•"/>
      <w:lvlJc w:val="left"/>
      <w:pPr>
        <w:ind w:left="4128" w:hanging="327"/>
      </w:pPr>
      <w:rPr>
        <w:rFonts w:hint="default"/>
        <w:lang w:val="en-US" w:eastAsia="en-US" w:bidi="ar-SA"/>
      </w:rPr>
    </w:lvl>
    <w:lvl w:ilvl="5" w:tplc="B38EFD1E">
      <w:numFmt w:val="bullet"/>
      <w:lvlText w:val="•"/>
      <w:lvlJc w:val="left"/>
      <w:pPr>
        <w:ind w:left="5040" w:hanging="327"/>
      </w:pPr>
      <w:rPr>
        <w:rFonts w:hint="default"/>
        <w:lang w:val="en-US" w:eastAsia="en-US" w:bidi="ar-SA"/>
      </w:rPr>
    </w:lvl>
    <w:lvl w:ilvl="6" w:tplc="12AA7E90">
      <w:numFmt w:val="bullet"/>
      <w:lvlText w:val="•"/>
      <w:lvlJc w:val="left"/>
      <w:pPr>
        <w:ind w:left="5952" w:hanging="327"/>
      </w:pPr>
      <w:rPr>
        <w:rFonts w:hint="default"/>
        <w:lang w:val="en-US" w:eastAsia="en-US" w:bidi="ar-SA"/>
      </w:rPr>
    </w:lvl>
    <w:lvl w:ilvl="7" w:tplc="DF649036">
      <w:numFmt w:val="bullet"/>
      <w:lvlText w:val="•"/>
      <w:lvlJc w:val="left"/>
      <w:pPr>
        <w:ind w:left="6864" w:hanging="327"/>
      </w:pPr>
      <w:rPr>
        <w:rFonts w:hint="default"/>
        <w:lang w:val="en-US" w:eastAsia="en-US" w:bidi="ar-SA"/>
      </w:rPr>
    </w:lvl>
    <w:lvl w:ilvl="8" w:tplc="DF9C11DA">
      <w:numFmt w:val="bullet"/>
      <w:lvlText w:val="•"/>
      <w:lvlJc w:val="left"/>
      <w:pPr>
        <w:ind w:left="7776" w:hanging="327"/>
      </w:pPr>
      <w:rPr>
        <w:rFonts w:hint="default"/>
        <w:lang w:val="en-US" w:eastAsia="en-US" w:bidi="ar-SA"/>
      </w:rPr>
    </w:lvl>
  </w:abstractNum>
  <w:abstractNum w:abstractNumId="6" w15:restartNumberingAfterBreak="0">
    <w:nsid w:val="72C7122B"/>
    <w:multiLevelType w:val="hybridMultilevel"/>
    <w:tmpl w:val="6742A56A"/>
    <w:lvl w:ilvl="0" w:tplc="5CA0C0B8">
      <w:start w:val="1"/>
      <w:numFmt w:val="lowerLetter"/>
      <w:lvlText w:val="(%1)"/>
      <w:lvlJc w:val="left"/>
      <w:pPr>
        <w:ind w:left="480" w:hanging="332"/>
        <w:jc w:val="left"/>
      </w:pPr>
      <w:rPr>
        <w:rFonts w:ascii="Times New Roman" w:eastAsia="Times New Roman" w:hAnsi="Times New Roman" w:cs="Times New Roman" w:hint="default"/>
        <w:b w:val="0"/>
        <w:bCs w:val="0"/>
        <w:i w:val="0"/>
        <w:iCs w:val="0"/>
        <w:spacing w:val="0"/>
        <w:w w:val="100"/>
        <w:sz w:val="23"/>
        <w:szCs w:val="23"/>
        <w:lang w:val="en-US" w:eastAsia="en-US" w:bidi="ar-SA"/>
      </w:rPr>
    </w:lvl>
    <w:lvl w:ilvl="1" w:tplc="DE88857E">
      <w:start w:val="1"/>
      <w:numFmt w:val="decimal"/>
      <w:lvlText w:val="(%2)"/>
      <w:lvlJc w:val="left"/>
      <w:pPr>
        <w:ind w:left="480" w:hanging="336"/>
        <w:jc w:val="left"/>
      </w:pPr>
      <w:rPr>
        <w:rFonts w:ascii="Times New Roman" w:eastAsia="Times New Roman" w:hAnsi="Times New Roman" w:cs="Times New Roman" w:hint="default"/>
        <w:b w:val="0"/>
        <w:bCs w:val="0"/>
        <w:i w:val="0"/>
        <w:iCs w:val="0"/>
        <w:spacing w:val="0"/>
        <w:w w:val="100"/>
        <w:sz w:val="23"/>
        <w:szCs w:val="23"/>
        <w:lang w:val="en-US" w:eastAsia="en-US" w:bidi="ar-SA"/>
      </w:rPr>
    </w:lvl>
    <w:lvl w:ilvl="2" w:tplc="C610EF44">
      <w:numFmt w:val="bullet"/>
      <w:lvlText w:val="•"/>
      <w:lvlJc w:val="left"/>
      <w:pPr>
        <w:ind w:left="1777" w:hanging="336"/>
      </w:pPr>
      <w:rPr>
        <w:rFonts w:hint="default"/>
        <w:lang w:val="en-US" w:eastAsia="en-US" w:bidi="ar-SA"/>
      </w:rPr>
    </w:lvl>
    <w:lvl w:ilvl="3" w:tplc="B934855E">
      <w:numFmt w:val="bullet"/>
      <w:lvlText w:val="•"/>
      <w:lvlJc w:val="left"/>
      <w:pPr>
        <w:ind w:left="2755" w:hanging="336"/>
      </w:pPr>
      <w:rPr>
        <w:rFonts w:hint="default"/>
        <w:lang w:val="en-US" w:eastAsia="en-US" w:bidi="ar-SA"/>
      </w:rPr>
    </w:lvl>
    <w:lvl w:ilvl="4" w:tplc="D876C9C6">
      <w:numFmt w:val="bullet"/>
      <w:lvlText w:val="•"/>
      <w:lvlJc w:val="left"/>
      <w:pPr>
        <w:ind w:left="3733" w:hanging="336"/>
      </w:pPr>
      <w:rPr>
        <w:rFonts w:hint="default"/>
        <w:lang w:val="en-US" w:eastAsia="en-US" w:bidi="ar-SA"/>
      </w:rPr>
    </w:lvl>
    <w:lvl w:ilvl="5" w:tplc="6B1C7D5E">
      <w:numFmt w:val="bullet"/>
      <w:lvlText w:val="•"/>
      <w:lvlJc w:val="left"/>
      <w:pPr>
        <w:ind w:left="4711" w:hanging="336"/>
      </w:pPr>
      <w:rPr>
        <w:rFonts w:hint="default"/>
        <w:lang w:val="en-US" w:eastAsia="en-US" w:bidi="ar-SA"/>
      </w:rPr>
    </w:lvl>
    <w:lvl w:ilvl="6" w:tplc="12C6ACA6">
      <w:numFmt w:val="bullet"/>
      <w:lvlText w:val="•"/>
      <w:lvlJc w:val="left"/>
      <w:pPr>
        <w:ind w:left="5688" w:hanging="336"/>
      </w:pPr>
      <w:rPr>
        <w:rFonts w:hint="default"/>
        <w:lang w:val="en-US" w:eastAsia="en-US" w:bidi="ar-SA"/>
      </w:rPr>
    </w:lvl>
    <w:lvl w:ilvl="7" w:tplc="06F64DA2">
      <w:numFmt w:val="bullet"/>
      <w:lvlText w:val="•"/>
      <w:lvlJc w:val="left"/>
      <w:pPr>
        <w:ind w:left="6666" w:hanging="336"/>
      </w:pPr>
      <w:rPr>
        <w:rFonts w:hint="default"/>
        <w:lang w:val="en-US" w:eastAsia="en-US" w:bidi="ar-SA"/>
      </w:rPr>
    </w:lvl>
    <w:lvl w:ilvl="8" w:tplc="D3286324">
      <w:numFmt w:val="bullet"/>
      <w:lvlText w:val="•"/>
      <w:lvlJc w:val="left"/>
      <w:pPr>
        <w:ind w:left="7644" w:hanging="336"/>
      </w:pPr>
      <w:rPr>
        <w:rFonts w:hint="default"/>
        <w:lang w:val="en-US" w:eastAsia="en-US" w:bidi="ar-SA"/>
      </w:rPr>
    </w:lvl>
  </w:abstractNum>
  <w:abstractNum w:abstractNumId="7" w15:restartNumberingAfterBreak="0">
    <w:nsid w:val="7C0C381D"/>
    <w:multiLevelType w:val="hybridMultilevel"/>
    <w:tmpl w:val="E5381C22"/>
    <w:lvl w:ilvl="0" w:tplc="A8D23256">
      <w:start w:val="1"/>
      <w:numFmt w:val="lowerLetter"/>
      <w:lvlText w:val="%1)"/>
      <w:lvlJc w:val="left"/>
      <w:pPr>
        <w:ind w:left="480" w:hanging="26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34EC24C">
      <w:start w:val="1"/>
      <w:numFmt w:val="decimal"/>
      <w:lvlText w:val="(%2)"/>
      <w:lvlJc w:val="left"/>
      <w:pPr>
        <w:ind w:left="818" w:hanging="33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6D9EA4F4">
      <w:numFmt w:val="bullet"/>
      <w:lvlText w:val="•"/>
      <w:lvlJc w:val="left"/>
      <w:pPr>
        <w:ind w:left="1795" w:hanging="339"/>
      </w:pPr>
      <w:rPr>
        <w:rFonts w:hint="default"/>
        <w:lang w:val="en-US" w:eastAsia="en-US" w:bidi="ar-SA"/>
      </w:rPr>
    </w:lvl>
    <w:lvl w:ilvl="3" w:tplc="C9E01BCE">
      <w:numFmt w:val="bullet"/>
      <w:lvlText w:val="•"/>
      <w:lvlJc w:val="left"/>
      <w:pPr>
        <w:ind w:left="2771" w:hanging="339"/>
      </w:pPr>
      <w:rPr>
        <w:rFonts w:hint="default"/>
        <w:lang w:val="en-US" w:eastAsia="en-US" w:bidi="ar-SA"/>
      </w:rPr>
    </w:lvl>
    <w:lvl w:ilvl="4" w:tplc="20EC4F6A">
      <w:numFmt w:val="bullet"/>
      <w:lvlText w:val="•"/>
      <w:lvlJc w:val="left"/>
      <w:pPr>
        <w:ind w:left="3746" w:hanging="339"/>
      </w:pPr>
      <w:rPr>
        <w:rFonts w:hint="default"/>
        <w:lang w:val="en-US" w:eastAsia="en-US" w:bidi="ar-SA"/>
      </w:rPr>
    </w:lvl>
    <w:lvl w:ilvl="5" w:tplc="0E94C41C">
      <w:numFmt w:val="bullet"/>
      <w:lvlText w:val="•"/>
      <w:lvlJc w:val="left"/>
      <w:pPr>
        <w:ind w:left="4722" w:hanging="339"/>
      </w:pPr>
      <w:rPr>
        <w:rFonts w:hint="default"/>
        <w:lang w:val="en-US" w:eastAsia="en-US" w:bidi="ar-SA"/>
      </w:rPr>
    </w:lvl>
    <w:lvl w:ilvl="6" w:tplc="0C58DBA2">
      <w:numFmt w:val="bullet"/>
      <w:lvlText w:val="•"/>
      <w:lvlJc w:val="left"/>
      <w:pPr>
        <w:ind w:left="5697" w:hanging="339"/>
      </w:pPr>
      <w:rPr>
        <w:rFonts w:hint="default"/>
        <w:lang w:val="en-US" w:eastAsia="en-US" w:bidi="ar-SA"/>
      </w:rPr>
    </w:lvl>
    <w:lvl w:ilvl="7" w:tplc="63042C04">
      <w:numFmt w:val="bullet"/>
      <w:lvlText w:val="•"/>
      <w:lvlJc w:val="left"/>
      <w:pPr>
        <w:ind w:left="6673" w:hanging="339"/>
      </w:pPr>
      <w:rPr>
        <w:rFonts w:hint="default"/>
        <w:lang w:val="en-US" w:eastAsia="en-US" w:bidi="ar-SA"/>
      </w:rPr>
    </w:lvl>
    <w:lvl w:ilvl="8" w:tplc="1F161078">
      <w:numFmt w:val="bullet"/>
      <w:lvlText w:val="•"/>
      <w:lvlJc w:val="left"/>
      <w:pPr>
        <w:ind w:left="7648" w:hanging="339"/>
      </w:pPr>
      <w:rPr>
        <w:rFonts w:hint="default"/>
        <w:lang w:val="en-US" w:eastAsia="en-US" w:bidi="ar-SA"/>
      </w:rPr>
    </w:lvl>
  </w:abstractNum>
  <w:num w:numId="1" w16cid:durableId="1254046734">
    <w:abstractNumId w:val="6"/>
  </w:num>
  <w:num w:numId="2" w16cid:durableId="1998075139">
    <w:abstractNumId w:val="3"/>
  </w:num>
  <w:num w:numId="3" w16cid:durableId="954869539">
    <w:abstractNumId w:val="7"/>
  </w:num>
  <w:num w:numId="4" w16cid:durableId="1385910424">
    <w:abstractNumId w:val="1"/>
  </w:num>
  <w:num w:numId="5" w16cid:durableId="291253689">
    <w:abstractNumId w:val="4"/>
  </w:num>
  <w:num w:numId="6" w16cid:durableId="1563176886">
    <w:abstractNumId w:val="0"/>
  </w:num>
  <w:num w:numId="7" w16cid:durableId="867137842">
    <w:abstractNumId w:val="5"/>
  </w:num>
  <w:num w:numId="8" w16cid:durableId="1135103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D1134"/>
    <w:rsid w:val="00043AD9"/>
    <w:rsid w:val="00060068"/>
    <w:rsid w:val="00421C83"/>
    <w:rsid w:val="005D1134"/>
    <w:rsid w:val="005D1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2ED5B"/>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jc w:val="both"/>
      <w:outlineLvl w:val="0"/>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jc w:val="both"/>
    </w:pPr>
    <w:rPr>
      <w:sz w:val="24"/>
      <w:szCs w:val="24"/>
    </w:rPr>
  </w:style>
  <w:style w:type="paragraph" w:styleId="Title">
    <w:name w:val="Title"/>
    <w:basedOn w:val="Normal"/>
    <w:uiPriority w:val="10"/>
    <w:qFormat/>
    <w:pPr>
      <w:ind w:left="480" w:right="408"/>
      <w:jc w:val="center"/>
    </w:pPr>
    <w:rPr>
      <w:b/>
      <w:bCs/>
      <w:sz w:val="28"/>
      <w:szCs w:val="28"/>
    </w:rPr>
  </w:style>
  <w:style w:type="paragraph" w:styleId="ListParagraph">
    <w:name w:val="List Paragraph"/>
    <w:basedOn w:val="Normal"/>
    <w:uiPriority w:val="1"/>
    <w:qFormat/>
    <w:pPr>
      <w:ind w:left="480" w:right="11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60068"/>
    <w:pPr>
      <w:tabs>
        <w:tab w:val="center" w:pos="4680"/>
        <w:tab w:val="right" w:pos="9360"/>
      </w:tabs>
    </w:pPr>
  </w:style>
  <w:style w:type="character" w:customStyle="1" w:styleId="HeaderChar">
    <w:name w:val="Header Char"/>
    <w:basedOn w:val="DefaultParagraphFont"/>
    <w:link w:val="Header"/>
    <w:uiPriority w:val="99"/>
    <w:rsid w:val="00060068"/>
    <w:rPr>
      <w:rFonts w:ascii="Times New Roman" w:eastAsia="Times New Roman" w:hAnsi="Times New Roman" w:cs="Times New Roman"/>
    </w:rPr>
  </w:style>
  <w:style w:type="paragraph" w:styleId="Footer">
    <w:name w:val="footer"/>
    <w:basedOn w:val="Normal"/>
    <w:link w:val="FooterChar"/>
    <w:uiPriority w:val="99"/>
    <w:unhideWhenUsed/>
    <w:rsid w:val="00060068"/>
    <w:pPr>
      <w:tabs>
        <w:tab w:val="center" w:pos="4680"/>
        <w:tab w:val="right" w:pos="9360"/>
      </w:tabs>
    </w:pPr>
  </w:style>
  <w:style w:type="character" w:customStyle="1" w:styleId="FooterChar">
    <w:name w:val="Footer Char"/>
    <w:basedOn w:val="DefaultParagraphFont"/>
    <w:link w:val="Footer"/>
    <w:uiPriority w:val="99"/>
    <w:rsid w:val="0006006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4176</Words>
  <Characters>23804</Characters>
  <Application>Microsoft Office Word</Application>
  <DocSecurity>0</DocSecurity>
  <Lines>198</Lines>
  <Paragraphs>55</Paragraphs>
  <ScaleCrop>false</ScaleCrop>
  <Company>State of Nevada</Company>
  <LinksUpToDate>false</LinksUpToDate>
  <CharactersWithSpaces>27925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3</cp:revision>
  <dcterms:created xsi:type="dcterms:W3CDTF">2026-08-27T21:06:00Z</dcterms:created>
  <dcterms:modified xsi:type="dcterms:W3CDTF">2026-08-28T21:11:00Z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2019-07-11T00:00:00Z</vt:filetime>
  </property>
  <property fmtid="{D5CDD505-2E9C-101B-9397-08002B2CF9AE}" pid="3" name="Creator">
    <vt:lpwstr>Acrobat PDFMaker 11 for Word</vt:lpwstr>
  </property>
  <property fmtid="{D5CDD505-2E9C-101B-9397-08002B2CF9AE}" pid="4" name="LastSaved">
    <vt:filetime>2026-08-27T00:00:00Z</vt:filetime>
  </property>
  <property fmtid="{D5CDD505-2E9C-101B-9397-08002B2CF9AE}" pid="5" name="Producer">
    <vt:lpwstr>Adobe PDF Library 11.0</vt:lpwstr>
  </property>
  <property fmtid="{D5CDD505-2E9C-101B-9397-08002B2CF9AE}" pid="6" name="SourceModified">
    <vt:lpwstr>D:20190711210645</vt:lpwstr>
  </property>
</Properties>
</file>