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5571" w14:textId="77777777" w:rsidR="00E83FD9" w:rsidRPr="00E83FD9" w:rsidRDefault="00E83FD9" w:rsidP="00E83FD9">
      <w:pPr>
        <w:widowControl/>
        <w:autoSpaceDE/>
        <w:autoSpaceDN/>
        <w:spacing w:line="276" w:lineRule="auto"/>
        <w:ind w:left="326" w:right="254"/>
        <w:jc w:val="center"/>
        <w:rPr>
          <w:b/>
          <w:sz w:val="28"/>
        </w:rPr>
      </w:pPr>
      <w:r w:rsidRPr="00E83FD9">
        <w:rPr>
          <w:b/>
          <w:sz w:val="28"/>
        </w:rPr>
        <w:t>Nevada</w:t>
      </w:r>
      <w:r w:rsidRPr="00E83FD9">
        <w:rPr>
          <w:b/>
          <w:spacing w:val="-5"/>
          <w:sz w:val="28"/>
        </w:rPr>
        <w:t xml:space="preserve"> </w:t>
      </w:r>
      <w:r w:rsidRPr="00E83FD9">
        <w:rPr>
          <w:b/>
          <w:sz w:val="28"/>
        </w:rPr>
        <w:t>Department</w:t>
      </w:r>
      <w:r w:rsidRPr="00E83FD9">
        <w:rPr>
          <w:b/>
          <w:spacing w:val="-6"/>
          <w:sz w:val="28"/>
        </w:rPr>
        <w:t xml:space="preserve"> </w:t>
      </w:r>
      <w:r w:rsidRPr="00E83FD9">
        <w:rPr>
          <w:b/>
          <w:sz w:val="28"/>
        </w:rPr>
        <w:t>of</w:t>
      </w:r>
      <w:r w:rsidRPr="00E83FD9">
        <w:rPr>
          <w:b/>
          <w:spacing w:val="-6"/>
          <w:sz w:val="28"/>
        </w:rPr>
        <w:t xml:space="preserve"> </w:t>
      </w:r>
      <w:r w:rsidRPr="00E83FD9">
        <w:rPr>
          <w:b/>
          <w:sz w:val="28"/>
        </w:rPr>
        <w:t>Employment,</w:t>
      </w:r>
      <w:r w:rsidRPr="00E83FD9">
        <w:rPr>
          <w:b/>
          <w:spacing w:val="-6"/>
          <w:sz w:val="28"/>
        </w:rPr>
        <w:t xml:space="preserve"> </w:t>
      </w:r>
      <w:r w:rsidRPr="00E83FD9">
        <w:rPr>
          <w:b/>
          <w:sz w:val="28"/>
        </w:rPr>
        <w:t>Training</w:t>
      </w:r>
      <w:r w:rsidRPr="00E83FD9">
        <w:rPr>
          <w:b/>
          <w:spacing w:val="-5"/>
          <w:sz w:val="28"/>
        </w:rPr>
        <w:t xml:space="preserve"> </w:t>
      </w:r>
      <w:r w:rsidRPr="00E83FD9">
        <w:rPr>
          <w:b/>
          <w:sz w:val="28"/>
        </w:rPr>
        <w:t>and</w:t>
      </w:r>
      <w:r w:rsidRPr="00E83FD9">
        <w:rPr>
          <w:b/>
          <w:spacing w:val="-6"/>
          <w:sz w:val="28"/>
        </w:rPr>
        <w:t xml:space="preserve"> </w:t>
      </w:r>
      <w:r w:rsidRPr="00E83FD9">
        <w:rPr>
          <w:b/>
          <w:sz w:val="28"/>
        </w:rPr>
        <w:t>Rehabilitation Employment Security Division</w:t>
      </w:r>
    </w:p>
    <w:p w14:paraId="2143B1AF" w14:textId="77777777" w:rsidR="00E83FD9" w:rsidRPr="00E83FD9" w:rsidRDefault="00E83FD9" w:rsidP="00E83FD9">
      <w:pPr>
        <w:spacing w:line="276" w:lineRule="auto"/>
        <w:ind w:left="326" w:right="327"/>
        <w:jc w:val="center"/>
        <w:rPr>
          <w:b/>
          <w:sz w:val="28"/>
        </w:rPr>
      </w:pPr>
      <w:r w:rsidRPr="00E83FD9">
        <w:rPr>
          <w:b/>
          <w:sz w:val="28"/>
        </w:rPr>
        <w:t>Workforce</w:t>
      </w:r>
      <w:r w:rsidRPr="00E83FD9">
        <w:rPr>
          <w:b/>
          <w:spacing w:val="-7"/>
          <w:sz w:val="28"/>
        </w:rPr>
        <w:t xml:space="preserve"> </w:t>
      </w:r>
      <w:r w:rsidRPr="00E83FD9">
        <w:rPr>
          <w:b/>
          <w:sz w:val="28"/>
        </w:rPr>
        <w:t>Programs</w:t>
      </w:r>
    </w:p>
    <w:p w14:paraId="3D04540D" w14:textId="77777777" w:rsidR="00E83FD9" w:rsidRPr="00E83FD9" w:rsidRDefault="00E83FD9" w:rsidP="00E83FD9">
      <w:pPr>
        <w:spacing w:before="1" w:line="276" w:lineRule="auto"/>
        <w:rPr>
          <w:b/>
          <w:sz w:val="28"/>
          <w:szCs w:val="24"/>
        </w:rPr>
      </w:pPr>
    </w:p>
    <w:p w14:paraId="6A194984" w14:textId="77777777" w:rsidR="00E83FD9" w:rsidRPr="00E83FD9" w:rsidRDefault="00E83FD9" w:rsidP="00E83FD9">
      <w:pPr>
        <w:spacing w:before="1" w:line="276" w:lineRule="auto"/>
        <w:ind w:left="1506" w:right="1501"/>
        <w:jc w:val="center"/>
        <w:rPr>
          <w:b/>
          <w:sz w:val="28"/>
        </w:rPr>
      </w:pPr>
      <w:r w:rsidRPr="00E83FD9">
        <w:rPr>
          <w:b/>
          <w:sz w:val="28"/>
        </w:rPr>
        <w:t>Workforce</w:t>
      </w:r>
      <w:r w:rsidRPr="00E83FD9">
        <w:rPr>
          <w:b/>
          <w:spacing w:val="-6"/>
          <w:sz w:val="28"/>
        </w:rPr>
        <w:t xml:space="preserve"> </w:t>
      </w:r>
      <w:r w:rsidRPr="00E83FD9">
        <w:rPr>
          <w:b/>
          <w:sz w:val="28"/>
        </w:rPr>
        <w:t>Innovation</w:t>
      </w:r>
      <w:r w:rsidRPr="00E83FD9">
        <w:rPr>
          <w:b/>
          <w:spacing w:val="-6"/>
          <w:sz w:val="28"/>
        </w:rPr>
        <w:t xml:space="preserve"> </w:t>
      </w:r>
      <w:r w:rsidRPr="00E83FD9">
        <w:rPr>
          <w:b/>
          <w:sz w:val="28"/>
        </w:rPr>
        <w:t>and</w:t>
      </w:r>
      <w:r w:rsidRPr="00E83FD9">
        <w:rPr>
          <w:b/>
          <w:spacing w:val="-8"/>
          <w:sz w:val="28"/>
        </w:rPr>
        <w:t xml:space="preserve"> </w:t>
      </w:r>
      <w:r w:rsidRPr="00E83FD9">
        <w:rPr>
          <w:b/>
          <w:sz w:val="28"/>
        </w:rPr>
        <w:t>Opportunity</w:t>
      </w:r>
      <w:r w:rsidRPr="00E83FD9">
        <w:rPr>
          <w:b/>
          <w:spacing w:val="-7"/>
          <w:sz w:val="28"/>
        </w:rPr>
        <w:t xml:space="preserve"> </w:t>
      </w:r>
      <w:r w:rsidRPr="00E83FD9">
        <w:rPr>
          <w:b/>
          <w:sz w:val="28"/>
        </w:rPr>
        <w:t>Act</w:t>
      </w:r>
      <w:r w:rsidRPr="00E83FD9">
        <w:rPr>
          <w:b/>
          <w:spacing w:val="-6"/>
          <w:sz w:val="28"/>
        </w:rPr>
        <w:t xml:space="preserve"> </w:t>
      </w:r>
      <w:r w:rsidRPr="00E83FD9">
        <w:rPr>
          <w:b/>
          <w:sz w:val="28"/>
        </w:rPr>
        <w:t>(WIOA) State Compliance Policy (SCP)</w:t>
      </w:r>
    </w:p>
    <w:p w14:paraId="07E7FA76" w14:textId="77777777" w:rsidR="001345FD" w:rsidRDefault="001345FD">
      <w:pPr>
        <w:pStyle w:val="BodyText"/>
        <w:jc w:val="left"/>
        <w:rPr>
          <w:b/>
          <w:sz w:val="28"/>
        </w:rPr>
      </w:pPr>
    </w:p>
    <w:p w14:paraId="07E7FA77" w14:textId="77777777" w:rsidR="001345FD" w:rsidRDefault="001345FD">
      <w:pPr>
        <w:pStyle w:val="BodyText"/>
        <w:spacing w:before="149"/>
        <w:jc w:val="left"/>
        <w:rPr>
          <w:b/>
          <w:sz w:val="28"/>
        </w:rPr>
      </w:pPr>
    </w:p>
    <w:p w14:paraId="07E7FA78" w14:textId="77777777" w:rsidR="001345FD" w:rsidRDefault="002103E8">
      <w:pPr>
        <w:pStyle w:val="Heading1"/>
        <w:spacing w:before="0"/>
        <w:ind w:left="100" w:firstLine="0"/>
      </w:pPr>
      <w:r>
        <w:t>Policy</w:t>
      </w:r>
      <w:r>
        <w:rPr>
          <w:spacing w:val="-1"/>
        </w:rPr>
        <w:t xml:space="preserve"> </w:t>
      </w:r>
      <w:r>
        <w:t>Number:</w:t>
      </w:r>
      <w:r>
        <w:rPr>
          <w:spacing w:val="59"/>
        </w:rPr>
        <w:t xml:space="preserve"> </w:t>
      </w:r>
      <w:r>
        <w:rPr>
          <w:spacing w:val="-5"/>
        </w:rPr>
        <w:t>3.9</w:t>
      </w:r>
    </w:p>
    <w:p w14:paraId="07E7FA79" w14:textId="77777777" w:rsidR="001345FD" w:rsidRDefault="001345FD">
      <w:pPr>
        <w:pStyle w:val="BodyText"/>
        <w:jc w:val="left"/>
        <w:rPr>
          <w:b/>
        </w:rPr>
      </w:pPr>
    </w:p>
    <w:p w14:paraId="07E7FA7A" w14:textId="4B86ADCF" w:rsidR="001345FD" w:rsidRDefault="002103E8">
      <w:pPr>
        <w:ind w:left="100"/>
        <w:rPr>
          <w:sz w:val="24"/>
          <w:szCs w:val="24"/>
        </w:rPr>
      </w:pPr>
      <w:r>
        <w:rPr>
          <w:b/>
          <w:sz w:val="24"/>
        </w:rPr>
        <w:t>Originating</w:t>
      </w:r>
      <w:r>
        <w:rPr>
          <w:b/>
          <w:spacing w:val="-2"/>
          <w:sz w:val="24"/>
        </w:rPr>
        <w:t xml:space="preserve"> </w:t>
      </w:r>
      <w:r>
        <w:rPr>
          <w:b/>
          <w:sz w:val="24"/>
        </w:rPr>
        <w:t>Office:</w:t>
      </w:r>
      <w:r>
        <w:rPr>
          <w:b/>
          <w:spacing w:val="-2"/>
          <w:sz w:val="24"/>
        </w:rPr>
        <w:t xml:space="preserve"> </w:t>
      </w:r>
      <w:r w:rsidR="006D692E" w:rsidRPr="00290672">
        <w:rPr>
          <w:bCs/>
          <w:sz w:val="24"/>
          <w:szCs w:val="24"/>
        </w:rPr>
        <w:t xml:space="preserve">Department of Employment, Training and Rehabilitation </w:t>
      </w:r>
      <w:r w:rsidR="006D692E">
        <w:rPr>
          <w:b/>
          <w:sz w:val="24"/>
          <w:szCs w:val="24"/>
        </w:rPr>
        <w:t>(</w:t>
      </w:r>
      <w:r w:rsidR="006D692E" w:rsidRPr="00FC46B0">
        <w:rPr>
          <w:sz w:val="24"/>
          <w:szCs w:val="24"/>
        </w:rPr>
        <w:t>DETR</w:t>
      </w:r>
      <w:r w:rsidR="006D692E">
        <w:rPr>
          <w:sz w:val="24"/>
          <w:szCs w:val="24"/>
        </w:rPr>
        <w:t>)</w:t>
      </w:r>
      <w:r w:rsidR="006D692E" w:rsidRPr="00FC46B0">
        <w:rPr>
          <w:sz w:val="24"/>
          <w:szCs w:val="24"/>
        </w:rPr>
        <w:t xml:space="preserve">; Workforce </w:t>
      </w:r>
      <w:r w:rsidR="006D692E">
        <w:rPr>
          <w:sz w:val="24"/>
          <w:szCs w:val="24"/>
        </w:rPr>
        <w:t>Programs</w:t>
      </w:r>
    </w:p>
    <w:p w14:paraId="215B0A55" w14:textId="77777777" w:rsidR="006D692E" w:rsidRDefault="006D692E">
      <w:pPr>
        <w:ind w:left="100"/>
        <w:rPr>
          <w:sz w:val="24"/>
        </w:rPr>
      </w:pPr>
    </w:p>
    <w:p w14:paraId="07E7FA7B" w14:textId="77777777" w:rsidR="001345FD" w:rsidRDefault="002103E8">
      <w:pPr>
        <w:ind w:left="100"/>
        <w:rPr>
          <w:sz w:val="24"/>
        </w:rPr>
      </w:pPr>
      <w:r>
        <w:rPr>
          <w:b/>
          <w:sz w:val="24"/>
        </w:rPr>
        <w:t>Subject:</w:t>
      </w:r>
      <w:r>
        <w:rPr>
          <w:b/>
          <w:spacing w:val="56"/>
          <w:sz w:val="24"/>
        </w:rPr>
        <w:t xml:space="preserve"> </w:t>
      </w:r>
      <w:r>
        <w:rPr>
          <w:spacing w:val="-2"/>
          <w:sz w:val="24"/>
        </w:rPr>
        <w:t>Procurement</w:t>
      </w:r>
    </w:p>
    <w:p w14:paraId="07E7FA7C" w14:textId="77777777" w:rsidR="001345FD" w:rsidRDefault="001345FD">
      <w:pPr>
        <w:pStyle w:val="BodyText"/>
        <w:jc w:val="left"/>
      </w:pPr>
    </w:p>
    <w:p w14:paraId="07E7FA7D" w14:textId="77777777" w:rsidR="001345FD" w:rsidRDefault="002103E8">
      <w:pPr>
        <w:pStyle w:val="BodyText"/>
        <w:ind w:left="100"/>
        <w:jc w:val="left"/>
      </w:pPr>
      <w:r>
        <w:rPr>
          <w:b/>
        </w:rPr>
        <w:t>Issued:</w:t>
      </w:r>
      <w:r>
        <w:rPr>
          <w:b/>
          <w:spacing w:val="40"/>
        </w:rPr>
        <w:t xml:space="preserve"> </w:t>
      </w:r>
      <w:r>
        <w:t>November</w:t>
      </w:r>
      <w:r>
        <w:rPr>
          <w:spacing w:val="-9"/>
        </w:rPr>
        <w:t xml:space="preserve"> </w:t>
      </w:r>
      <w:r>
        <w:t>2009</w:t>
      </w:r>
      <w:r>
        <w:rPr>
          <w:spacing w:val="-5"/>
        </w:rPr>
        <w:t xml:space="preserve"> </w:t>
      </w:r>
      <w:r>
        <w:t>(WIA);</w:t>
      </w:r>
      <w:r>
        <w:rPr>
          <w:spacing w:val="-8"/>
        </w:rPr>
        <w:t xml:space="preserve"> </w:t>
      </w:r>
      <w:r>
        <w:t>Approved</w:t>
      </w:r>
      <w:r>
        <w:rPr>
          <w:spacing w:val="-7"/>
        </w:rPr>
        <w:t xml:space="preserve"> </w:t>
      </w:r>
      <w:r>
        <w:t>by</w:t>
      </w:r>
      <w:r>
        <w:rPr>
          <w:spacing w:val="-9"/>
        </w:rPr>
        <w:t xml:space="preserve"> </w:t>
      </w:r>
      <w:r>
        <w:t>GWDB</w:t>
      </w:r>
      <w:r>
        <w:rPr>
          <w:spacing w:val="-9"/>
        </w:rPr>
        <w:t xml:space="preserve"> </w:t>
      </w:r>
      <w:r>
        <w:t>Executive</w:t>
      </w:r>
      <w:r>
        <w:rPr>
          <w:spacing w:val="-8"/>
        </w:rPr>
        <w:t xml:space="preserve"> </w:t>
      </w:r>
      <w:r>
        <w:t>Committee,</w:t>
      </w:r>
      <w:r>
        <w:rPr>
          <w:spacing w:val="-7"/>
        </w:rPr>
        <w:t xml:space="preserve"> </w:t>
      </w:r>
      <w:r>
        <w:t>November</w:t>
      </w:r>
      <w:r>
        <w:rPr>
          <w:spacing w:val="-9"/>
        </w:rPr>
        <w:t xml:space="preserve"> </w:t>
      </w:r>
      <w:r>
        <w:t>9,</w:t>
      </w:r>
      <w:r>
        <w:rPr>
          <w:spacing w:val="-9"/>
        </w:rPr>
        <w:t xml:space="preserve"> </w:t>
      </w:r>
      <w:r>
        <w:t>2022; Ratified by GWDB, December 7, 2022</w:t>
      </w:r>
    </w:p>
    <w:p w14:paraId="07E7FA7E" w14:textId="77777777" w:rsidR="001345FD" w:rsidRDefault="001345FD">
      <w:pPr>
        <w:pStyle w:val="BodyText"/>
        <w:spacing w:before="1"/>
        <w:jc w:val="left"/>
      </w:pPr>
    </w:p>
    <w:p w14:paraId="07E7FA7F" w14:textId="77777777" w:rsidR="001345FD" w:rsidRDefault="002103E8">
      <w:pPr>
        <w:pStyle w:val="BodyText"/>
        <w:ind w:left="100"/>
        <w:jc w:val="left"/>
      </w:pPr>
      <w:r>
        <w:rPr>
          <w:b/>
        </w:rPr>
        <w:t>Purpose:</w:t>
      </w:r>
      <w:r>
        <w:rPr>
          <w:b/>
          <w:spacing w:val="-1"/>
        </w:rPr>
        <w:t xml:space="preserve"> </w:t>
      </w:r>
      <w:r>
        <w:t>Provide</w:t>
      </w:r>
      <w:r>
        <w:rPr>
          <w:spacing w:val="-3"/>
        </w:rPr>
        <w:t xml:space="preserve"> </w:t>
      </w:r>
      <w:r>
        <w:t>guidance</w:t>
      </w:r>
      <w:r>
        <w:rPr>
          <w:spacing w:val="-2"/>
        </w:rPr>
        <w:t xml:space="preserve"> </w:t>
      </w:r>
      <w:r>
        <w:t>on procurement procedures</w:t>
      </w:r>
      <w:r>
        <w:rPr>
          <w:spacing w:val="-1"/>
        </w:rPr>
        <w:t xml:space="preserve"> </w:t>
      </w:r>
      <w:r>
        <w:t>to</w:t>
      </w:r>
      <w:r>
        <w:rPr>
          <w:spacing w:val="-1"/>
        </w:rPr>
        <w:t xml:space="preserve"> </w:t>
      </w:r>
      <w:r>
        <w:t>be</w:t>
      </w:r>
      <w:r>
        <w:rPr>
          <w:spacing w:val="-2"/>
        </w:rPr>
        <w:t xml:space="preserve"> </w:t>
      </w:r>
      <w:r>
        <w:t>used</w:t>
      </w:r>
      <w:r>
        <w:rPr>
          <w:spacing w:val="-1"/>
        </w:rPr>
        <w:t xml:space="preserve"> </w:t>
      </w:r>
      <w:r>
        <w:t xml:space="preserve">for Workforce Innovation and Opportunity Act </w:t>
      </w:r>
      <w:r>
        <w:rPr>
          <w:b/>
        </w:rPr>
        <w:t>(</w:t>
      </w:r>
      <w:r>
        <w:t>WIOA) funded activities.</w:t>
      </w:r>
    </w:p>
    <w:p w14:paraId="07E7FA80" w14:textId="77777777" w:rsidR="001345FD" w:rsidRDefault="001345FD">
      <w:pPr>
        <w:pStyle w:val="BodyText"/>
        <w:jc w:val="left"/>
      </w:pPr>
    </w:p>
    <w:p w14:paraId="07E7FA81" w14:textId="7817DB23" w:rsidR="001345FD" w:rsidRDefault="002103E8">
      <w:pPr>
        <w:ind w:left="100"/>
        <w:rPr>
          <w:b/>
          <w:sz w:val="24"/>
        </w:rPr>
      </w:pPr>
      <w:r>
        <w:rPr>
          <w:b/>
          <w:sz w:val="24"/>
        </w:rPr>
        <w:t>State</w:t>
      </w:r>
      <w:r>
        <w:rPr>
          <w:b/>
          <w:spacing w:val="36"/>
          <w:sz w:val="24"/>
        </w:rPr>
        <w:t xml:space="preserve"> </w:t>
      </w:r>
      <w:r>
        <w:rPr>
          <w:b/>
          <w:sz w:val="24"/>
        </w:rPr>
        <w:t>Imposed</w:t>
      </w:r>
      <w:r>
        <w:rPr>
          <w:b/>
          <w:spacing w:val="38"/>
          <w:sz w:val="24"/>
        </w:rPr>
        <w:t xml:space="preserve"> </w:t>
      </w:r>
      <w:r>
        <w:rPr>
          <w:b/>
          <w:sz w:val="24"/>
        </w:rPr>
        <w:t>Requirements:</w:t>
      </w:r>
      <w:r>
        <w:rPr>
          <w:b/>
          <w:spacing w:val="39"/>
          <w:sz w:val="24"/>
        </w:rPr>
        <w:t xml:space="preserve"> </w:t>
      </w:r>
      <w:r>
        <w:rPr>
          <w:sz w:val="24"/>
        </w:rPr>
        <w:t>This</w:t>
      </w:r>
      <w:r>
        <w:rPr>
          <w:spacing w:val="34"/>
          <w:sz w:val="24"/>
        </w:rPr>
        <w:t xml:space="preserve"> </w:t>
      </w:r>
      <w:r>
        <w:rPr>
          <w:sz w:val="24"/>
        </w:rPr>
        <w:t>directive</w:t>
      </w:r>
      <w:r>
        <w:rPr>
          <w:spacing w:val="34"/>
          <w:sz w:val="24"/>
        </w:rPr>
        <w:t xml:space="preserve"> </w:t>
      </w:r>
      <w:r>
        <w:rPr>
          <w:sz w:val="24"/>
        </w:rPr>
        <w:t>may</w:t>
      </w:r>
      <w:r>
        <w:rPr>
          <w:spacing w:val="36"/>
          <w:sz w:val="24"/>
        </w:rPr>
        <w:t xml:space="preserve"> </w:t>
      </w:r>
      <w:r>
        <w:rPr>
          <w:sz w:val="24"/>
        </w:rPr>
        <w:t>contain</w:t>
      </w:r>
      <w:r>
        <w:rPr>
          <w:spacing w:val="36"/>
          <w:sz w:val="24"/>
        </w:rPr>
        <w:t xml:space="preserve"> </w:t>
      </w:r>
      <w:r>
        <w:rPr>
          <w:sz w:val="24"/>
        </w:rPr>
        <w:t>some</w:t>
      </w:r>
      <w:r>
        <w:rPr>
          <w:spacing w:val="35"/>
          <w:sz w:val="24"/>
        </w:rPr>
        <w:t xml:space="preserve"> </w:t>
      </w:r>
      <w:r>
        <w:rPr>
          <w:sz w:val="24"/>
        </w:rPr>
        <w:t>state-imposed</w:t>
      </w:r>
      <w:r>
        <w:rPr>
          <w:spacing w:val="36"/>
          <w:sz w:val="24"/>
        </w:rPr>
        <w:t xml:space="preserve"> </w:t>
      </w:r>
      <w:r>
        <w:rPr>
          <w:sz w:val="24"/>
        </w:rPr>
        <w:t xml:space="preserve">requirements. These requirements are printed in </w:t>
      </w:r>
      <w:r w:rsidRPr="006D692E">
        <w:rPr>
          <w:b/>
          <w:i/>
          <w:iCs/>
          <w:sz w:val="24"/>
        </w:rPr>
        <w:t>bold,</w:t>
      </w:r>
      <w:r>
        <w:rPr>
          <w:b/>
          <w:sz w:val="24"/>
        </w:rPr>
        <w:t xml:space="preserve"> </w:t>
      </w:r>
      <w:r>
        <w:rPr>
          <w:b/>
          <w:i/>
          <w:sz w:val="24"/>
        </w:rPr>
        <w:t>italic</w:t>
      </w:r>
      <w:r w:rsidR="006D692E">
        <w:rPr>
          <w:b/>
          <w:i/>
          <w:sz w:val="24"/>
        </w:rPr>
        <w:t>ized</w:t>
      </w:r>
      <w:r>
        <w:rPr>
          <w:b/>
          <w:i/>
          <w:sz w:val="24"/>
        </w:rPr>
        <w:t xml:space="preserve"> </w:t>
      </w:r>
      <w:r w:rsidRPr="006D692E">
        <w:rPr>
          <w:bCs/>
          <w:sz w:val="24"/>
        </w:rPr>
        <w:t>type.</w:t>
      </w:r>
    </w:p>
    <w:p w14:paraId="07E7FA82" w14:textId="77777777" w:rsidR="001345FD" w:rsidRDefault="001345FD">
      <w:pPr>
        <w:pStyle w:val="BodyText"/>
        <w:jc w:val="left"/>
        <w:rPr>
          <w:b/>
        </w:rPr>
      </w:pPr>
    </w:p>
    <w:p w14:paraId="07E7FA83" w14:textId="77777777" w:rsidR="001345FD" w:rsidRDefault="002103E8">
      <w:pPr>
        <w:pStyle w:val="BodyText"/>
        <w:ind w:left="100" w:right="132"/>
      </w:pPr>
      <w:r>
        <w:rPr>
          <w:b/>
          <w:spacing w:val="-2"/>
        </w:rPr>
        <w:t xml:space="preserve">Authorities/References/Appendices: </w:t>
      </w:r>
      <w:r>
        <w:rPr>
          <w:spacing w:val="-2"/>
        </w:rPr>
        <w:t xml:space="preserve">Workforce Innovation and Opportunity Act (P.L. 113-128), </w:t>
      </w:r>
      <w:r>
        <w:t>Sec. 134; WIOA Sec. 184; Nevada Revised Statute (NRS) Chapter 333; Nevada Administrative Code (NAC) Chapter 333.</w:t>
      </w:r>
    </w:p>
    <w:p w14:paraId="07E7FA84" w14:textId="77777777" w:rsidR="001345FD" w:rsidRDefault="002103E8">
      <w:pPr>
        <w:pStyle w:val="BodyText"/>
        <w:spacing w:before="120"/>
        <w:ind w:left="820"/>
        <w:jc w:val="left"/>
      </w:pPr>
      <w:r>
        <w:rPr>
          <w:b/>
        </w:rPr>
        <w:t>APPENDIX</w:t>
      </w:r>
      <w:r>
        <w:rPr>
          <w:b/>
          <w:spacing w:val="-2"/>
        </w:rPr>
        <w:t xml:space="preserve"> </w:t>
      </w:r>
      <w:r>
        <w:rPr>
          <w:b/>
        </w:rPr>
        <w:t>I</w:t>
      </w:r>
      <w:r>
        <w:t>:</w:t>
      </w:r>
      <w:r>
        <w:rPr>
          <w:spacing w:val="2"/>
        </w:rPr>
        <w:t xml:space="preserve"> </w:t>
      </w:r>
      <w:r>
        <w:t>2</w:t>
      </w:r>
      <w:r>
        <w:rPr>
          <w:spacing w:val="2"/>
        </w:rPr>
        <w:t xml:space="preserve"> </w:t>
      </w:r>
      <w:r>
        <w:t>CFR</w:t>
      </w:r>
      <w:r>
        <w:rPr>
          <w:spacing w:val="2"/>
        </w:rPr>
        <w:t xml:space="preserve"> </w:t>
      </w:r>
      <w:r>
        <w:t>§200.1;</w:t>
      </w:r>
      <w:r>
        <w:rPr>
          <w:spacing w:val="4"/>
        </w:rPr>
        <w:t xml:space="preserve"> </w:t>
      </w:r>
      <w:r>
        <w:t>OMB</w:t>
      </w:r>
      <w:r>
        <w:rPr>
          <w:spacing w:val="2"/>
        </w:rPr>
        <w:t xml:space="preserve"> </w:t>
      </w:r>
      <w:r>
        <w:t>Uniform Guidance</w:t>
      </w:r>
      <w:r>
        <w:rPr>
          <w:spacing w:val="1"/>
        </w:rPr>
        <w:t xml:space="preserve"> </w:t>
      </w:r>
      <w:r>
        <w:t>2</w:t>
      </w:r>
      <w:r>
        <w:rPr>
          <w:spacing w:val="2"/>
        </w:rPr>
        <w:t xml:space="preserve"> </w:t>
      </w:r>
      <w:r>
        <w:t>CFR</w:t>
      </w:r>
      <w:r>
        <w:rPr>
          <w:spacing w:val="2"/>
        </w:rPr>
        <w:t xml:space="preserve"> </w:t>
      </w:r>
      <w:r>
        <w:t>Part</w:t>
      </w:r>
      <w:r>
        <w:rPr>
          <w:spacing w:val="1"/>
        </w:rPr>
        <w:t xml:space="preserve"> </w:t>
      </w:r>
      <w:r>
        <w:t>200;</w:t>
      </w:r>
      <w:r>
        <w:rPr>
          <w:spacing w:val="2"/>
        </w:rPr>
        <w:t xml:space="preserve"> </w:t>
      </w:r>
      <w:r>
        <w:t>parts</w:t>
      </w:r>
      <w:r>
        <w:rPr>
          <w:spacing w:val="3"/>
        </w:rPr>
        <w:t xml:space="preserve"> </w:t>
      </w:r>
      <w:r>
        <w:rPr>
          <w:spacing w:val="-2"/>
        </w:rPr>
        <w:t>§200.317-</w:t>
      </w:r>
    </w:p>
    <w:p w14:paraId="07E7FA85" w14:textId="77777777" w:rsidR="001345FD" w:rsidRDefault="002103E8">
      <w:pPr>
        <w:pStyle w:val="BodyText"/>
        <w:ind w:left="820"/>
        <w:jc w:val="left"/>
      </w:pPr>
      <w:r>
        <w:rPr>
          <w:spacing w:val="-2"/>
        </w:rPr>
        <w:t>§200.327</w:t>
      </w:r>
    </w:p>
    <w:p w14:paraId="07E7FA86" w14:textId="77777777" w:rsidR="001345FD" w:rsidRDefault="002103E8">
      <w:pPr>
        <w:pStyle w:val="BodyText"/>
        <w:spacing w:before="120"/>
        <w:ind w:left="820"/>
        <w:jc w:val="left"/>
      </w:pPr>
      <w:r>
        <w:rPr>
          <w:b/>
        </w:rPr>
        <w:t>APPENDIX</w:t>
      </w:r>
      <w:r>
        <w:rPr>
          <w:b/>
          <w:spacing w:val="58"/>
        </w:rPr>
        <w:t xml:space="preserve"> </w:t>
      </w:r>
      <w:r>
        <w:rPr>
          <w:b/>
        </w:rPr>
        <w:t>II</w:t>
      </w:r>
      <w:r>
        <w:t>:</w:t>
      </w:r>
      <w:r>
        <w:rPr>
          <w:spacing w:val="62"/>
        </w:rPr>
        <w:t xml:space="preserve"> </w:t>
      </w:r>
      <w:r>
        <w:t>20</w:t>
      </w:r>
      <w:r>
        <w:rPr>
          <w:spacing w:val="62"/>
        </w:rPr>
        <w:t xml:space="preserve"> </w:t>
      </w:r>
      <w:r>
        <w:t>CFR</w:t>
      </w:r>
      <w:r>
        <w:rPr>
          <w:spacing w:val="61"/>
        </w:rPr>
        <w:t xml:space="preserve"> </w:t>
      </w:r>
      <w:r>
        <w:t>§683.200;</w:t>
      </w:r>
      <w:r>
        <w:rPr>
          <w:spacing w:val="62"/>
        </w:rPr>
        <w:t xml:space="preserve"> </w:t>
      </w:r>
      <w:r>
        <w:t>20</w:t>
      </w:r>
      <w:r>
        <w:rPr>
          <w:spacing w:val="62"/>
        </w:rPr>
        <w:t xml:space="preserve"> </w:t>
      </w:r>
      <w:r>
        <w:t>CFR</w:t>
      </w:r>
      <w:r>
        <w:rPr>
          <w:spacing w:val="61"/>
        </w:rPr>
        <w:t xml:space="preserve"> </w:t>
      </w:r>
      <w:r>
        <w:t>§683.205;</w:t>
      </w:r>
      <w:r>
        <w:rPr>
          <w:spacing w:val="62"/>
        </w:rPr>
        <w:t xml:space="preserve"> </w:t>
      </w:r>
      <w:r>
        <w:t>20</w:t>
      </w:r>
      <w:r>
        <w:rPr>
          <w:spacing w:val="62"/>
        </w:rPr>
        <w:t xml:space="preserve"> </w:t>
      </w:r>
      <w:r>
        <w:t>CFR</w:t>
      </w:r>
      <w:r>
        <w:rPr>
          <w:spacing w:val="61"/>
        </w:rPr>
        <w:t xml:space="preserve"> </w:t>
      </w:r>
      <w:r>
        <w:t>§683.210;</w:t>
      </w:r>
      <w:r>
        <w:rPr>
          <w:spacing w:val="66"/>
        </w:rPr>
        <w:t xml:space="preserve"> </w:t>
      </w:r>
      <w:r>
        <w:t>20</w:t>
      </w:r>
      <w:r>
        <w:rPr>
          <w:spacing w:val="62"/>
        </w:rPr>
        <w:t xml:space="preserve"> </w:t>
      </w:r>
      <w:r>
        <w:rPr>
          <w:spacing w:val="-5"/>
        </w:rPr>
        <w:t>CFR</w:t>
      </w:r>
    </w:p>
    <w:p w14:paraId="07E7FA87" w14:textId="77777777" w:rsidR="001345FD" w:rsidRDefault="002103E8">
      <w:pPr>
        <w:pStyle w:val="BodyText"/>
        <w:ind w:left="820"/>
        <w:jc w:val="left"/>
      </w:pPr>
      <w:r>
        <w:t>§683.215;</w:t>
      </w:r>
      <w:r>
        <w:rPr>
          <w:spacing w:val="-1"/>
        </w:rPr>
        <w:t xml:space="preserve"> </w:t>
      </w:r>
      <w:r>
        <w:t>20</w:t>
      </w:r>
      <w:r>
        <w:rPr>
          <w:spacing w:val="-1"/>
        </w:rPr>
        <w:t xml:space="preserve"> </w:t>
      </w:r>
      <w:r>
        <w:t>CFR §683.220; 20 CFR</w:t>
      </w:r>
      <w:r>
        <w:rPr>
          <w:spacing w:val="-1"/>
        </w:rPr>
        <w:t xml:space="preserve"> </w:t>
      </w:r>
      <w:r>
        <w:t>§683.235; §683.250; 20</w:t>
      </w:r>
      <w:r>
        <w:rPr>
          <w:spacing w:val="-1"/>
        </w:rPr>
        <w:t xml:space="preserve"> </w:t>
      </w:r>
      <w:r>
        <w:t xml:space="preserve">CFR </w:t>
      </w:r>
      <w:r>
        <w:rPr>
          <w:spacing w:val="-2"/>
        </w:rPr>
        <w:t>§683.295</w:t>
      </w:r>
    </w:p>
    <w:p w14:paraId="07E7FA88" w14:textId="77777777" w:rsidR="001345FD" w:rsidRDefault="002103E8">
      <w:pPr>
        <w:spacing w:before="120"/>
        <w:ind w:left="820"/>
        <w:rPr>
          <w:sz w:val="24"/>
        </w:rPr>
      </w:pPr>
      <w:r>
        <w:rPr>
          <w:b/>
          <w:sz w:val="24"/>
        </w:rPr>
        <w:t>APPENDIX</w:t>
      </w:r>
      <w:r>
        <w:rPr>
          <w:b/>
          <w:spacing w:val="-2"/>
          <w:sz w:val="24"/>
        </w:rPr>
        <w:t xml:space="preserve"> </w:t>
      </w:r>
      <w:r>
        <w:rPr>
          <w:b/>
          <w:sz w:val="24"/>
        </w:rPr>
        <w:t>III</w:t>
      </w:r>
      <w:r>
        <w:rPr>
          <w:sz w:val="24"/>
        </w:rPr>
        <w:t xml:space="preserve">: 29 CFR </w:t>
      </w:r>
      <w:r>
        <w:rPr>
          <w:spacing w:val="-2"/>
          <w:sz w:val="24"/>
        </w:rPr>
        <w:t>§97.36</w:t>
      </w:r>
    </w:p>
    <w:p w14:paraId="07E7FA89" w14:textId="77777777" w:rsidR="001345FD" w:rsidRDefault="002103E8">
      <w:pPr>
        <w:pStyle w:val="BodyText"/>
        <w:spacing w:before="200"/>
        <w:ind w:left="100" w:right="136"/>
      </w:pPr>
      <w:r>
        <w:rPr>
          <w:b/>
        </w:rPr>
        <w:t xml:space="preserve">ACTION REQUIRED: </w:t>
      </w:r>
      <w:r>
        <w:t>Upon issuance bring this guidance to the attention of all WIOA service providers, Local Workforce Development Board (‘Local Board’) members and any other concerned parties.</w:t>
      </w:r>
      <w:r>
        <w:rPr>
          <w:spacing w:val="40"/>
        </w:rPr>
        <w:t xml:space="preserve"> </w:t>
      </w:r>
      <w:r>
        <w:t>Any Local Board policies, procedures, and or contracts affected by this guidance are required to be updated accordingly.</w:t>
      </w:r>
    </w:p>
    <w:p w14:paraId="07E7FA8A" w14:textId="77777777" w:rsidR="001345FD" w:rsidRDefault="001345FD">
      <w:pPr>
        <w:pStyle w:val="BodyText"/>
        <w:jc w:val="left"/>
      </w:pPr>
    </w:p>
    <w:p w14:paraId="07E7FA8B" w14:textId="77777777" w:rsidR="001345FD" w:rsidRDefault="002103E8">
      <w:pPr>
        <w:pStyle w:val="BodyText"/>
        <w:ind w:left="100" w:right="140"/>
      </w:pPr>
      <w:r>
        <w:rPr>
          <w:b/>
        </w:rPr>
        <w:t>Background:</w:t>
      </w:r>
      <w:r>
        <w:rPr>
          <w:b/>
          <w:spacing w:val="40"/>
        </w:rPr>
        <w:t xml:space="preserve"> </w:t>
      </w:r>
      <w:r>
        <w:t>WIOA was enacted in 2014 replacing the Workforce Investment Act (WIA). Additionally,</w:t>
      </w:r>
      <w:r>
        <w:rPr>
          <w:spacing w:val="-9"/>
        </w:rPr>
        <w:t xml:space="preserve"> </w:t>
      </w:r>
      <w:r>
        <w:t>the</w:t>
      </w:r>
      <w:r>
        <w:rPr>
          <w:spacing w:val="-10"/>
        </w:rPr>
        <w:t xml:space="preserve"> </w:t>
      </w:r>
      <w:r>
        <w:t>Office</w:t>
      </w:r>
      <w:r>
        <w:rPr>
          <w:spacing w:val="-8"/>
        </w:rPr>
        <w:t xml:space="preserve"> </w:t>
      </w:r>
      <w:r>
        <w:t>of</w:t>
      </w:r>
      <w:r>
        <w:rPr>
          <w:spacing w:val="-10"/>
        </w:rPr>
        <w:t xml:space="preserve"> </w:t>
      </w:r>
      <w:r>
        <w:t>Management</w:t>
      </w:r>
      <w:r>
        <w:rPr>
          <w:spacing w:val="-9"/>
        </w:rPr>
        <w:t xml:space="preserve"> </w:t>
      </w:r>
      <w:r>
        <w:t>and</w:t>
      </w:r>
      <w:r>
        <w:rPr>
          <w:spacing w:val="-9"/>
        </w:rPr>
        <w:t xml:space="preserve"> </w:t>
      </w:r>
      <w:r>
        <w:t>Budget</w:t>
      </w:r>
      <w:r>
        <w:rPr>
          <w:spacing w:val="-9"/>
        </w:rPr>
        <w:t xml:space="preserve"> </w:t>
      </w:r>
      <w:r>
        <w:t>(OMB)</w:t>
      </w:r>
      <w:r>
        <w:rPr>
          <w:spacing w:val="-10"/>
        </w:rPr>
        <w:t xml:space="preserve"> </w:t>
      </w:r>
      <w:r>
        <w:t>circulars</w:t>
      </w:r>
      <w:r>
        <w:rPr>
          <w:spacing w:val="-9"/>
        </w:rPr>
        <w:t xml:space="preserve"> </w:t>
      </w:r>
      <w:r>
        <w:t>regulating</w:t>
      </w:r>
      <w:r>
        <w:rPr>
          <w:spacing w:val="-9"/>
        </w:rPr>
        <w:t xml:space="preserve"> </w:t>
      </w:r>
      <w:r>
        <w:t>Federally</w:t>
      </w:r>
      <w:r>
        <w:rPr>
          <w:spacing w:val="-9"/>
        </w:rPr>
        <w:t xml:space="preserve"> </w:t>
      </w:r>
      <w:r>
        <w:t>funded activities</w:t>
      </w:r>
      <w:r>
        <w:rPr>
          <w:spacing w:val="-2"/>
        </w:rPr>
        <w:t xml:space="preserve"> </w:t>
      </w:r>
      <w:r>
        <w:t>were</w:t>
      </w:r>
      <w:r>
        <w:rPr>
          <w:spacing w:val="-3"/>
        </w:rPr>
        <w:t xml:space="preserve"> </w:t>
      </w:r>
      <w:r>
        <w:t>revised and</w:t>
      </w:r>
      <w:r>
        <w:rPr>
          <w:spacing w:val="-1"/>
        </w:rPr>
        <w:t xml:space="preserve"> </w:t>
      </w:r>
      <w:r>
        <w:t>incorporated</w:t>
      </w:r>
      <w:r>
        <w:rPr>
          <w:spacing w:val="-2"/>
        </w:rPr>
        <w:t xml:space="preserve"> </w:t>
      </w:r>
      <w:r>
        <w:t>into</w:t>
      </w:r>
      <w:r>
        <w:rPr>
          <w:spacing w:val="-1"/>
        </w:rPr>
        <w:t xml:space="preserve"> </w:t>
      </w:r>
      <w:r>
        <w:t>the</w:t>
      </w:r>
      <w:r>
        <w:rPr>
          <w:spacing w:val="-2"/>
        </w:rPr>
        <w:t xml:space="preserve"> </w:t>
      </w:r>
      <w:r>
        <w:t>Code</w:t>
      </w:r>
      <w:r>
        <w:rPr>
          <w:spacing w:val="-2"/>
        </w:rPr>
        <w:t xml:space="preserve"> </w:t>
      </w:r>
      <w:r>
        <w:t>of</w:t>
      </w:r>
      <w:r>
        <w:rPr>
          <w:spacing w:val="-2"/>
        </w:rPr>
        <w:t xml:space="preserve"> </w:t>
      </w:r>
      <w:r>
        <w:t>Federal</w:t>
      </w:r>
      <w:r>
        <w:rPr>
          <w:spacing w:val="-1"/>
        </w:rPr>
        <w:t xml:space="preserve"> </w:t>
      </w:r>
      <w:r>
        <w:t>Regulations</w:t>
      </w:r>
      <w:r>
        <w:rPr>
          <w:spacing w:val="-1"/>
        </w:rPr>
        <w:t xml:space="preserve"> </w:t>
      </w:r>
      <w:r>
        <w:t>(CFR).</w:t>
      </w:r>
      <w:r>
        <w:rPr>
          <w:spacing w:val="40"/>
        </w:rPr>
        <w:t xml:space="preserve"> </w:t>
      </w:r>
      <w:r>
        <w:t>Because</w:t>
      </w:r>
      <w:r>
        <w:rPr>
          <w:spacing w:val="-2"/>
        </w:rPr>
        <w:t xml:space="preserve"> </w:t>
      </w:r>
      <w:r>
        <w:t xml:space="preserve">of these developments, this State Compliance Policy 3.9 (Procurement) has been revised to address </w:t>
      </w:r>
      <w:r>
        <w:lastRenderedPageBreak/>
        <w:t>regulatory changes.</w:t>
      </w:r>
    </w:p>
    <w:p w14:paraId="07E7FA8E" w14:textId="6BEF9E60" w:rsidR="001345FD" w:rsidRDefault="002103E8" w:rsidP="006D692E">
      <w:pPr>
        <w:pStyle w:val="BodyText"/>
        <w:spacing w:before="120"/>
        <w:ind w:left="100" w:right="139"/>
      </w:pPr>
      <w:r>
        <w:rPr>
          <w:b/>
        </w:rPr>
        <w:t>Policy</w:t>
      </w:r>
      <w:r>
        <w:rPr>
          <w:b/>
          <w:spacing w:val="-2"/>
        </w:rPr>
        <w:t xml:space="preserve"> </w:t>
      </w:r>
      <w:r>
        <w:rPr>
          <w:b/>
        </w:rPr>
        <w:t>and</w:t>
      </w:r>
      <w:r>
        <w:rPr>
          <w:b/>
          <w:spacing w:val="-1"/>
        </w:rPr>
        <w:t xml:space="preserve"> </w:t>
      </w:r>
      <w:r>
        <w:rPr>
          <w:b/>
        </w:rPr>
        <w:t>Procedure: WIOA</w:t>
      </w:r>
      <w:r>
        <w:rPr>
          <w:b/>
          <w:spacing w:val="-2"/>
        </w:rPr>
        <w:t xml:space="preserve"> </w:t>
      </w:r>
      <w:r>
        <w:rPr>
          <w:b/>
        </w:rPr>
        <w:t>Sec.</w:t>
      </w:r>
      <w:r>
        <w:rPr>
          <w:b/>
          <w:spacing w:val="-1"/>
        </w:rPr>
        <w:t xml:space="preserve"> </w:t>
      </w:r>
      <w:r>
        <w:rPr>
          <w:b/>
        </w:rPr>
        <w:t xml:space="preserve">184(a)(3)(A) </w:t>
      </w:r>
      <w:r>
        <w:t>requires</w:t>
      </w:r>
      <w:r>
        <w:rPr>
          <w:spacing w:val="-1"/>
        </w:rPr>
        <w:t xml:space="preserve"> </w:t>
      </w:r>
      <w:r>
        <w:t>each</w:t>
      </w:r>
      <w:r>
        <w:rPr>
          <w:spacing w:val="-1"/>
        </w:rPr>
        <w:t xml:space="preserve"> </w:t>
      </w:r>
      <w:r>
        <w:t>State (including</w:t>
      </w:r>
      <w:r>
        <w:rPr>
          <w:spacing w:val="-1"/>
        </w:rPr>
        <w:t xml:space="preserve"> </w:t>
      </w:r>
      <w:r>
        <w:t>the</w:t>
      </w:r>
      <w:r>
        <w:rPr>
          <w:spacing w:val="-2"/>
        </w:rPr>
        <w:t xml:space="preserve"> </w:t>
      </w:r>
      <w:r>
        <w:t>Governor</w:t>
      </w:r>
      <w:r>
        <w:rPr>
          <w:spacing w:val="-1"/>
        </w:rPr>
        <w:t xml:space="preserve"> </w:t>
      </w:r>
      <w:r>
        <w:t>of the</w:t>
      </w:r>
      <w:r>
        <w:rPr>
          <w:spacing w:val="-13"/>
        </w:rPr>
        <w:t xml:space="preserve"> </w:t>
      </w:r>
      <w:r>
        <w:t>State),</w:t>
      </w:r>
      <w:r>
        <w:rPr>
          <w:spacing w:val="-13"/>
        </w:rPr>
        <w:t xml:space="preserve"> </w:t>
      </w:r>
      <w:r>
        <w:t>local</w:t>
      </w:r>
      <w:r>
        <w:rPr>
          <w:spacing w:val="-12"/>
        </w:rPr>
        <w:t xml:space="preserve"> </w:t>
      </w:r>
      <w:r>
        <w:t>area</w:t>
      </w:r>
      <w:r>
        <w:rPr>
          <w:spacing w:val="-13"/>
        </w:rPr>
        <w:t xml:space="preserve"> </w:t>
      </w:r>
      <w:r>
        <w:t>(including</w:t>
      </w:r>
      <w:r>
        <w:rPr>
          <w:spacing w:val="-12"/>
        </w:rPr>
        <w:t xml:space="preserve"> </w:t>
      </w:r>
      <w:r>
        <w:t>the</w:t>
      </w:r>
      <w:r>
        <w:rPr>
          <w:spacing w:val="-13"/>
        </w:rPr>
        <w:t xml:space="preserve"> </w:t>
      </w:r>
      <w:r>
        <w:t>chief</w:t>
      </w:r>
      <w:r>
        <w:rPr>
          <w:spacing w:val="-13"/>
        </w:rPr>
        <w:t xml:space="preserve"> </w:t>
      </w:r>
      <w:r>
        <w:t>elected</w:t>
      </w:r>
      <w:r>
        <w:rPr>
          <w:spacing w:val="-12"/>
        </w:rPr>
        <w:t xml:space="preserve"> </w:t>
      </w:r>
      <w:r>
        <w:t>official</w:t>
      </w:r>
      <w:r>
        <w:rPr>
          <w:spacing w:val="-12"/>
        </w:rPr>
        <w:t xml:space="preserve"> </w:t>
      </w:r>
      <w:r>
        <w:t>for</w:t>
      </w:r>
      <w:r>
        <w:rPr>
          <w:spacing w:val="-14"/>
        </w:rPr>
        <w:t xml:space="preserve"> </w:t>
      </w:r>
      <w:r>
        <w:t>the</w:t>
      </w:r>
      <w:r>
        <w:rPr>
          <w:spacing w:val="-13"/>
        </w:rPr>
        <w:t xml:space="preserve"> </w:t>
      </w:r>
      <w:r>
        <w:t>area),</w:t>
      </w:r>
      <w:r>
        <w:rPr>
          <w:spacing w:val="-13"/>
        </w:rPr>
        <w:t xml:space="preserve"> </w:t>
      </w:r>
      <w:r>
        <w:t>and</w:t>
      </w:r>
      <w:r>
        <w:rPr>
          <w:spacing w:val="-12"/>
        </w:rPr>
        <w:t xml:space="preserve"> </w:t>
      </w:r>
      <w:r>
        <w:t>provider</w:t>
      </w:r>
      <w:r>
        <w:rPr>
          <w:spacing w:val="-13"/>
        </w:rPr>
        <w:t xml:space="preserve"> </w:t>
      </w:r>
      <w:r>
        <w:t>receiving</w:t>
      </w:r>
      <w:r>
        <w:rPr>
          <w:spacing w:val="-12"/>
        </w:rPr>
        <w:t xml:space="preserve"> </w:t>
      </w:r>
      <w:r>
        <w:t>funds under</w:t>
      </w:r>
      <w:r>
        <w:rPr>
          <w:spacing w:val="-10"/>
        </w:rPr>
        <w:t xml:space="preserve"> </w:t>
      </w:r>
      <w:r>
        <w:t>this</w:t>
      </w:r>
      <w:r>
        <w:rPr>
          <w:spacing w:val="-9"/>
        </w:rPr>
        <w:t xml:space="preserve"> </w:t>
      </w:r>
      <w:r>
        <w:t>title,</w:t>
      </w:r>
      <w:r>
        <w:rPr>
          <w:spacing w:val="-10"/>
        </w:rPr>
        <w:t xml:space="preserve"> </w:t>
      </w:r>
      <w:r>
        <w:t>to</w:t>
      </w:r>
      <w:r>
        <w:rPr>
          <w:spacing w:val="-9"/>
        </w:rPr>
        <w:t xml:space="preserve"> </w:t>
      </w:r>
      <w:r>
        <w:t>comply</w:t>
      </w:r>
      <w:r>
        <w:rPr>
          <w:spacing w:val="-12"/>
        </w:rPr>
        <w:t xml:space="preserve"> </w:t>
      </w:r>
      <w:r>
        <w:t>with</w:t>
      </w:r>
      <w:r>
        <w:rPr>
          <w:spacing w:val="-9"/>
        </w:rPr>
        <w:t xml:space="preserve"> </w:t>
      </w:r>
      <w:r>
        <w:t>the</w:t>
      </w:r>
      <w:r>
        <w:rPr>
          <w:spacing w:val="-10"/>
        </w:rPr>
        <w:t xml:space="preserve"> </w:t>
      </w:r>
      <w:r>
        <w:t>appropriate</w:t>
      </w:r>
      <w:r>
        <w:rPr>
          <w:spacing w:val="-10"/>
        </w:rPr>
        <w:t xml:space="preserve"> </w:t>
      </w:r>
      <w:r>
        <w:t>uniform</w:t>
      </w:r>
      <w:r>
        <w:rPr>
          <w:spacing w:val="-10"/>
        </w:rPr>
        <w:t xml:space="preserve"> </w:t>
      </w:r>
      <w:r>
        <w:t>administrative</w:t>
      </w:r>
      <w:r>
        <w:rPr>
          <w:spacing w:val="-10"/>
        </w:rPr>
        <w:t xml:space="preserve"> </w:t>
      </w:r>
      <w:r>
        <w:t>requirements</w:t>
      </w:r>
      <w:r>
        <w:rPr>
          <w:spacing w:val="-9"/>
        </w:rPr>
        <w:t xml:space="preserve"> </w:t>
      </w:r>
      <w:r>
        <w:t>for</w:t>
      </w:r>
      <w:r>
        <w:rPr>
          <w:spacing w:val="-11"/>
        </w:rPr>
        <w:t xml:space="preserve"> </w:t>
      </w:r>
      <w:r>
        <w:t>grants</w:t>
      </w:r>
      <w:r>
        <w:rPr>
          <w:spacing w:val="-9"/>
        </w:rPr>
        <w:t xml:space="preserve"> </w:t>
      </w:r>
      <w:r>
        <w:t>and agreements</w:t>
      </w:r>
      <w:r>
        <w:rPr>
          <w:spacing w:val="21"/>
        </w:rPr>
        <w:t xml:space="preserve"> </w:t>
      </w:r>
      <w:r>
        <w:t>applicable</w:t>
      </w:r>
      <w:r>
        <w:rPr>
          <w:spacing w:val="22"/>
        </w:rPr>
        <w:t xml:space="preserve"> </w:t>
      </w:r>
      <w:r>
        <w:t>for</w:t>
      </w:r>
      <w:r>
        <w:rPr>
          <w:spacing w:val="20"/>
        </w:rPr>
        <w:t xml:space="preserve"> </w:t>
      </w:r>
      <w:r>
        <w:t>the</w:t>
      </w:r>
      <w:r>
        <w:rPr>
          <w:spacing w:val="19"/>
        </w:rPr>
        <w:t xml:space="preserve"> </w:t>
      </w:r>
      <w:r>
        <w:t>type</w:t>
      </w:r>
      <w:r>
        <w:rPr>
          <w:spacing w:val="19"/>
        </w:rPr>
        <w:t xml:space="preserve"> </w:t>
      </w:r>
      <w:r>
        <w:t>of</w:t>
      </w:r>
      <w:r>
        <w:rPr>
          <w:spacing w:val="20"/>
        </w:rPr>
        <w:t xml:space="preserve"> </w:t>
      </w:r>
      <w:r>
        <w:t>entity</w:t>
      </w:r>
      <w:r>
        <w:rPr>
          <w:spacing w:val="20"/>
        </w:rPr>
        <w:t xml:space="preserve"> </w:t>
      </w:r>
      <w:r>
        <w:t>receiving</w:t>
      </w:r>
      <w:r>
        <w:rPr>
          <w:spacing w:val="20"/>
        </w:rPr>
        <w:t xml:space="preserve"> </w:t>
      </w:r>
      <w:r>
        <w:t>the</w:t>
      </w:r>
      <w:r>
        <w:rPr>
          <w:spacing w:val="20"/>
        </w:rPr>
        <w:t xml:space="preserve"> </w:t>
      </w:r>
      <w:r>
        <w:t>funds,</w:t>
      </w:r>
      <w:r>
        <w:rPr>
          <w:spacing w:val="19"/>
        </w:rPr>
        <w:t xml:space="preserve"> </w:t>
      </w:r>
      <w:r>
        <w:t>as</w:t>
      </w:r>
      <w:r>
        <w:rPr>
          <w:spacing w:val="20"/>
        </w:rPr>
        <w:t xml:space="preserve"> </w:t>
      </w:r>
      <w:r>
        <w:t>promulgated</w:t>
      </w:r>
      <w:r>
        <w:rPr>
          <w:spacing w:val="21"/>
        </w:rPr>
        <w:t xml:space="preserve"> </w:t>
      </w:r>
      <w:r>
        <w:t>in</w:t>
      </w:r>
      <w:r>
        <w:rPr>
          <w:spacing w:val="20"/>
        </w:rPr>
        <w:t xml:space="preserve"> </w:t>
      </w:r>
      <w:r>
        <w:t>circulars</w:t>
      </w:r>
      <w:r>
        <w:rPr>
          <w:spacing w:val="20"/>
        </w:rPr>
        <w:t xml:space="preserve"> </w:t>
      </w:r>
      <w:r>
        <w:rPr>
          <w:spacing w:val="-5"/>
        </w:rPr>
        <w:t>or</w:t>
      </w:r>
      <w:r w:rsidR="006D692E">
        <w:rPr>
          <w:spacing w:val="-5"/>
        </w:rPr>
        <w:t xml:space="preserve"> </w:t>
      </w:r>
      <w:r>
        <w:t>r</w:t>
      </w:r>
      <w:r>
        <w:t>ules of the Office of Management and Budget (OMB). OMB Uniform Administrative Requirements,</w:t>
      </w:r>
      <w:r>
        <w:rPr>
          <w:spacing w:val="-6"/>
        </w:rPr>
        <w:t xml:space="preserve"> </w:t>
      </w:r>
      <w:r>
        <w:t>Cost</w:t>
      </w:r>
      <w:r>
        <w:rPr>
          <w:spacing w:val="-5"/>
        </w:rPr>
        <w:t xml:space="preserve"> </w:t>
      </w:r>
      <w:r>
        <w:t>Principles,</w:t>
      </w:r>
      <w:r>
        <w:rPr>
          <w:spacing w:val="-6"/>
        </w:rPr>
        <w:t xml:space="preserve"> </w:t>
      </w:r>
      <w:r>
        <w:t>and</w:t>
      </w:r>
      <w:r>
        <w:rPr>
          <w:spacing w:val="-6"/>
        </w:rPr>
        <w:t xml:space="preserve"> </w:t>
      </w:r>
      <w:r>
        <w:t>Audit</w:t>
      </w:r>
      <w:r>
        <w:rPr>
          <w:spacing w:val="-5"/>
        </w:rPr>
        <w:t xml:space="preserve"> </w:t>
      </w:r>
      <w:r>
        <w:t>Requirements</w:t>
      </w:r>
      <w:r>
        <w:rPr>
          <w:spacing w:val="-6"/>
        </w:rPr>
        <w:t xml:space="preserve"> </w:t>
      </w:r>
      <w:r>
        <w:t>for</w:t>
      </w:r>
      <w:r>
        <w:rPr>
          <w:spacing w:val="-5"/>
        </w:rPr>
        <w:t xml:space="preserve"> </w:t>
      </w:r>
      <w:r>
        <w:t>Federal</w:t>
      </w:r>
      <w:r>
        <w:rPr>
          <w:spacing w:val="-5"/>
        </w:rPr>
        <w:t xml:space="preserve"> </w:t>
      </w:r>
      <w:r>
        <w:t>Awards,</w:t>
      </w:r>
      <w:r>
        <w:rPr>
          <w:spacing w:val="-6"/>
        </w:rPr>
        <w:t xml:space="preserve"> </w:t>
      </w:r>
      <w:r>
        <w:t>Final</w:t>
      </w:r>
      <w:r>
        <w:rPr>
          <w:spacing w:val="-6"/>
        </w:rPr>
        <w:t xml:space="preserve"> </w:t>
      </w:r>
      <w:r>
        <w:t>Rule</w:t>
      </w:r>
      <w:r>
        <w:rPr>
          <w:spacing w:val="-2"/>
        </w:rPr>
        <w:t xml:space="preserve"> </w:t>
      </w:r>
      <w:r>
        <w:t>Title</w:t>
      </w:r>
      <w:r>
        <w:rPr>
          <w:spacing w:val="-7"/>
        </w:rPr>
        <w:t xml:space="preserve"> </w:t>
      </w:r>
      <w:r>
        <w:t>2</w:t>
      </w:r>
      <w:r>
        <w:rPr>
          <w:spacing w:val="-6"/>
        </w:rPr>
        <w:t xml:space="preserve"> </w:t>
      </w:r>
      <w:r>
        <w:t>of the Code of Federal Regulations.</w:t>
      </w:r>
    </w:p>
    <w:p w14:paraId="07E7FA8F" w14:textId="77777777" w:rsidR="001345FD" w:rsidRDefault="002103E8">
      <w:pPr>
        <w:pStyle w:val="Heading1"/>
        <w:numPr>
          <w:ilvl w:val="0"/>
          <w:numId w:val="11"/>
        </w:numPr>
        <w:tabs>
          <w:tab w:val="left" w:pos="959"/>
        </w:tabs>
        <w:spacing w:before="120"/>
        <w:ind w:hanging="859"/>
        <w:jc w:val="both"/>
      </w:pPr>
      <w:r>
        <w:rPr>
          <w:spacing w:val="-2"/>
        </w:rPr>
        <w:t>Requirements:</w:t>
      </w:r>
    </w:p>
    <w:p w14:paraId="07E7FA90" w14:textId="77777777" w:rsidR="001345FD" w:rsidRDefault="002103E8">
      <w:pPr>
        <w:pStyle w:val="BodyText"/>
        <w:spacing w:before="120"/>
        <w:ind w:left="959" w:right="560"/>
      </w:pPr>
      <w:r>
        <w:t>The</w:t>
      </w:r>
      <w:r>
        <w:rPr>
          <w:spacing w:val="-5"/>
        </w:rPr>
        <w:t xml:space="preserve"> </w:t>
      </w:r>
      <w:r>
        <w:t>provisions</w:t>
      </w:r>
      <w:r>
        <w:rPr>
          <w:spacing w:val="-3"/>
        </w:rPr>
        <w:t xml:space="preserve"> </w:t>
      </w:r>
      <w:r>
        <w:t>of</w:t>
      </w:r>
      <w:r>
        <w:rPr>
          <w:spacing w:val="-3"/>
        </w:rPr>
        <w:t xml:space="preserve"> </w:t>
      </w:r>
      <w:r>
        <w:t>this</w:t>
      </w:r>
      <w:r>
        <w:rPr>
          <w:spacing w:val="-3"/>
        </w:rPr>
        <w:t xml:space="preserve"> </w:t>
      </w:r>
      <w:r>
        <w:t>policy</w:t>
      </w:r>
      <w:r>
        <w:rPr>
          <w:spacing w:val="-3"/>
        </w:rPr>
        <w:t xml:space="preserve"> </w:t>
      </w:r>
      <w:r>
        <w:t>apply</w:t>
      </w:r>
      <w:r>
        <w:rPr>
          <w:spacing w:val="-3"/>
        </w:rPr>
        <w:t xml:space="preserve"> </w:t>
      </w:r>
      <w:r>
        <w:t>to</w:t>
      </w:r>
      <w:r>
        <w:rPr>
          <w:spacing w:val="-3"/>
        </w:rPr>
        <w:t xml:space="preserve"> </w:t>
      </w:r>
      <w:r>
        <w:t>all</w:t>
      </w:r>
      <w:r>
        <w:rPr>
          <w:spacing w:val="-3"/>
        </w:rPr>
        <w:t xml:space="preserve"> </w:t>
      </w:r>
      <w:r>
        <w:t>administrative</w:t>
      </w:r>
      <w:r>
        <w:rPr>
          <w:spacing w:val="-4"/>
        </w:rPr>
        <w:t xml:space="preserve"> </w:t>
      </w:r>
      <w:r>
        <w:t>entities</w:t>
      </w:r>
      <w:r>
        <w:rPr>
          <w:spacing w:val="-3"/>
        </w:rPr>
        <w:t xml:space="preserve"> </w:t>
      </w:r>
      <w:r>
        <w:t>in</w:t>
      </w:r>
      <w:r>
        <w:rPr>
          <w:spacing w:val="-3"/>
        </w:rPr>
        <w:t xml:space="preserve"> </w:t>
      </w:r>
      <w:r>
        <w:t>their</w:t>
      </w:r>
      <w:r>
        <w:rPr>
          <w:spacing w:val="-3"/>
        </w:rPr>
        <w:t xml:space="preserve"> </w:t>
      </w:r>
      <w:r>
        <w:t>role</w:t>
      </w:r>
      <w:r>
        <w:rPr>
          <w:spacing w:val="-4"/>
        </w:rPr>
        <w:t xml:space="preserve"> </w:t>
      </w:r>
      <w:r>
        <w:t>as</w:t>
      </w:r>
      <w:r>
        <w:rPr>
          <w:spacing w:val="-3"/>
        </w:rPr>
        <w:t xml:space="preserve"> </w:t>
      </w:r>
      <w:r>
        <w:t>pass- through entities that award:</w:t>
      </w:r>
    </w:p>
    <w:p w14:paraId="07E7FA91" w14:textId="77777777" w:rsidR="001345FD" w:rsidRDefault="002103E8">
      <w:pPr>
        <w:pStyle w:val="ListParagraph"/>
        <w:numPr>
          <w:ilvl w:val="1"/>
          <w:numId w:val="11"/>
        </w:numPr>
        <w:tabs>
          <w:tab w:val="left" w:pos="1679"/>
        </w:tabs>
        <w:spacing w:before="120"/>
        <w:ind w:right="247"/>
        <w:jc w:val="left"/>
        <w:rPr>
          <w:sz w:val="24"/>
        </w:rPr>
      </w:pPr>
      <w:r>
        <w:rPr>
          <w:sz w:val="24"/>
        </w:rPr>
        <w:t>Subawards</w:t>
      </w:r>
      <w:r>
        <w:rPr>
          <w:spacing w:val="-3"/>
          <w:sz w:val="24"/>
        </w:rPr>
        <w:t xml:space="preserve"> </w:t>
      </w:r>
      <w:r>
        <w:rPr>
          <w:sz w:val="24"/>
        </w:rPr>
        <w:t>to</w:t>
      </w:r>
      <w:r>
        <w:rPr>
          <w:spacing w:val="-3"/>
          <w:sz w:val="24"/>
        </w:rPr>
        <w:t xml:space="preserve"> </w:t>
      </w:r>
      <w:r>
        <w:rPr>
          <w:sz w:val="24"/>
        </w:rPr>
        <w:t>subrecipients</w:t>
      </w:r>
      <w:r>
        <w:rPr>
          <w:spacing w:val="-3"/>
          <w:sz w:val="24"/>
        </w:rPr>
        <w:t xml:space="preserve"> </w:t>
      </w:r>
      <w:r>
        <w:rPr>
          <w:sz w:val="24"/>
        </w:rPr>
        <w:t>to</w:t>
      </w:r>
      <w:r>
        <w:rPr>
          <w:spacing w:val="-3"/>
          <w:sz w:val="24"/>
        </w:rPr>
        <w:t xml:space="preserve"> </w:t>
      </w:r>
      <w:r>
        <w:rPr>
          <w:sz w:val="24"/>
        </w:rPr>
        <w:t>carry</w:t>
      </w:r>
      <w:r>
        <w:rPr>
          <w:spacing w:val="-3"/>
          <w:sz w:val="24"/>
        </w:rPr>
        <w:t xml:space="preserve"> </w:t>
      </w:r>
      <w:r>
        <w:rPr>
          <w:sz w:val="24"/>
        </w:rPr>
        <w:t>out</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WIOA</w:t>
      </w:r>
      <w:r>
        <w:rPr>
          <w:spacing w:val="-3"/>
          <w:sz w:val="24"/>
        </w:rPr>
        <w:t xml:space="preserve"> </w:t>
      </w:r>
      <w:r>
        <w:rPr>
          <w:sz w:val="24"/>
        </w:rPr>
        <w:t>Title</w:t>
      </w:r>
      <w:r>
        <w:rPr>
          <w:spacing w:val="-2"/>
          <w:sz w:val="24"/>
        </w:rPr>
        <w:t xml:space="preserve"> </w:t>
      </w:r>
      <w:r>
        <w:rPr>
          <w:sz w:val="24"/>
        </w:rPr>
        <w:t>I</w:t>
      </w:r>
      <w:r>
        <w:rPr>
          <w:spacing w:val="-2"/>
          <w:sz w:val="24"/>
        </w:rPr>
        <w:t xml:space="preserve"> </w:t>
      </w:r>
      <w:r>
        <w:rPr>
          <w:sz w:val="24"/>
        </w:rPr>
        <w:t xml:space="preserve">program; </w:t>
      </w:r>
      <w:r>
        <w:rPr>
          <w:spacing w:val="-4"/>
          <w:sz w:val="24"/>
        </w:rPr>
        <w:t>and</w:t>
      </w:r>
    </w:p>
    <w:p w14:paraId="07E7FA92" w14:textId="77777777" w:rsidR="001345FD" w:rsidRDefault="002103E8">
      <w:pPr>
        <w:pStyle w:val="ListParagraph"/>
        <w:numPr>
          <w:ilvl w:val="1"/>
          <w:numId w:val="11"/>
        </w:numPr>
        <w:tabs>
          <w:tab w:val="left" w:pos="1684"/>
        </w:tabs>
        <w:ind w:left="1684" w:right="534"/>
        <w:jc w:val="left"/>
        <w:rPr>
          <w:sz w:val="24"/>
        </w:rPr>
      </w:pPr>
      <w:r>
        <w:rPr>
          <w:sz w:val="24"/>
        </w:rPr>
        <w:t>Contracts</w:t>
      </w:r>
      <w:r>
        <w:rPr>
          <w:spacing w:val="-4"/>
          <w:sz w:val="24"/>
        </w:rPr>
        <w:t xml:space="preserve"> </w:t>
      </w:r>
      <w:r>
        <w:rPr>
          <w:sz w:val="24"/>
        </w:rPr>
        <w:t>to</w:t>
      </w:r>
      <w:r>
        <w:rPr>
          <w:spacing w:val="-4"/>
          <w:sz w:val="24"/>
        </w:rPr>
        <w:t xml:space="preserve"> </w:t>
      </w:r>
      <w:r>
        <w:rPr>
          <w:sz w:val="24"/>
        </w:rPr>
        <w:t>contractors</w:t>
      </w:r>
      <w:r>
        <w:rPr>
          <w:spacing w:val="-2"/>
          <w:sz w:val="24"/>
        </w:rPr>
        <w:t xml:space="preserve"> </w:t>
      </w:r>
      <w:r>
        <w:rPr>
          <w:sz w:val="24"/>
        </w:rPr>
        <w:t>for</w:t>
      </w:r>
      <w:r>
        <w:rPr>
          <w:spacing w:val="-4"/>
          <w:sz w:val="24"/>
        </w:rPr>
        <w:t xml:space="preserve"> </w:t>
      </w:r>
      <w:r>
        <w:rPr>
          <w:sz w:val="24"/>
        </w:rPr>
        <w:t>purchasing</w:t>
      </w:r>
      <w:r>
        <w:rPr>
          <w:spacing w:val="-2"/>
          <w:sz w:val="24"/>
        </w:rPr>
        <w:t xml:space="preserve"> </w:t>
      </w:r>
      <w:r>
        <w:rPr>
          <w:sz w:val="24"/>
        </w:rPr>
        <w:t>goods</w:t>
      </w:r>
      <w:r>
        <w:rPr>
          <w:spacing w:val="-4"/>
          <w:sz w:val="24"/>
        </w:rPr>
        <w:t xml:space="preserve"> </w:t>
      </w:r>
      <w:r>
        <w:rPr>
          <w:sz w:val="24"/>
        </w:rPr>
        <w:t>or</w:t>
      </w:r>
      <w:r>
        <w:rPr>
          <w:spacing w:val="-4"/>
          <w:sz w:val="24"/>
        </w:rPr>
        <w:t xml:space="preserve"> </w:t>
      </w:r>
      <w:r>
        <w:rPr>
          <w:sz w:val="24"/>
        </w:rPr>
        <w:t>services</w:t>
      </w:r>
      <w:r>
        <w:rPr>
          <w:spacing w:val="-4"/>
          <w:sz w:val="24"/>
        </w:rPr>
        <w:t xml:space="preserve"> </w:t>
      </w:r>
      <w:r>
        <w:rPr>
          <w:sz w:val="24"/>
        </w:rPr>
        <w:t>needed</w:t>
      </w:r>
      <w:r>
        <w:rPr>
          <w:spacing w:val="-4"/>
          <w:sz w:val="24"/>
        </w:rPr>
        <w:t xml:space="preserve"> </w:t>
      </w:r>
      <w:r>
        <w:rPr>
          <w:sz w:val="24"/>
        </w:rPr>
        <w:t>to</w:t>
      </w:r>
      <w:r>
        <w:rPr>
          <w:spacing w:val="-2"/>
          <w:sz w:val="24"/>
        </w:rPr>
        <w:t xml:space="preserve"> </w:t>
      </w:r>
      <w:r>
        <w:rPr>
          <w:sz w:val="24"/>
        </w:rPr>
        <w:t>carry</w:t>
      </w:r>
      <w:r>
        <w:rPr>
          <w:spacing w:val="-4"/>
          <w:sz w:val="24"/>
        </w:rPr>
        <w:t xml:space="preserve"> </w:t>
      </w:r>
      <w:r>
        <w:rPr>
          <w:sz w:val="24"/>
        </w:rPr>
        <w:t>out WIOA Title I programs.</w:t>
      </w:r>
    </w:p>
    <w:p w14:paraId="07E7FA93" w14:textId="77777777" w:rsidR="001345FD" w:rsidRDefault="002103E8">
      <w:pPr>
        <w:pStyle w:val="Heading1"/>
        <w:numPr>
          <w:ilvl w:val="0"/>
          <w:numId w:val="10"/>
        </w:numPr>
        <w:tabs>
          <w:tab w:val="left" w:pos="1539"/>
        </w:tabs>
        <w:spacing w:before="118"/>
        <w:ind w:left="1539" w:hanging="575"/>
        <w:jc w:val="both"/>
      </w:pPr>
      <w:r>
        <w:t>Cost-reimbursement</w:t>
      </w:r>
      <w:r>
        <w:rPr>
          <w:spacing w:val="-5"/>
        </w:rPr>
        <w:t xml:space="preserve"> </w:t>
      </w:r>
      <w:r>
        <w:t>Only</w:t>
      </w:r>
      <w:r>
        <w:rPr>
          <w:spacing w:val="-2"/>
        </w:rPr>
        <w:t xml:space="preserve"> </w:t>
      </w:r>
      <w:r>
        <w:t>[WIOA</w:t>
      </w:r>
      <w:r>
        <w:rPr>
          <w:spacing w:val="-2"/>
        </w:rPr>
        <w:t xml:space="preserve"> </w:t>
      </w:r>
      <w:r>
        <w:t>Sec.</w:t>
      </w:r>
      <w:r>
        <w:rPr>
          <w:spacing w:val="-2"/>
        </w:rPr>
        <w:t xml:space="preserve"> 184(a)(3)(B)].</w:t>
      </w:r>
    </w:p>
    <w:p w14:paraId="07E7FA94" w14:textId="77777777" w:rsidR="001345FD" w:rsidRDefault="002103E8">
      <w:pPr>
        <w:pStyle w:val="BodyText"/>
        <w:spacing w:before="120"/>
        <w:ind w:left="1540" w:right="132"/>
      </w:pPr>
      <w:r>
        <w:t>Procurement</w:t>
      </w:r>
      <w:r>
        <w:rPr>
          <w:spacing w:val="-3"/>
        </w:rPr>
        <w:t xml:space="preserve"> </w:t>
      </w:r>
      <w:r>
        <w:t>transactions</w:t>
      </w:r>
      <w:r>
        <w:rPr>
          <w:spacing w:val="-1"/>
        </w:rPr>
        <w:t xml:space="preserve"> </w:t>
      </w:r>
      <w:r>
        <w:t>under</w:t>
      </w:r>
      <w:r>
        <w:rPr>
          <w:spacing w:val="-3"/>
        </w:rPr>
        <w:t xml:space="preserve"> </w:t>
      </w:r>
      <w:r>
        <w:t>this</w:t>
      </w:r>
      <w:r>
        <w:rPr>
          <w:spacing w:val="-3"/>
        </w:rPr>
        <w:t xml:space="preserve"> </w:t>
      </w:r>
      <w:r>
        <w:t>title</w:t>
      </w:r>
      <w:r>
        <w:rPr>
          <w:spacing w:val="-3"/>
        </w:rPr>
        <w:t xml:space="preserve"> </w:t>
      </w:r>
      <w:r>
        <w:t>between</w:t>
      </w:r>
      <w:r>
        <w:rPr>
          <w:spacing w:val="-3"/>
        </w:rPr>
        <w:t xml:space="preserve"> </w:t>
      </w:r>
      <w:r>
        <w:t>local</w:t>
      </w:r>
      <w:r>
        <w:rPr>
          <w:spacing w:val="-3"/>
        </w:rPr>
        <w:t xml:space="preserve"> </w:t>
      </w:r>
      <w:r>
        <w:t>boards</w:t>
      </w:r>
      <w:r>
        <w:rPr>
          <w:spacing w:val="-1"/>
        </w:rPr>
        <w:t xml:space="preserve"> </w:t>
      </w:r>
      <w:r>
        <w:t>and</w:t>
      </w:r>
      <w:r>
        <w:rPr>
          <w:spacing w:val="-3"/>
        </w:rPr>
        <w:t xml:space="preserve"> </w:t>
      </w:r>
      <w:r>
        <w:t>units</w:t>
      </w:r>
      <w:r>
        <w:rPr>
          <w:spacing w:val="-3"/>
        </w:rPr>
        <w:t xml:space="preserve"> </w:t>
      </w:r>
      <w:r>
        <w:t>of</w:t>
      </w:r>
      <w:r>
        <w:rPr>
          <w:spacing w:val="-3"/>
        </w:rPr>
        <w:t xml:space="preserve"> </w:t>
      </w:r>
      <w:r>
        <w:t>state</w:t>
      </w:r>
      <w:r>
        <w:rPr>
          <w:spacing w:val="-4"/>
        </w:rPr>
        <w:t xml:space="preserve"> </w:t>
      </w:r>
      <w:r>
        <w:t>or local governments shall be conducted on a cost-reimbursement basis only. (See section V. below)</w:t>
      </w:r>
    </w:p>
    <w:p w14:paraId="07E7FA95" w14:textId="77777777" w:rsidR="001345FD" w:rsidRDefault="002103E8">
      <w:pPr>
        <w:pStyle w:val="Heading1"/>
        <w:numPr>
          <w:ilvl w:val="0"/>
          <w:numId w:val="10"/>
        </w:numPr>
        <w:tabs>
          <w:tab w:val="left" w:pos="1539"/>
        </w:tabs>
        <w:spacing w:before="121"/>
        <w:ind w:left="1539" w:hanging="580"/>
        <w:jc w:val="both"/>
      </w:pPr>
      <w:r>
        <w:t>General</w:t>
      </w:r>
      <w:r>
        <w:rPr>
          <w:spacing w:val="-4"/>
        </w:rPr>
        <w:t xml:space="preserve"> </w:t>
      </w:r>
      <w:r>
        <w:t>Procurement</w:t>
      </w:r>
      <w:r>
        <w:rPr>
          <w:spacing w:val="-1"/>
        </w:rPr>
        <w:t xml:space="preserve"> </w:t>
      </w:r>
      <w:r>
        <w:t>Standards</w:t>
      </w:r>
      <w:r>
        <w:rPr>
          <w:spacing w:val="1"/>
        </w:rPr>
        <w:t xml:space="preserve"> </w:t>
      </w:r>
      <w:r>
        <w:t>(2</w:t>
      </w:r>
      <w:r>
        <w:rPr>
          <w:spacing w:val="-1"/>
        </w:rPr>
        <w:t xml:space="preserve"> </w:t>
      </w:r>
      <w:r>
        <w:t>CFR</w:t>
      </w:r>
      <w:r>
        <w:rPr>
          <w:spacing w:val="-1"/>
        </w:rPr>
        <w:t xml:space="preserve"> </w:t>
      </w:r>
      <w:r>
        <w:rPr>
          <w:spacing w:val="-2"/>
        </w:rPr>
        <w:t>§200.318).</w:t>
      </w:r>
    </w:p>
    <w:p w14:paraId="07E7FA96" w14:textId="77777777" w:rsidR="001345FD" w:rsidRDefault="002103E8">
      <w:pPr>
        <w:pStyle w:val="BodyText"/>
        <w:spacing w:before="120"/>
        <w:ind w:left="1540" w:right="134"/>
      </w:pPr>
      <w:r>
        <w:t>The</w:t>
      </w:r>
      <w:r>
        <w:rPr>
          <w:spacing w:val="-10"/>
        </w:rPr>
        <w:t xml:space="preserve"> </w:t>
      </w:r>
      <w:r>
        <w:t>Local</w:t>
      </w:r>
      <w:r>
        <w:rPr>
          <w:spacing w:val="-9"/>
        </w:rPr>
        <w:t xml:space="preserve"> </w:t>
      </w:r>
      <w:r>
        <w:t>Boards</w:t>
      </w:r>
      <w:r>
        <w:rPr>
          <w:spacing w:val="-10"/>
        </w:rPr>
        <w:t xml:space="preserve"> </w:t>
      </w:r>
      <w:r>
        <w:t>will</w:t>
      </w:r>
      <w:r>
        <w:rPr>
          <w:spacing w:val="-9"/>
        </w:rPr>
        <w:t xml:space="preserve"> </w:t>
      </w:r>
      <w:r>
        <w:t>use</w:t>
      </w:r>
      <w:r>
        <w:rPr>
          <w:spacing w:val="-10"/>
        </w:rPr>
        <w:t xml:space="preserve"> </w:t>
      </w:r>
      <w:r>
        <w:t>documented</w:t>
      </w:r>
      <w:r>
        <w:rPr>
          <w:spacing w:val="-9"/>
        </w:rPr>
        <w:t xml:space="preserve"> </w:t>
      </w:r>
      <w:r>
        <w:t>procurement</w:t>
      </w:r>
      <w:r>
        <w:rPr>
          <w:spacing w:val="-9"/>
        </w:rPr>
        <w:t xml:space="preserve"> </w:t>
      </w:r>
      <w:r>
        <w:t>procedures</w:t>
      </w:r>
      <w:r>
        <w:rPr>
          <w:spacing w:val="-9"/>
        </w:rPr>
        <w:t xml:space="preserve"> </w:t>
      </w:r>
      <w:r>
        <w:t>that</w:t>
      </w:r>
      <w:r>
        <w:rPr>
          <w:spacing w:val="-9"/>
        </w:rPr>
        <w:t xml:space="preserve"> </w:t>
      </w:r>
      <w:r>
        <w:t>reflect</w:t>
      </w:r>
      <w:r>
        <w:rPr>
          <w:spacing w:val="-9"/>
        </w:rPr>
        <w:t xml:space="preserve"> </w:t>
      </w:r>
      <w:r>
        <w:t>federal regulations, the Nevada Revised Statutes (NRS) and the Nevada Department of Employment, Training and Rehabilitation’s (DETR) policies provided that the procurements</w:t>
      </w:r>
      <w:r>
        <w:rPr>
          <w:spacing w:val="-5"/>
        </w:rPr>
        <w:t xml:space="preserve"> </w:t>
      </w:r>
      <w:r>
        <w:t>are</w:t>
      </w:r>
      <w:r>
        <w:rPr>
          <w:spacing w:val="-7"/>
        </w:rPr>
        <w:t xml:space="preserve"> </w:t>
      </w:r>
      <w:r>
        <w:t>required</w:t>
      </w:r>
      <w:r>
        <w:rPr>
          <w:spacing w:val="-6"/>
        </w:rPr>
        <w:t xml:space="preserve"> </w:t>
      </w:r>
      <w:r>
        <w:t>to</w:t>
      </w:r>
      <w:r>
        <w:rPr>
          <w:spacing w:val="-3"/>
        </w:rPr>
        <w:t xml:space="preserve"> </w:t>
      </w:r>
      <w:r>
        <w:t>conform</w:t>
      </w:r>
      <w:r>
        <w:rPr>
          <w:spacing w:val="-6"/>
        </w:rPr>
        <w:t xml:space="preserve"> </w:t>
      </w:r>
      <w:r>
        <w:t>to</w:t>
      </w:r>
      <w:r>
        <w:rPr>
          <w:spacing w:val="-5"/>
        </w:rPr>
        <w:t xml:space="preserve"> </w:t>
      </w:r>
      <w:r>
        <w:t>applicable</w:t>
      </w:r>
      <w:r>
        <w:rPr>
          <w:spacing w:val="-6"/>
        </w:rPr>
        <w:t xml:space="preserve"> </w:t>
      </w:r>
      <w:r>
        <w:t>law</w:t>
      </w:r>
      <w:r>
        <w:rPr>
          <w:spacing w:val="-4"/>
        </w:rPr>
        <w:t xml:space="preserve"> </w:t>
      </w:r>
      <w:r>
        <w:t>and</w:t>
      </w:r>
      <w:r>
        <w:rPr>
          <w:spacing w:val="-6"/>
        </w:rPr>
        <w:t xml:space="preserve"> </w:t>
      </w:r>
      <w:r>
        <w:t>standards</w:t>
      </w:r>
      <w:r>
        <w:rPr>
          <w:spacing w:val="-6"/>
        </w:rPr>
        <w:t xml:space="preserve"> </w:t>
      </w:r>
      <w:r>
        <w:t>identified</w:t>
      </w:r>
      <w:r>
        <w:rPr>
          <w:spacing w:val="-6"/>
        </w:rPr>
        <w:t xml:space="preserve"> </w:t>
      </w:r>
      <w:r>
        <w:t>in 2</w:t>
      </w:r>
      <w:r>
        <w:rPr>
          <w:spacing w:val="-8"/>
        </w:rPr>
        <w:t xml:space="preserve"> </w:t>
      </w:r>
      <w:r>
        <w:t>CFR</w:t>
      </w:r>
      <w:r>
        <w:rPr>
          <w:spacing w:val="-8"/>
        </w:rPr>
        <w:t xml:space="preserve"> </w:t>
      </w:r>
      <w:r>
        <w:t>Parts</w:t>
      </w:r>
      <w:r>
        <w:rPr>
          <w:spacing w:val="-8"/>
        </w:rPr>
        <w:t xml:space="preserve"> </w:t>
      </w:r>
      <w:r>
        <w:t>§</w:t>
      </w:r>
      <w:r>
        <w:rPr>
          <w:spacing w:val="-7"/>
        </w:rPr>
        <w:t xml:space="preserve"> </w:t>
      </w:r>
      <w:r>
        <w:t>200.318</w:t>
      </w:r>
      <w:r>
        <w:rPr>
          <w:spacing w:val="-11"/>
        </w:rPr>
        <w:t xml:space="preserve"> </w:t>
      </w:r>
      <w:r>
        <w:t>through</w:t>
      </w:r>
      <w:r>
        <w:rPr>
          <w:spacing w:val="-9"/>
        </w:rPr>
        <w:t xml:space="preserve"> </w:t>
      </w:r>
      <w:r>
        <w:t>§</w:t>
      </w:r>
      <w:r>
        <w:rPr>
          <w:spacing w:val="-8"/>
        </w:rPr>
        <w:t xml:space="preserve"> </w:t>
      </w:r>
      <w:r>
        <w:t>200.327,</w:t>
      </w:r>
      <w:r>
        <w:rPr>
          <w:spacing w:val="-8"/>
        </w:rPr>
        <w:t xml:space="preserve"> </w:t>
      </w:r>
      <w:r>
        <w:t>NRS</w:t>
      </w:r>
      <w:r>
        <w:rPr>
          <w:spacing w:val="-9"/>
        </w:rPr>
        <w:t xml:space="preserve"> </w:t>
      </w:r>
      <w:r>
        <w:t>Chapter</w:t>
      </w:r>
      <w:r>
        <w:rPr>
          <w:spacing w:val="-9"/>
        </w:rPr>
        <w:t xml:space="preserve"> </w:t>
      </w:r>
      <w:r>
        <w:t>333,</w:t>
      </w:r>
      <w:r>
        <w:rPr>
          <w:spacing w:val="-8"/>
        </w:rPr>
        <w:t xml:space="preserve"> </w:t>
      </w:r>
      <w:r>
        <w:t>and</w:t>
      </w:r>
      <w:r>
        <w:rPr>
          <w:spacing w:val="-8"/>
        </w:rPr>
        <w:t xml:space="preserve"> </w:t>
      </w:r>
      <w:r>
        <w:t>the</w:t>
      </w:r>
      <w:r>
        <w:rPr>
          <w:spacing w:val="-9"/>
        </w:rPr>
        <w:t xml:space="preserve"> </w:t>
      </w:r>
      <w:r>
        <w:t>Nevada</w:t>
      </w:r>
      <w:r>
        <w:rPr>
          <w:spacing w:val="-9"/>
        </w:rPr>
        <w:t xml:space="preserve"> </w:t>
      </w:r>
      <w:r>
        <w:t>State Administrative Manual.</w:t>
      </w:r>
    </w:p>
    <w:p w14:paraId="07E7FA97" w14:textId="77777777" w:rsidR="001345FD" w:rsidRDefault="002103E8">
      <w:pPr>
        <w:pStyle w:val="BodyText"/>
        <w:spacing w:before="120"/>
        <w:ind w:left="1540" w:right="141"/>
      </w:pPr>
      <w:r>
        <w:t>The Local Boards will maintain oversight to ensure that contractors perform in accordance with the terms, conditions, and specification of their contracts or purchase orders.</w:t>
      </w:r>
    </w:p>
    <w:p w14:paraId="07E7FA98" w14:textId="77777777" w:rsidR="001345FD" w:rsidRDefault="002103E8">
      <w:pPr>
        <w:pStyle w:val="BodyText"/>
        <w:spacing w:before="120"/>
        <w:ind w:left="1540" w:right="139"/>
      </w:pPr>
      <w:r>
        <w:t>The Local Boards will award contracts only to responsible contractors possessing the ability to perform successfully under the terms and conditions of a proposed procurement.</w:t>
      </w:r>
      <w:r>
        <w:rPr>
          <w:spacing w:val="40"/>
        </w:rPr>
        <w:t xml:space="preserve"> </w:t>
      </w:r>
      <w:proofErr w:type="gramStart"/>
      <w:r>
        <w:t>Considerations</w:t>
      </w:r>
      <w:proofErr w:type="gramEnd"/>
      <w:r>
        <w:t xml:space="preserve"> will be given to such matters, including but not limited to:</w:t>
      </w:r>
    </w:p>
    <w:p w14:paraId="07E7FA99" w14:textId="77777777" w:rsidR="001345FD" w:rsidRDefault="002103E8">
      <w:pPr>
        <w:pStyle w:val="ListParagraph"/>
        <w:numPr>
          <w:ilvl w:val="1"/>
          <w:numId w:val="10"/>
        </w:numPr>
        <w:tabs>
          <w:tab w:val="left" w:pos="2260"/>
        </w:tabs>
        <w:spacing w:before="142" w:line="293" w:lineRule="exact"/>
        <w:jc w:val="left"/>
        <w:rPr>
          <w:sz w:val="24"/>
        </w:rPr>
      </w:pPr>
      <w:r>
        <w:rPr>
          <w:sz w:val="24"/>
        </w:rPr>
        <w:t>Contractor</w:t>
      </w:r>
      <w:r>
        <w:rPr>
          <w:spacing w:val="-3"/>
          <w:sz w:val="24"/>
        </w:rPr>
        <w:t xml:space="preserve"> </w:t>
      </w:r>
      <w:r>
        <w:rPr>
          <w:spacing w:val="-2"/>
          <w:sz w:val="24"/>
        </w:rPr>
        <w:t>integrity</w:t>
      </w:r>
    </w:p>
    <w:p w14:paraId="07E7FA9A" w14:textId="77777777" w:rsidR="001345FD" w:rsidRDefault="002103E8">
      <w:pPr>
        <w:pStyle w:val="ListParagraph"/>
        <w:numPr>
          <w:ilvl w:val="1"/>
          <w:numId w:val="10"/>
        </w:numPr>
        <w:tabs>
          <w:tab w:val="left" w:pos="2260"/>
        </w:tabs>
        <w:spacing w:line="293" w:lineRule="exact"/>
        <w:jc w:val="left"/>
        <w:rPr>
          <w:sz w:val="24"/>
        </w:rPr>
      </w:pPr>
      <w:r>
        <w:rPr>
          <w:sz w:val="24"/>
        </w:rPr>
        <w:t>Compliance</w:t>
      </w:r>
      <w:r>
        <w:rPr>
          <w:spacing w:val="-2"/>
          <w:sz w:val="24"/>
        </w:rPr>
        <w:t xml:space="preserve"> </w:t>
      </w:r>
      <w:r>
        <w:rPr>
          <w:sz w:val="24"/>
        </w:rPr>
        <w:t>with public</w:t>
      </w:r>
      <w:r>
        <w:rPr>
          <w:spacing w:val="-1"/>
          <w:sz w:val="24"/>
        </w:rPr>
        <w:t xml:space="preserve"> </w:t>
      </w:r>
      <w:r>
        <w:rPr>
          <w:spacing w:val="-2"/>
          <w:sz w:val="24"/>
        </w:rPr>
        <w:t>policy</w:t>
      </w:r>
    </w:p>
    <w:p w14:paraId="07E7FA9B" w14:textId="77777777" w:rsidR="001345FD" w:rsidRDefault="002103E8">
      <w:pPr>
        <w:pStyle w:val="ListParagraph"/>
        <w:numPr>
          <w:ilvl w:val="1"/>
          <w:numId w:val="10"/>
        </w:numPr>
        <w:tabs>
          <w:tab w:val="left" w:pos="2260"/>
        </w:tabs>
        <w:spacing w:line="293" w:lineRule="exact"/>
        <w:jc w:val="left"/>
        <w:rPr>
          <w:sz w:val="24"/>
        </w:rPr>
      </w:pPr>
      <w:r>
        <w:rPr>
          <w:sz w:val="24"/>
        </w:rPr>
        <w:t>Record</w:t>
      </w:r>
      <w:r>
        <w:rPr>
          <w:spacing w:val="-2"/>
          <w:sz w:val="24"/>
        </w:rPr>
        <w:t xml:space="preserve"> </w:t>
      </w:r>
      <w:r>
        <w:rPr>
          <w:sz w:val="24"/>
        </w:rPr>
        <w:t>of</w:t>
      </w:r>
      <w:r>
        <w:rPr>
          <w:spacing w:val="-2"/>
          <w:sz w:val="24"/>
        </w:rPr>
        <w:t xml:space="preserve"> </w:t>
      </w:r>
      <w:r>
        <w:rPr>
          <w:sz w:val="24"/>
        </w:rPr>
        <w:t>past</w:t>
      </w:r>
      <w:r>
        <w:rPr>
          <w:spacing w:val="-1"/>
          <w:sz w:val="24"/>
        </w:rPr>
        <w:t xml:space="preserve"> </w:t>
      </w:r>
      <w:r>
        <w:rPr>
          <w:spacing w:val="-2"/>
          <w:sz w:val="24"/>
        </w:rPr>
        <w:t>performance</w:t>
      </w:r>
    </w:p>
    <w:p w14:paraId="07E7FA9C" w14:textId="77777777" w:rsidR="001345FD" w:rsidRDefault="002103E8">
      <w:pPr>
        <w:pStyle w:val="ListParagraph"/>
        <w:numPr>
          <w:ilvl w:val="1"/>
          <w:numId w:val="10"/>
        </w:numPr>
        <w:tabs>
          <w:tab w:val="left" w:pos="2260"/>
        </w:tabs>
        <w:spacing w:line="293" w:lineRule="exact"/>
        <w:jc w:val="left"/>
        <w:rPr>
          <w:sz w:val="24"/>
        </w:rPr>
      </w:pPr>
      <w:r>
        <w:rPr>
          <w:sz w:val="24"/>
        </w:rPr>
        <w:t>Financial</w:t>
      </w:r>
      <w:r>
        <w:rPr>
          <w:spacing w:val="-1"/>
          <w:sz w:val="24"/>
        </w:rPr>
        <w:t xml:space="preserve"> </w:t>
      </w:r>
      <w:r>
        <w:rPr>
          <w:sz w:val="24"/>
        </w:rPr>
        <w:t>and</w:t>
      </w:r>
      <w:r>
        <w:rPr>
          <w:spacing w:val="-2"/>
          <w:sz w:val="24"/>
        </w:rPr>
        <w:t xml:space="preserve"> </w:t>
      </w:r>
      <w:r>
        <w:rPr>
          <w:sz w:val="24"/>
        </w:rPr>
        <w:t>technical</w:t>
      </w:r>
      <w:r>
        <w:rPr>
          <w:spacing w:val="-2"/>
          <w:sz w:val="24"/>
        </w:rPr>
        <w:t xml:space="preserve"> resources</w:t>
      </w:r>
    </w:p>
    <w:p w14:paraId="07E7FA9D" w14:textId="77777777" w:rsidR="001345FD" w:rsidRDefault="001345FD">
      <w:pPr>
        <w:pStyle w:val="BodyText"/>
        <w:jc w:val="left"/>
      </w:pPr>
    </w:p>
    <w:p w14:paraId="07E7FA9E" w14:textId="77777777" w:rsidR="001345FD" w:rsidRDefault="001345FD">
      <w:pPr>
        <w:pStyle w:val="BodyText"/>
        <w:jc w:val="left"/>
      </w:pPr>
    </w:p>
    <w:p w14:paraId="07E7FA9F" w14:textId="77777777" w:rsidR="001345FD" w:rsidRDefault="001345FD">
      <w:pPr>
        <w:pStyle w:val="BodyText"/>
        <w:jc w:val="left"/>
      </w:pPr>
    </w:p>
    <w:p w14:paraId="07E7FAA0" w14:textId="77777777" w:rsidR="001345FD" w:rsidRDefault="001345FD">
      <w:pPr>
        <w:pStyle w:val="BodyText"/>
        <w:jc w:val="left"/>
      </w:pPr>
    </w:p>
    <w:p w14:paraId="07E7FAA1" w14:textId="77777777" w:rsidR="001345FD" w:rsidRDefault="001345FD">
      <w:pPr>
        <w:pStyle w:val="BodyText"/>
        <w:spacing w:before="11"/>
        <w:jc w:val="left"/>
      </w:pPr>
    </w:p>
    <w:p w14:paraId="07E7FAA2" w14:textId="77777777" w:rsidR="001345FD" w:rsidRDefault="002103E8">
      <w:pPr>
        <w:pStyle w:val="BodyText"/>
        <w:ind w:left="1540" w:right="142"/>
      </w:pPr>
      <w:r>
        <w:t xml:space="preserve">The Local Boards will maintain records </w:t>
      </w:r>
      <w:proofErr w:type="gramStart"/>
      <w:r>
        <w:t>sufficient to detail</w:t>
      </w:r>
      <w:proofErr w:type="gramEnd"/>
      <w:r>
        <w:t xml:space="preserve"> the history of procurement.</w:t>
      </w:r>
      <w:r>
        <w:rPr>
          <w:spacing w:val="40"/>
        </w:rPr>
        <w:t xml:space="preserve"> </w:t>
      </w:r>
      <w:r>
        <w:t>These records will include, but are not limited to:</w:t>
      </w:r>
    </w:p>
    <w:p w14:paraId="38E396FB" w14:textId="77777777" w:rsidR="006D692E" w:rsidRPr="006D692E" w:rsidRDefault="002103E8" w:rsidP="006D692E">
      <w:pPr>
        <w:pStyle w:val="ListParagraph"/>
        <w:numPr>
          <w:ilvl w:val="1"/>
          <w:numId w:val="10"/>
        </w:numPr>
        <w:tabs>
          <w:tab w:val="left" w:pos="2260"/>
        </w:tabs>
        <w:spacing w:before="78" w:line="294" w:lineRule="exact"/>
        <w:jc w:val="left"/>
        <w:rPr>
          <w:sz w:val="24"/>
        </w:rPr>
      </w:pPr>
      <w:r w:rsidRPr="006D692E">
        <w:rPr>
          <w:sz w:val="24"/>
        </w:rPr>
        <w:t>Rationale</w:t>
      </w:r>
      <w:r w:rsidRPr="006D692E">
        <w:rPr>
          <w:spacing w:val="-1"/>
          <w:sz w:val="24"/>
        </w:rPr>
        <w:t xml:space="preserve"> </w:t>
      </w:r>
      <w:r w:rsidRPr="006D692E">
        <w:rPr>
          <w:sz w:val="24"/>
        </w:rPr>
        <w:t>for</w:t>
      </w:r>
      <w:r w:rsidRPr="006D692E">
        <w:rPr>
          <w:spacing w:val="-1"/>
          <w:sz w:val="24"/>
        </w:rPr>
        <w:t xml:space="preserve"> </w:t>
      </w:r>
      <w:r w:rsidRPr="006D692E">
        <w:rPr>
          <w:sz w:val="24"/>
        </w:rPr>
        <w:t>the</w:t>
      </w:r>
      <w:r w:rsidRPr="006D692E">
        <w:rPr>
          <w:spacing w:val="-3"/>
          <w:sz w:val="24"/>
        </w:rPr>
        <w:t xml:space="preserve"> </w:t>
      </w:r>
      <w:r w:rsidRPr="006D692E">
        <w:rPr>
          <w:sz w:val="24"/>
        </w:rPr>
        <w:t>method</w:t>
      </w:r>
      <w:r w:rsidRPr="006D692E">
        <w:rPr>
          <w:spacing w:val="1"/>
          <w:sz w:val="24"/>
        </w:rPr>
        <w:t xml:space="preserve"> </w:t>
      </w:r>
      <w:r w:rsidRPr="006D692E">
        <w:rPr>
          <w:sz w:val="24"/>
        </w:rPr>
        <w:t>of</w:t>
      </w:r>
      <w:r w:rsidRPr="006D692E">
        <w:rPr>
          <w:spacing w:val="1"/>
          <w:sz w:val="24"/>
        </w:rPr>
        <w:t xml:space="preserve"> </w:t>
      </w:r>
      <w:r w:rsidRPr="006D692E">
        <w:rPr>
          <w:spacing w:val="-2"/>
          <w:sz w:val="24"/>
        </w:rPr>
        <w:t>procurement</w:t>
      </w:r>
    </w:p>
    <w:p w14:paraId="07E7FAA5" w14:textId="1A6BE958" w:rsidR="001345FD" w:rsidRPr="006D692E" w:rsidRDefault="002103E8" w:rsidP="006D692E">
      <w:pPr>
        <w:pStyle w:val="ListParagraph"/>
        <w:numPr>
          <w:ilvl w:val="1"/>
          <w:numId w:val="10"/>
        </w:numPr>
        <w:tabs>
          <w:tab w:val="left" w:pos="2260"/>
        </w:tabs>
        <w:spacing w:before="78" w:line="294" w:lineRule="exact"/>
        <w:jc w:val="left"/>
        <w:rPr>
          <w:sz w:val="24"/>
        </w:rPr>
      </w:pPr>
      <w:r w:rsidRPr="006D692E">
        <w:rPr>
          <w:sz w:val="24"/>
        </w:rPr>
        <w:t>S</w:t>
      </w:r>
      <w:r w:rsidRPr="006D692E">
        <w:rPr>
          <w:sz w:val="24"/>
        </w:rPr>
        <w:t>election</w:t>
      </w:r>
      <w:r w:rsidRPr="006D692E">
        <w:rPr>
          <w:spacing w:val="-2"/>
          <w:sz w:val="24"/>
        </w:rPr>
        <w:t xml:space="preserve"> </w:t>
      </w:r>
      <w:r w:rsidRPr="006D692E">
        <w:rPr>
          <w:sz w:val="24"/>
        </w:rPr>
        <w:t>of</w:t>
      </w:r>
      <w:r w:rsidRPr="006D692E">
        <w:rPr>
          <w:spacing w:val="-3"/>
          <w:sz w:val="24"/>
        </w:rPr>
        <w:t xml:space="preserve"> </w:t>
      </w:r>
      <w:r w:rsidRPr="006D692E">
        <w:rPr>
          <w:sz w:val="24"/>
        </w:rPr>
        <w:t>contract</w:t>
      </w:r>
      <w:r w:rsidRPr="006D692E">
        <w:rPr>
          <w:spacing w:val="-1"/>
          <w:sz w:val="24"/>
        </w:rPr>
        <w:t xml:space="preserve"> </w:t>
      </w:r>
      <w:r w:rsidRPr="006D692E">
        <w:rPr>
          <w:spacing w:val="-4"/>
          <w:sz w:val="24"/>
        </w:rPr>
        <w:t>type</w:t>
      </w:r>
    </w:p>
    <w:p w14:paraId="07E7FAA6" w14:textId="77777777" w:rsidR="001345FD" w:rsidRDefault="002103E8">
      <w:pPr>
        <w:pStyle w:val="ListParagraph"/>
        <w:numPr>
          <w:ilvl w:val="1"/>
          <w:numId w:val="10"/>
        </w:numPr>
        <w:tabs>
          <w:tab w:val="left" w:pos="2260"/>
        </w:tabs>
        <w:spacing w:line="293" w:lineRule="exact"/>
        <w:jc w:val="left"/>
        <w:rPr>
          <w:sz w:val="24"/>
        </w:rPr>
      </w:pPr>
      <w:r>
        <w:rPr>
          <w:sz w:val="24"/>
        </w:rPr>
        <w:t>Basis</w:t>
      </w:r>
      <w:r>
        <w:rPr>
          <w:spacing w:val="-1"/>
          <w:sz w:val="24"/>
        </w:rPr>
        <w:t xml:space="preserve"> </w:t>
      </w:r>
      <w:r>
        <w:rPr>
          <w:sz w:val="24"/>
        </w:rPr>
        <w:t>for</w:t>
      </w:r>
      <w:r>
        <w:rPr>
          <w:spacing w:val="-2"/>
          <w:sz w:val="24"/>
        </w:rPr>
        <w:t xml:space="preserve"> </w:t>
      </w:r>
      <w:r>
        <w:rPr>
          <w:sz w:val="24"/>
        </w:rPr>
        <w:t>contractor</w:t>
      </w:r>
      <w:r>
        <w:rPr>
          <w:spacing w:val="-1"/>
          <w:sz w:val="24"/>
        </w:rPr>
        <w:t xml:space="preserve"> </w:t>
      </w:r>
      <w:r>
        <w:rPr>
          <w:sz w:val="24"/>
        </w:rPr>
        <w:t>selection or</w:t>
      </w:r>
      <w:r>
        <w:rPr>
          <w:spacing w:val="-1"/>
          <w:sz w:val="24"/>
        </w:rPr>
        <w:t xml:space="preserve"> </w:t>
      </w:r>
      <w:r>
        <w:rPr>
          <w:spacing w:val="-2"/>
          <w:sz w:val="24"/>
        </w:rPr>
        <w:t>rejection</w:t>
      </w:r>
    </w:p>
    <w:p w14:paraId="07E7FAA7" w14:textId="77777777" w:rsidR="001345FD" w:rsidRDefault="002103E8">
      <w:pPr>
        <w:pStyle w:val="ListParagraph"/>
        <w:numPr>
          <w:ilvl w:val="1"/>
          <w:numId w:val="10"/>
        </w:numPr>
        <w:tabs>
          <w:tab w:val="left" w:pos="2260"/>
        </w:tabs>
        <w:spacing w:line="293" w:lineRule="exact"/>
        <w:jc w:val="left"/>
        <w:rPr>
          <w:sz w:val="24"/>
        </w:rPr>
      </w:pPr>
      <w:r>
        <w:rPr>
          <w:sz w:val="24"/>
        </w:rPr>
        <w:t>Basis</w:t>
      </w:r>
      <w:r>
        <w:rPr>
          <w:spacing w:val="-2"/>
          <w:sz w:val="24"/>
        </w:rPr>
        <w:t xml:space="preserve"> </w:t>
      </w:r>
      <w:proofErr w:type="gramStart"/>
      <w:r>
        <w:rPr>
          <w:sz w:val="24"/>
        </w:rPr>
        <w:t>for</w:t>
      </w:r>
      <w:proofErr w:type="gramEnd"/>
      <w:r>
        <w:rPr>
          <w:spacing w:val="-2"/>
          <w:sz w:val="24"/>
        </w:rPr>
        <w:t xml:space="preserve"> </w:t>
      </w:r>
      <w:r>
        <w:rPr>
          <w:sz w:val="24"/>
        </w:rPr>
        <w:t>contract</w:t>
      </w:r>
      <w:r>
        <w:rPr>
          <w:spacing w:val="-1"/>
          <w:sz w:val="24"/>
        </w:rPr>
        <w:t xml:space="preserve"> </w:t>
      </w:r>
      <w:r>
        <w:rPr>
          <w:spacing w:val="-4"/>
          <w:sz w:val="24"/>
        </w:rPr>
        <w:t>price</w:t>
      </w:r>
    </w:p>
    <w:p w14:paraId="07E7FAA8" w14:textId="77777777" w:rsidR="001345FD" w:rsidRDefault="002103E8">
      <w:pPr>
        <w:pStyle w:val="Heading1"/>
        <w:numPr>
          <w:ilvl w:val="0"/>
          <w:numId w:val="10"/>
        </w:numPr>
        <w:tabs>
          <w:tab w:val="left" w:pos="1540"/>
        </w:tabs>
        <w:spacing w:before="141"/>
        <w:ind w:hanging="581"/>
      </w:pPr>
      <w:r>
        <w:t>Procurement</w:t>
      </w:r>
      <w:r>
        <w:rPr>
          <w:spacing w:val="-2"/>
        </w:rPr>
        <w:t xml:space="preserve"> </w:t>
      </w:r>
      <w:r>
        <w:t>Standards</w:t>
      </w:r>
      <w:r>
        <w:rPr>
          <w:spacing w:val="-1"/>
        </w:rPr>
        <w:t xml:space="preserve"> </w:t>
      </w:r>
      <w:r>
        <w:t>of</w:t>
      </w:r>
      <w:r>
        <w:rPr>
          <w:spacing w:val="-2"/>
        </w:rPr>
        <w:t xml:space="preserve"> </w:t>
      </w:r>
      <w:r>
        <w:t>Ethical</w:t>
      </w:r>
      <w:r>
        <w:rPr>
          <w:spacing w:val="-1"/>
        </w:rPr>
        <w:t xml:space="preserve"> </w:t>
      </w:r>
      <w:r>
        <w:rPr>
          <w:spacing w:val="-2"/>
        </w:rPr>
        <w:t>Conduct</w:t>
      </w:r>
    </w:p>
    <w:p w14:paraId="07E7FAA9" w14:textId="77777777" w:rsidR="001345FD" w:rsidRDefault="002103E8">
      <w:pPr>
        <w:pStyle w:val="BodyText"/>
        <w:spacing w:before="142"/>
        <w:ind w:left="1540"/>
        <w:jc w:val="left"/>
      </w:pPr>
      <w:r>
        <w:t>The</w:t>
      </w:r>
      <w:r>
        <w:rPr>
          <w:spacing w:val="40"/>
        </w:rPr>
        <w:t xml:space="preserve"> </w:t>
      </w:r>
      <w:r>
        <w:t>Local</w:t>
      </w:r>
      <w:r>
        <w:rPr>
          <w:spacing w:val="40"/>
        </w:rPr>
        <w:t xml:space="preserve"> </w:t>
      </w:r>
      <w:r>
        <w:t>Boards</w:t>
      </w:r>
      <w:r>
        <w:rPr>
          <w:spacing w:val="40"/>
        </w:rPr>
        <w:t xml:space="preserve"> </w:t>
      </w:r>
      <w:r>
        <w:t>shall</w:t>
      </w:r>
      <w:r>
        <w:rPr>
          <w:spacing w:val="40"/>
        </w:rPr>
        <w:t xml:space="preserve"> </w:t>
      </w:r>
      <w:r>
        <w:t>adhere</w:t>
      </w:r>
      <w:r>
        <w:rPr>
          <w:spacing w:val="40"/>
        </w:rPr>
        <w:t xml:space="preserve"> </w:t>
      </w:r>
      <w:r>
        <w:t>to</w:t>
      </w:r>
      <w:r>
        <w:rPr>
          <w:spacing w:val="40"/>
        </w:rPr>
        <w:t xml:space="preserve"> </w:t>
      </w:r>
      <w:r>
        <w:t>the</w:t>
      </w:r>
      <w:r>
        <w:rPr>
          <w:spacing w:val="40"/>
        </w:rPr>
        <w:t xml:space="preserve"> </w:t>
      </w:r>
      <w:r>
        <w:t>following</w:t>
      </w:r>
      <w:r>
        <w:rPr>
          <w:spacing w:val="40"/>
        </w:rPr>
        <w:t xml:space="preserve"> </w:t>
      </w:r>
      <w:r>
        <w:t>ethical</w:t>
      </w:r>
      <w:r>
        <w:rPr>
          <w:spacing w:val="40"/>
        </w:rPr>
        <w:t xml:space="preserve"> </w:t>
      </w:r>
      <w:r>
        <w:t>standards</w:t>
      </w:r>
      <w:r>
        <w:rPr>
          <w:spacing w:val="40"/>
        </w:rPr>
        <w:t xml:space="preserve"> </w:t>
      </w:r>
      <w:r>
        <w:t>of</w:t>
      </w:r>
      <w:r>
        <w:rPr>
          <w:spacing w:val="40"/>
        </w:rPr>
        <w:t xml:space="preserve"> </w:t>
      </w:r>
      <w:r>
        <w:t>conduct throughout the procurement process:</w:t>
      </w:r>
    </w:p>
    <w:p w14:paraId="07E7FAAA" w14:textId="77777777" w:rsidR="001345FD" w:rsidRDefault="002103E8">
      <w:pPr>
        <w:pStyle w:val="ListParagraph"/>
        <w:numPr>
          <w:ilvl w:val="1"/>
          <w:numId w:val="10"/>
        </w:numPr>
        <w:tabs>
          <w:tab w:val="left" w:pos="2260"/>
        </w:tabs>
        <w:spacing w:before="141"/>
        <w:ind w:right="139"/>
        <w:rPr>
          <w:sz w:val="24"/>
        </w:rPr>
      </w:pPr>
      <w:r>
        <w:rPr>
          <w:sz w:val="24"/>
        </w:rPr>
        <w:t>Prior</w:t>
      </w:r>
      <w:r>
        <w:rPr>
          <w:spacing w:val="-15"/>
          <w:sz w:val="24"/>
        </w:rPr>
        <w:t xml:space="preserve"> </w:t>
      </w:r>
      <w:r>
        <w:rPr>
          <w:sz w:val="24"/>
        </w:rPr>
        <w:t>to</w:t>
      </w:r>
      <w:r>
        <w:rPr>
          <w:spacing w:val="-15"/>
          <w:sz w:val="24"/>
        </w:rPr>
        <w:t xml:space="preserve"> </w:t>
      </w:r>
      <w:r>
        <w:rPr>
          <w:sz w:val="24"/>
        </w:rPr>
        <w:t>engaging</w:t>
      </w:r>
      <w:r>
        <w:rPr>
          <w:spacing w:val="-15"/>
          <w:sz w:val="24"/>
        </w:rPr>
        <w:t xml:space="preserve"> </w:t>
      </w:r>
      <w:r>
        <w:rPr>
          <w:sz w:val="24"/>
        </w:rPr>
        <w:t>in</w:t>
      </w:r>
      <w:r>
        <w:rPr>
          <w:spacing w:val="-15"/>
          <w:sz w:val="24"/>
        </w:rPr>
        <w:t xml:space="preserve"> </w:t>
      </w:r>
      <w:r>
        <w:rPr>
          <w:sz w:val="24"/>
        </w:rPr>
        <w:t>any</w:t>
      </w:r>
      <w:r>
        <w:rPr>
          <w:spacing w:val="-15"/>
          <w:sz w:val="24"/>
        </w:rPr>
        <w:t xml:space="preserve"> </w:t>
      </w:r>
      <w:r>
        <w:rPr>
          <w:sz w:val="24"/>
        </w:rPr>
        <w:t>procurement,</w:t>
      </w:r>
      <w:r>
        <w:rPr>
          <w:spacing w:val="-15"/>
          <w:sz w:val="24"/>
        </w:rPr>
        <w:t xml:space="preserve"> </w:t>
      </w:r>
      <w:r>
        <w:rPr>
          <w:sz w:val="24"/>
        </w:rPr>
        <w:t>including</w:t>
      </w:r>
      <w:r>
        <w:rPr>
          <w:spacing w:val="-15"/>
          <w:sz w:val="24"/>
        </w:rPr>
        <w:t xml:space="preserve"> </w:t>
      </w:r>
      <w:r>
        <w:rPr>
          <w:sz w:val="24"/>
        </w:rPr>
        <w:t>the</w:t>
      </w:r>
      <w:r>
        <w:rPr>
          <w:spacing w:val="-15"/>
          <w:sz w:val="24"/>
        </w:rPr>
        <w:t xml:space="preserve"> </w:t>
      </w:r>
      <w:r>
        <w:rPr>
          <w:sz w:val="24"/>
        </w:rPr>
        <w:t>drafting</w:t>
      </w:r>
      <w:r>
        <w:rPr>
          <w:spacing w:val="-15"/>
          <w:sz w:val="24"/>
        </w:rPr>
        <w:t xml:space="preserve"> </w:t>
      </w:r>
      <w:r>
        <w:rPr>
          <w:sz w:val="24"/>
        </w:rPr>
        <w:t>of</w:t>
      </w:r>
      <w:r>
        <w:rPr>
          <w:spacing w:val="-15"/>
          <w:sz w:val="24"/>
        </w:rPr>
        <w:t xml:space="preserve"> </w:t>
      </w:r>
      <w:r>
        <w:rPr>
          <w:sz w:val="24"/>
        </w:rPr>
        <w:t>procurement documentation, all potential conflicts of interest in the procurement, management, and oversight of the use of goods or services must be identified and addressed.</w:t>
      </w:r>
    </w:p>
    <w:p w14:paraId="07E7FAAB" w14:textId="77777777" w:rsidR="001345FD" w:rsidRDefault="002103E8">
      <w:pPr>
        <w:pStyle w:val="ListParagraph"/>
        <w:numPr>
          <w:ilvl w:val="1"/>
          <w:numId w:val="10"/>
        </w:numPr>
        <w:tabs>
          <w:tab w:val="left" w:pos="2260"/>
        </w:tabs>
        <w:ind w:right="139"/>
        <w:rPr>
          <w:sz w:val="24"/>
        </w:rPr>
      </w:pPr>
      <w:r>
        <w:rPr>
          <w:sz w:val="24"/>
        </w:rPr>
        <w:t xml:space="preserve">Until any solicitation is released to the public, it must be kept confidential to ensure that no individual or entity that will compete has an unfair </w:t>
      </w:r>
      <w:r>
        <w:rPr>
          <w:spacing w:val="-2"/>
          <w:sz w:val="24"/>
        </w:rPr>
        <w:t>advantage.</w:t>
      </w:r>
    </w:p>
    <w:p w14:paraId="07E7FAAC" w14:textId="77777777" w:rsidR="001345FD" w:rsidRDefault="002103E8">
      <w:pPr>
        <w:pStyle w:val="ListParagraph"/>
        <w:numPr>
          <w:ilvl w:val="1"/>
          <w:numId w:val="10"/>
        </w:numPr>
        <w:tabs>
          <w:tab w:val="left" w:pos="2260"/>
        </w:tabs>
        <w:ind w:right="142"/>
        <w:rPr>
          <w:sz w:val="24"/>
        </w:rPr>
      </w:pPr>
      <w:r>
        <w:rPr>
          <w:sz w:val="24"/>
        </w:rPr>
        <w:t>No employee, officer, or agent may participate in the selection, award, or administration of a contract supported by a Federal or State award if he or she has a real, perceived, or potential conflict of interest.</w:t>
      </w:r>
    </w:p>
    <w:p w14:paraId="07E7FAAD" w14:textId="77777777" w:rsidR="001345FD" w:rsidRDefault="002103E8">
      <w:pPr>
        <w:pStyle w:val="ListParagraph"/>
        <w:numPr>
          <w:ilvl w:val="1"/>
          <w:numId w:val="10"/>
        </w:numPr>
        <w:tabs>
          <w:tab w:val="left" w:pos="2260"/>
        </w:tabs>
        <w:ind w:right="144"/>
        <w:rPr>
          <w:sz w:val="24"/>
        </w:rPr>
      </w:pPr>
      <w:r>
        <w:rPr>
          <w:sz w:val="24"/>
        </w:rPr>
        <w:t>Conflicts of interest must be disclosed in writing when known in advance or announced to the voting body.</w:t>
      </w:r>
      <w:r>
        <w:rPr>
          <w:spacing w:val="40"/>
          <w:sz w:val="24"/>
        </w:rPr>
        <w:t xml:space="preserve"> </w:t>
      </w:r>
      <w:r>
        <w:rPr>
          <w:sz w:val="24"/>
        </w:rPr>
        <w:t>The party must excuse themselves from any further discussion and/or vote on the matter in question.</w:t>
      </w:r>
    </w:p>
    <w:p w14:paraId="07E7FAAE" w14:textId="77777777" w:rsidR="001345FD" w:rsidRDefault="002103E8">
      <w:pPr>
        <w:pStyle w:val="ListParagraph"/>
        <w:numPr>
          <w:ilvl w:val="1"/>
          <w:numId w:val="10"/>
        </w:numPr>
        <w:tabs>
          <w:tab w:val="left" w:pos="2260"/>
        </w:tabs>
        <w:ind w:right="140"/>
        <w:rPr>
          <w:sz w:val="24"/>
        </w:rPr>
      </w:pPr>
      <w:r>
        <w:rPr>
          <w:sz w:val="24"/>
        </w:rPr>
        <w:t>Current and former public officials and employees are prohibited from disclosing or using confidential information acquired in the course of official duties as public officials or employees.</w:t>
      </w:r>
    </w:p>
    <w:p w14:paraId="07E7FAAF" w14:textId="77777777" w:rsidR="001345FD" w:rsidRDefault="002103E8">
      <w:pPr>
        <w:pStyle w:val="Heading1"/>
        <w:numPr>
          <w:ilvl w:val="0"/>
          <w:numId w:val="11"/>
        </w:numPr>
        <w:tabs>
          <w:tab w:val="left" w:pos="959"/>
        </w:tabs>
        <w:spacing w:before="137"/>
        <w:ind w:hanging="859"/>
      </w:pPr>
      <w:r>
        <w:t>Methods</w:t>
      </w:r>
      <w:r>
        <w:rPr>
          <w:spacing w:val="-1"/>
        </w:rPr>
        <w:t xml:space="preserve"> </w:t>
      </w:r>
      <w:r>
        <w:t>of</w:t>
      </w:r>
      <w:r>
        <w:rPr>
          <w:spacing w:val="-1"/>
        </w:rPr>
        <w:t xml:space="preserve"> </w:t>
      </w:r>
      <w:r>
        <w:t>Procurement</w:t>
      </w:r>
      <w:r>
        <w:rPr>
          <w:spacing w:val="-1"/>
        </w:rPr>
        <w:t xml:space="preserve"> </w:t>
      </w:r>
      <w:r>
        <w:t>(2</w:t>
      </w:r>
      <w:r>
        <w:rPr>
          <w:spacing w:val="-1"/>
        </w:rPr>
        <w:t xml:space="preserve"> </w:t>
      </w:r>
      <w:r>
        <w:t>CFR</w:t>
      </w:r>
      <w:r>
        <w:rPr>
          <w:spacing w:val="-1"/>
        </w:rPr>
        <w:t xml:space="preserve"> </w:t>
      </w:r>
      <w:r>
        <w:t>§</w:t>
      </w:r>
      <w:r>
        <w:rPr>
          <w:spacing w:val="-1"/>
        </w:rPr>
        <w:t xml:space="preserve"> </w:t>
      </w:r>
      <w:r>
        <w:rPr>
          <w:spacing w:val="-2"/>
        </w:rPr>
        <w:t>200.320)</w:t>
      </w:r>
    </w:p>
    <w:p w14:paraId="07E7FAB0" w14:textId="77777777" w:rsidR="001345FD" w:rsidRDefault="002103E8">
      <w:pPr>
        <w:pStyle w:val="BodyText"/>
        <w:spacing w:before="141"/>
        <w:ind w:left="959" w:right="139"/>
      </w:pPr>
      <w:r>
        <w:t xml:space="preserve">The methods of procurement prescribed above in 2 CFR Parts 200 and 29 CFR §97.36 apply to all procurement conducted by the Local Boards and their subrecipients. This procurement includes, but is not limited to, the acquisition of administrative or </w:t>
      </w:r>
      <w:proofErr w:type="gramStart"/>
      <w:r>
        <w:t>program</w:t>
      </w:r>
      <w:proofErr w:type="gramEnd"/>
      <w:r>
        <w:t xml:space="preserve"> equipment, supplies, and professional services (e.g., individual legal, accounting, and personnel services contracts). Procurement must be documented in accordance with the state grantee and subrecipient written policies/</w:t>
      </w:r>
      <w:proofErr w:type="gramStart"/>
      <w:r>
        <w:t>procedures</w:t>
      </w:r>
      <w:proofErr w:type="gramEnd"/>
      <w:r>
        <w:t xml:space="preserve"> and all procurements must be documented as required in 2 CFR §200.320(2)(</w:t>
      </w:r>
      <w:proofErr w:type="spellStart"/>
      <w:r>
        <w:t>i</w:t>
      </w:r>
      <w:proofErr w:type="spellEnd"/>
      <w:r>
        <w:t>).</w:t>
      </w:r>
    </w:p>
    <w:p w14:paraId="07E7FAB1" w14:textId="77777777" w:rsidR="001345FD" w:rsidRDefault="002103E8">
      <w:pPr>
        <w:pStyle w:val="ListParagraph"/>
        <w:numPr>
          <w:ilvl w:val="0"/>
          <w:numId w:val="9"/>
        </w:numPr>
        <w:tabs>
          <w:tab w:val="left" w:pos="1679"/>
        </w:tabs>
        <w:spacing w:before="143"/>
        <w:ind w:right="138"/>
        <w:jc w:val="both"/>
        <w:rPr>
          <w:sz w:val="24"/>
        </w:rPr>
      </w:pPr>
      <w:r>
        <w:rPr>
          <w:sz w:val="24"/>
        </w:rPr>
        <w:t>The Local Boards shall use one of the following methods of procurement, depending</w:t>
      </w:r>
      <w:r>
        <w:rPr>
          <w:spacing w:val="-3"/>
          <w:sz w:val="24"/>
        </w:rPr>
        <w:t xml:space="preserve"> </w:t>
      </w:r>
      <w:r>
        <w:rPr>
          <w:sz w:val="24"/>
        </w:rPr>
        <w:t>upon</w:t>
      </w:r>
      <w:r>
        <w:rPr>
          <w:spacing w:val="-3"/>
          <w:sz w:val="24"/>
        </w:rPr>
        <w:t xml:space="preserve"> </w:t>
      </w:r>
      <w:r>
        <w:rPr>
          <w:sz w:val="24"/>
        </w:rPr>
        <w:t>the</w:t>
      </w:r>
      <w:r>
        <w:rPr>
          <w:spacing w:val="-4"/>
          <w:sz w:val="24"/>
        </w:rPr>
        <w:t xml:space="preserve"> </w:t>
      </w:r>
      <w:r>
        <w:rPr>
          <w:sz w:val="24"/>
        </w:rPr>
        <w:t>nature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goods</w:t>
      </w:r>
      <w:r>
        <w:rPr>
          <w:spacing w:val="-3"/>
          <w:sz w:val="24"/>
        </w:rPr>
        <w:t xml:space="preserve"> </w:t>
      </w:r>
      <w:r>
        <w:rPr>
          <w:sz w:val="24"/>
        </w:rPr>
        <w:t>and</w:t>
      </w:r>
      <w:r>
        <w:rPr>
          <w:spacing w:val="-1"/>
          <w:sz w:val="24"/>
        </w:rPr>
        <w:t xml:space="preserve"> </w:t>
      </w:r>
      <w:r>
        <w:rPr>
          <w:sz w:val="24"/>
        </w:rPr>
        <w:t>services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secured,</w:t>
      </w:r>
      <w:r>
        <w:rPr>
          <w:spacing w:val="-1"/>
          <w:sz w:val="24"/>
        </w:rPr>
        <w:t xml:space="preserve"> </w:t>
      </w:r>
      <w:r>
        <w:rPr>
          <w:sz w:val="24"/>
        </w:rPr>
        <w:t>and</w:t>
      </w:r>
      <w:r>
        <w:rPr>
          <w:spacing w:val="-3"/>
          <w:sz w:val="24"/>
        </w:rPr>
        <w:t xml:space="preserve"> </w:t>
      </w:r>
      <w:r>
        <w:rPr>
          <w:sz w:val="24"/>
        </w:rPr>
        <w:t>the</w:t>
      </w:r>
      <w:r>
        <w:rPr>
          <w:spacing w:val="-2"/>
          <w:sz w:val="24"/>
        </w:rPr>
        <w:t xml:space="preserve"> </w:t>
      </w:r>
      <w:r>
        <w:rPr>
          <w:sz w:val="24"/>
        </w:rPr>
        <w:t>terms and</w:t>
      </w:r>
      <w:r>
        <w:rPr>
          <w:spacing w:val="-11"/>
          <w:sz w:val="24"/>
        </w:rPr>
        <w:t xml:space="preserve"> </w:t>
      </w:r>
      <w:r>
        <w:rPr>
          <w:sz w:val="24"/>
        </w:rPr>
        <w:t>conditions</w:t>
      </w:r>
      <w:r>
        <w:rPr>
          <w:spacing w:val="-10"/>
          <w:sz w:val="24"/>
        </w:rPr>
        <w:t xml:space="preserve"> </w:t>
      </w:r>
      <w:r>
        <w:rPr>
          <w:sz w:val="24"/>
        </w:rPr>
        <w:t>contained</w:t>
      </w:r>
      <w:r>
        <w:rPr>
          <w:spacing w:val="-6"/>
          <w:sz w:val="24"/>
        </w:rPr>
        <w:t xml:space="preserve"> </w:t>
      </w:r>
      <w:r>
        <w:rPr>
          <w:sz w:val="24"/>
        </w:rPr>
        <w:t>within</w:t>
      </w:r>
      <w:r>
        <w:rPr>
          <w:spacing w:val="-11"/>
          <w:sz w:val="24"/>
        </w:rPr>
        <w:t xml:space="preserve"> </w:t>
      </w:r>
      <w:r>
        <w:rPr>
          <w:sz w:val="24"/>
        </w:rPr>
        <w:t>this</w:t>
      </w:r>
      <w:r>
        <w:rPr>
          <w:spacing w:val="-10"/>
          <w:sz w:val="24"/>
        </w:rPr>
        <w:t xml:space="preserve"> </w:t>
      </w:r>
      <w:r>
        <w:rPr>
          <w:sz w:val="24"/>
        </w:rPr>
        <w:t>policy.</w:t>
      </w:r>
      <w:r>
        <w:rPr>
          <w:spacing w:val="40"/>
          <w:sz w:val="24"/>
        </w:rPr>
        <w:t xml:space="preserve"> </w:t>
      </w:r>
      <w:r>
        <w:rPr>
          <w:sz w:val="24"/>
        </w:rPr>
        <w:t>The</w:t>
      </w:r>
      <w:r>
        <w:rPr>
          <w:spacing w:val="-12"/>
          <w:sz w:val="24"/>
        </w:rPr>
        <w:t xml:space="preserve"> </w:t>
      </w:r>
      <w:r>
        <w:rPr>
          <w:sz w:val="24"/>
        </w:rPr>
        <w:t>Local</w:t>
      </w:r>
      <w:r>
        <w:rPr>
          <w:spacing w:val="-10"/>
          <w:sz w:val="24"/>
        </w:rPr>
        <w:t xml:space="preserve"> </w:t>
      </w:r>
      <w:r>
        <w:rPr>
          <w:sz w:val="24"/>
        </w:rPr>
        <w:t>Boards</w:t>
      </w:r>
      <w:r>
        <w:rPr>
          <w:spacing w:val="-11"/>
          <w:sz w:val="24"/>
        </w:rPr>
        <w:t xml:space="preserve"> </w:t>
      </w:r>
      <w:r>
        <w:rPr>
          <w:sz w:val="24"/>
        </w:rPr>
        <w:t>shall</w:t>
      </w:r>
      <w:r>
        <w:rPr>
          <w:spacing w:val="-10"/>
          <w:sz w:val="24"/>
        </w:rPr>
        <w:t xml:space="preserve"> </w:t>
      </w:r>
      <w:r>
        <w:rPr>
          <w:sz w:val="24"/>
        </w:rPr>
        <w:t>have</w:t>
      </w:r>
      <w:r>
        <w:rPr>
          <w:spacing w:val="-9"/>
          <w:sz w:val="24"/>
        </w:rPr>
        <w:t xml:space="preserve"> </w:t>
      </w:r>
      <w:r>
        <w:rPr>
          <w:sz w:val="24"/>
        </w:rPr>
        <w:t>the</w:t>
      </w:r>
      <w:r>
        <w:rPr>
          <w:spacing w:val="-11"/>
          <w:sz w:val="24"/>
        </w:rPr>
        <w:t xml:space="preserve"> </w:t>
      </w:r>
      <w:r>
        <w:rPr>
          <w:sz w:val="24"/>
        </w:rPr>
        <w:t>sole discretion to choose whichever procurement method is applicable and/or appropriate for the goods or services being secured:</w:t>
      </w:r>
    </w:p>
    <w:p w14:paraId="07E7FAB2" w14:textId="77777777" w:rsidR="001345FD" w:rsidRDefault="001345FD">
      <w:pPr>
        <w:pStyle w:val="BodyText"/>
        <w:jc w:val="left"/>
      </w:pPr>
    </w:p>
    <w:p w14:paraId="07E7FAB3" w14:textId="77777777" w:rsidR="001345FD" w:rsidRDefault="001345FD">
      <w:pPr>
        <w:pStyle w:val="BodyText"/>
        <w:spacing w:before="5"/>
        <w:jc w:val="left"/>
      </w:pPr>
    </w:p>
    <w:p w14:paraId="07E7FAB6" w14:textId="4BFCC298" w:rsidR="001345FD" w:rsidRDefault="002103E8" w:rsidP="006D692E">
      <w:pPr>
        <w:pStyle w:val="ListParagraph"/>
        <w:numPr>
          <w:ilvl w:val="1"/>
          <w:numId w:val="9"/>
        </w:numPr>
        <w:tabs>
          <w:tab w:val="left" w:pos="2039"/>
        </w:tabs>
        <w:spacing w:before="79"/>
        <w:ind w:right="136"/>
      </w:pPr>
      <w:r w:rsidRPr="006D692E">
        <w:rPr>
          <w:b/>
          <w:sz w:val="24"/>
        </w:rPr>
        <w:lastRenderedPageBreak/>
        <w:t>Micro Purchases:</w:t>
      </w:r>
      <w:r w:rsidRPr="006D692E">
        <w:rPr>
          <w:b/>
          <w:spacing w:val="40"/>
          <w:sz w:val="24"/>
        </w:rPr>
        <w:t xml:space="preserve"> </w:t>
      </w:r>
      <w:r w:rsidRPr="006D692E">
        <w:rPr>
          <w:sz w:val="24"/>
        </w:rPr>
        <w:t>Procurement by micro-purchase is the acquisition of supplies</w:t>
      </w:r>
      <w:r w:rsidRPr="006D692E">
        <w:rPr>
          <w:spacing w:val="-13"/>
          <w:sz w:val="24"/>
        </w:rPr>
        <w:t xml:space="preserve"> </w:t>
      </w:r>
      <w:r w:rsidRPr="006D692E">
        <w:rPr>
          <w:sz w:val="24"/>
        </w:rPr>
        <w:t>or</w:t>
      </w:r>
      <w:r w:rsidRPr="006D692E">
        <w:rPr>
          <w:spacing w:val="-14"/>
          <w:sz w:val="24"/>
        </w:rPr>
        <w:t xml:space="preserve"> </w:t>
      </w:r>
      <w:r w:rsidRPr="006D692E">
        <w:rPr>
          <w:sz w:val="24"/>
        </w:rPr>
        <w:t>services,</w:t>
      </w:r>
      <w:r w:rsidRPr="006D692E">
        <w:rPr>
          <w:spacing w:val="-13"/>
          <w:sz w:val="24"/>
        </w:rPr>
        <w:t xml:space="preserve"> </w:t>
      </w:r>
      <w:r w:rsidRPr="006D692E">
        <w:rPr>
          <w:sz w:val="24"/>
        </w:rPr>
        <w:t>the</w:t>
      </w:r>
      <w:r w:rsidRPr="006D692E">
        <w:rPr>
          <w:spacing w:val="-14"/>
          <w:sz w:val="24"/>
        </w:rPr>
        <w:t xml:space="preserve"> </w:t>
      </w:r>
      <w:proofErr w:type="gramStart"/>
      <w:r w:rsidRPr="006D692E">
        <w:rPr>
          <w:sz w:val="24"/>
        </w:rPr>
        <w:t>aggregate</w:t>
      </w:r>
      <w:r w:rsidRPr="006D692E">
        <w:rPr>
          <w:spacing w:val="-14"/>
          <w:sz w:val="24"/>
        </w:rPr>
        <w:t xml:space="preserve"> </w:t>
      </w:r>
      <w:r w:rsidRPr="006D692E">
        <w:rPr>
          <w:sz w:val="24"/>
        </w:rPr>
        <w:t>dollar</w:t>
      </w:r>
      <w:proofErr w:type="gramEnd"/>
      <w:r w:rsidRPr="006D692E">
        <w:rPr>
          <w:spacing w:val="-11"/>
          <w:sz w:val="24"/>
        </w:rPr>
        <w:t xml:space="preserve"> </w:t>
      </w:r>
      <w:r w:rsidRPr="006D692E">
        <w:rPr>
          <w:sz w:val="24"/>
        </w:rPr>
        <w:t>amount</w:t>
      </w:r>
      <w:r w:rsidRPr="006D692E">
        <w:rPr>
          <w:spacing w:val="-12"/>
          <w:sz w:val="24"/>
        </w:rPr>
        <w:t xml:space="preserve"> </w:t>
      </w:r>
      <w:r w:rsidRPr="006D692E">
        <w:rPr>
          <w:sz w:val="24"/>
        </w:rPr>
        <w:t>of</w:t>
      </w:r>
      <w:r w:rsidRPr="006D692E">
        <w:rPr>
          <w:spacing w:val="-14"/>
          <w:sz w:val="24"/>
        </w:rPr>
        <w:t xml:space="preserve"> </w:t>
      </w:r>
      <w:r w:rsidRPr="006D692E">
        <w:rPr>
          <w:sz w:val="24"/>
        </w:rPr>
        <w:t>which</w:t>
      </w:r>
      <w:r w:rsidRPr="006D692E">
        <w:rPr>
          <w:spacing w:val="-13"/>
          <w:sz w:val="24"/>
        </w:rPr>
        <w:t xml:space="preserve"> </w:t>
      </w:r>
      <w:r w:rsidRPr="006D692E">
        <w:rPr>
          <w:sz w:val="24"/>
        </w:rPr>
        <w:t>does</w:t>
      </w:r>
      <w:r w:rsidRPr="006D692E">
        <w:rPr>
          <w:spacing w:val="-13"/>
          <w:sz w:val="24"/>
        </w:rPr>
        <w:t xml:space="preserve"> </w:t>
      </w:r>
      <w:r w:rsidRPr="006D692E">
        <w:rPr>
          <w:sz w:val="24"/>
        </w:rPr>
        <w:t>not</w:t>
      </w:r>
      <w:r w:rsidRPr="006D692E">
        <w:rPr>
          <w:spacing w:val="-13"/>
          <w:sz w:val="24"/>
        </w:rPr>
        <w:t xml:space="preserve"> </w:t>
      </w:r>
      <w:r w:rsidRPr="006D692E">
        <w:rPr>
          <w:sz w:val="24"/>
        </w:rPr>
        <w:t>exceed</w:t>
      </w:r>
      <w:r w:rsidRPr="006D692E">
        <w:rPr>
          <w:spacing w:val="-13"/>
          <w:sz w:val="24"/>
        </w:rPr>
        <w:t xml:space="preserve"> </w:t>
      </w:r>
      <w:r w:rsidRPr="006D692E">
        <w:rPr>
          <w:sz w:val="24"/>
        </w:rPr>
        <w:t>the micro-purchase</w:t>
      </w:r>
      <w:r w:rsidRPr="006D692E">
        <w:rPr>
          <w:spacing w:val="-9"/>
          <w:sz w:val="24"/>
        </w:rPr>
        <w:t xml:space="preserve"> </w:t>
      </w:r>
      <w:r w:rsidRPr="006D692E">
        <w:rPr>
          <w:sz w:val="24"/>
        </w:rPr>
        <w:t>threshold.</w:t>
      </w:r>
      <w:r w:rsidRPr="006D692E">
        <w:rPr>
          <w:spacing w:val="-8"/>
          <w:sz w:val="24"/>
        </w:rPr>
        <w:t xml:space="preserve"> </w:t>
      </w:r>
      <w:r w:rsidRPr="006D692E">
        <w:rPr>
          <w:sz w:val="24"/>
        </w:rPr>
        <w:t>To</w:t>
      </w:r>
      <w:r w:rsidRPr="006D692E">
        <w:rPr>
          <w:spacing w:val="-9"/>
          <w:sz w:val="24"/>
        </w:rPr>
        <w:t xml:space="preserve"> </w:t>
      </w:r>
      <w:r w:rsidRPr="006D692E">
        <w:rPr>
          <w:sz w:val="24"/>
        </w:rPr>
        <w:t>the</w:t>
      </w:r>
      <w:r w:rsidRPr="006D692E">
        <w:rPr>
          <w:spacing w:val="-9"/>
          <w:sz w:val="24"/>
        </w:rPr>
        <w:t xml:space="preserve"> </w:t>
      </w:r>
      <w:r w:rsidRPr="006D692E">
        <w:rPr>
          <w:sz w:val="24"/>
        </w:rPr>
        <w:t>extent</w:t>
      </w:r>
      <w:r w:rsidRPr="006D692E">
        <w:rPr>
          <w:spacing w:val="-8"/>
          <w:sz w:val="24"/>
        </w:rPr>
        <w:t xml:space="preserve"> </w:t>
      </w:r>
      <w:r w:rsidRPr="006D692E">
        <w:rPr>
          <w:sz w:val="24"/>
        </w:rPr>
        <w:t>possible,</w:t>
      </w:r>
      <w:r w:rsidRPr="006D692E">
        <w:rPr>
          <w:spacing w:val="-9"/>
          <w:sz w:val="24"/>
        </w:rPr>
        <w:t xml:space="preserve"> </w:t>
      </w:r>
      <w:r w:rsidRPr="006D692E">
        <w:rPr>
          <w:sz w:val="24"/>
        </w:rPr>
        <w:t>local</w:t>
      </w:r>
      <w:r w:rsidRPr="006D692E">
        <w:rPr>
          <w:spacing w:val="-8"/>
          <w:sz w:val="24"/>
        </w:rPr>
        <w:t xml:space="preserve"> </w:t>
      </w:r>
      <w:r w:rsidRPr="006D692E">
        <w:rPr>
          <w:sz w:val="24"/>
        </w:rPr>
        <w:t>boards</w:t>
      </w:r>
      <w:r w:rsidRPr="006D692E">
        <w:rPr>
          <w:spacing w:val="-7"/>
          <w:sz w:val="24"/>
        </w:rPr>
        <w:t xml:space="preserve"> </w:t>
      </w:r>
      <w:r w:rsidRPr="006D692E">
        <w:rPr>
          <w:sz w:val="24"/>
        </w:rPr>
        <w:t>must</w:t>
      </w:r>
      <w:r w:rsidRPr="006D692E">
        <w:rPr>
          <w:spacing w:val="-8"/>
          <w:sz w:val="24"/>
        </w:rPr>
        <w:t xml:space="preserve"> </w:t>
      </w:r>
      <w:r w:rsidRPr="006D692E">
        <w:rPr>
          <w:sz w:val="24"/>
        </w:rPr>
        <w:t xml:space="preserve">distribute micro-purchases equitably among qualified third parties. Micro-purchases may be awarded without soliciting competitive quotations if the local </w:t>
      </w:r>
      <w:proofErr w:type="spellStart"/>
      <w:proofErr w:type="gramStart"/>
      <w:r w:rsidRPr="006D692E">
        <w:rPr>
          <w:sz w:val="24"/>
          <w:szCs w:val="24"/>
        </w:rPr>
        <w:t>board</w:t>
      </w:r>
      <w:r w:rsidRPr="006D692E">
        <w:rPr>
          <w:sz w:val="24"/>
          <w:szCs w:val="24"/>
        </w:rPr>
        <w:t>considers</w:t>
      </w:r>
      <w:proofErr w:type="spellEnd"/>
      <w:proofErr w:type="gramEnd"/>
      <w:r w:rsidRPr="006D692E">
        <w:rPr>
          <w:spacing w:val="-1"/>
          <w:sz w:val="24"/>
          <w:szCs w:val="24"/>
        </w:rPr>
        <w:t xml:space="preserve"> </w:t>
      </w:r>
      <w:r w:rsidRPr="006D692E">
        <w:rPr>
          <w:sz w:val="24"/>
          <w:szCs w:val="24"/>
        </w:rPr>
        <w:t>the</w:t>
      </w:r>
      <w:r w:rsidRPr="006D692E">
        <w:rPr>
          <w:spacing w:val="-1"/>
          <w:sz w:val="24"/>
          <w:szCs w:val="24"/>
        </w:rPr>
        <w:t xml:space="preserve"> </w:t>
      </w:r>
      <w:r w:rsidRPr="006D692E">
        <w:rPr>
          <w:sz w:val="24"/>
          <w:szCs w:val="24"/>
        </w:rPr>
        <w:t>price</w:t>
      </w:r>
      <w:r w:rsidRPr="006D692E">
        <w:rPr>
          <w:spacing w:val="-2"/>
          <w:sz w:val="24"/>
          <w:szCs w:val="24"/>
        </w:rPr>
        <w:t xml:space="preserve"> </w:t>
      </w:r>
      <w:r w:rsidRPr="006D692E">
        <w:rPr>
          <w:sz w:val="24"/>
          <w:szCs w:val="24"/>
        </w:rPr>
        <w:t>to be</w:t>
      </w:r>
      <w:r w:rsidRPr="006D692E">
        <w:rPr>
          <w:spacing w:val="1"/>
          <w:sz w:val="24"/>
          <w:szCs w:val="24"/>
        </w:rPr>
        <w:t xml:space="preserve"> </w:t>
      </w:r>
      <w:r w:rsidRPr="006D692E">
        <w:rPr>
          <w:spacing w:val="-2"/>
          <w:sz w:val="24"/>
          <w:szCs w:val="24"/>
        </w:rPr>
        <w:t>reasonable.</w:t>
      </w:r>
    </w:p>
    <w:p w14:paraId="07E7FAB7" w14:textId="77777777" w:rsidR="001345FD" w:rsidRDefault="002103E8">
      <w:pPr>
        <w:pStyle w:val="ListParagraph"/>
        <w:numPr>
          <w:ilvl w:val="1"/>
          <w:numId w:val="9"/>
        </w:numPr>
        <w:tabs>
          <w:tab w:val="left" w:pos="2039"/>
        </w:tabs>
        <w:spacing w:before="141"/>
        <w:ind w:right="138"/>
        <w:rPr>
          <w:sz w:val="24"/>
        </w:rPr>
      </w:pPr>
      <w:r>
        <w:rPr>
          <w:b/>
          <w:sz w:val="24"/>
        </w:rPr>
        <w:t>S</w:t>
      </w:r>
      <w:r>
        <w:rPr>
          <w:b/>
          <w:sz w:val="24"/>
        </w:rPr>
        <w:t>mall</w:t>
      </w:r>
      <w:r>
        <w:rPr>
          <w:b/>
          <w:spacing w:val="-3"/>
          <w:sz w:val="24"/>
        </w:rPr>
        <w:t xml:space="preserve"> </w:t>
      </w:r>
      <w:r>
        <w:rPr>
          <w:b/>
          <w:sz w:val="24"/>
        </w:rPr>
        <w:t>Purchases:</w:t>
      </w:r>
      <w:r>
        <w:rPr>
          <w:b/>
          <w:spacing w:val="40"/>
          <w:sz w:val="24"/>
        </w:rPr>
        <w:t xml:space="preserve"> </w:t>
      </w:r>
      <w:r>
        <w:rPr>
          <w:sz w:val="24"/>
        </w:rPr>
        <w:t>The</w:t>
      </w:r>
      <w:r>
        <w:rPr>
          <w:spacing w:val="-5"/>
          <w:sz w:val="24"/>
        </w:rPr>
        <w:t xml:space="preserve"> </w:t>
      </w:r>
      <w:r>
        <w:rPr>
          <w:sz w:val="24"/>
        </w:rPr>
        <w:t>small</w:t>
      </w:r>
      <w:r>
        <w:rPr>
          <w:spacing w:val="-3"/>
          <w:sz w:val="24"/>
        </w:rPr>
        <w:t xml:space="preserve"> </w:t>
      </w:r>
      <w:r>
        <w:rPr>
          <w:sz w:val="24"/>
        </w:rPr>
        <w:t>purchase</w:t>
      </w:r>
      <w:r>
        <w:rPr>
          <w:spacing w:val="-4"/>
          <w:sz w:val="24"/>
        </w:rPr>
        <w:t xml:space="preserve"> </w:t>
      </w:r>
      <w:r>
        <w:rPr>
          <w:sz w:val="24"/>
        </w:rPr>
        <w:t>procedure</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relatively</w:t>
      </w:r>
      <w:r>
        <w:rPr>
          <w:spacing w:val="-3"/>
          <w:sz w:val="24"/>
        </w:rPr>
        <w:t xml:space="preserve"> </w:t>
      </w:r>
      <w:r>
        <w:rPr>
          <w:sz w:val="24"/>
        </w:rPr>
        <w:t>simple</w:t>
      </w:r>
      <w:r>
        <w:rPr>
          <w:spacing w:val="-4"/>
          <w:sz w:val="24"/>
        </w:rPr>
        <w:t xml:space="preserve"> </w:t>
      </w:r>
      <w:r>
        <w:rPr>
          <w:sz w:val="24"/>
        </w:rPr>
        <w:t>and informal</w:t>
      </w:r>
      <w:r>
        <w:rPr>
          <w:spacing w:val="-9"/>
          <w:sz w:val="24"/>
        </w:rPr>
        <w:t xml:space="preserve"> </w:t>
      </w:r>
      <w:r>
        <w:rPr>
          <w:sz w:val="24"/>
        </w:rPr>
        <w:t>procurement</w:t>
      </w:r>
      <w:r>
        <w:rPr>
          <w:spacing w:val="-9"/>
          <w:sz w:val="24"/>
        </w:rPr>
        <w:t xml:space="preserve"> </w:t>
      </w:r>
      <w:r>
        <w:rPr>
          <w:sz w:val="24"/>
        </w:rPr>
        <w:t>method</w:t>
      </w:r>
      <w:r>
        <w:rPr>
          <w:spacing w:val="-9"/>
          <w:sz w:val="24"/>
        </w:rPr>
        <w:t xml:space="preserve"> </w:t>
      </w:r>
      <w:r>
        <w:rPr>
          <w:sz w:val="24"/>
        </w:rPr>
        <w:t>for</w:t>
      </w:r>
      <w:r>
        <w:rPr>
          <w:spacing w:val="-11"/>
          <w:sz w:val="24"/>
        </w:rPr>
        <w:t xml:space="preserve"> </w:t>
      </w:r>
      <w:r>
        <w:rPr>
          <w:sz w:val="24"/>
        </w:rPr>
        <w:t>securing</w:t>
      </w:r>
      <w:r>
        <w:rPr>
          <w:spacing w:val="-10"/>
          <w:sz w:val="24"/>
        </w:rPr>
        <w:t xml:space="preserve"> </w:t>
      </w:r>
      <w:r>
        <w:rPr>
          <w:sz w:val="24"/>
        </w:rPr>
        <w:t>services</w:t>
      </w:r>
      <w:r>
        <w:rPr>
          <w:spacing w:val="-8"/>
          <w:sz w:val="24"/>
        </w:rPr>
        <w:t xml:space="preserve"> </w:t>
      </w:r>
      <w:r>
        <w:rPr>
          <w:sz w:val="24"/>
        </w:rPr>
        <w:t>that</w:t>
      </w:r>
      <w:r>
        <w:rPr>
          <w:spacing w:val="-9"/>
          <w:sz w:val="24"/>
        </w:rPr>
        <w:t xml:space="preserve"> </w:t>
      </w:r>
      <w:r>
        <w:rPr>
          <w:sz w:val="24"/>
        </w:rPr>
        <w:t>do</w:t>
      </w:r>
      <w:r>
        <w:rPr>
          <w:spacing w:val="-9"/>
          <w:sz w:val="24"/>
        </w:rPr>
        <w:t xml:space="preserve"> </w:t>
      </w:r>
      <w:r>
        <w:rPr>
          <w:sz w:val="24"/>
        </w:rPr>
        <w:t>not</w:t>
      </w:r>
      <w:r>
        <w:rPr>
          <w:spacing w:val="-9"/>
          <w:sz w:val="24"/>
        </w:rPr>
        <w:t xml:space="preserve"> </w:t>
      </w:r>
      <w:r>
        <w:rPr>
          <w:sz w:val="24"/>
        </w:rPr>
        <w:t>cost</w:t>
      </w:r>
      <w:r>
        <w:rPr>
          <w:spacing w:val="-11"/>
          <w:sz w:val="24"/>
        </w:rPr>
        <w:t xml:space="preserve"> </w:t>
      </w:r>
      <w:r>
        <w:rPr>
          <w:sz w:val="24"/>
        </w:rPr>
        <w:t>more</w:t>
      </w:r>
      <w:r>
        <w:rPr>
          <w:spacing w:val="-10"/>
          <w:sz w:val="24"/>
        </w:rPr>
        <w:t xml:space="preserve"> </w:t>
      </w:r>
      <w:r>
        <w:rPr>
          <w:sz w:val="24"/>
        </w:rPr>
        <w:t>than the Simplified Acquisition Threshold. If small purchase procedure is used, price or rate quotations must be obtained from an adequate number of qualified third parties.</w:t>
      </w:r>
    </w:p>
    <w:p w14:paraId="07E7FAB8" w14:textId="77777777" w:rsidR="001345FD" w:rsidRDefault="002103E8">
      <w:pPr>
        <w:pStyle w:val="ListParagraph"/>
        <w:numPr>
          <w:ilvl w:val="1"/>
          <w:numId w:val="9"/>
        </w:numPr>
        <w:tabs>
          <w:tab w:val="left" w:pos="2039"/>
        </w:tabs>
        <w:spacing w:before="141"/>
        <w:ind w:right="140"/>
        <w:rPr>
          <w:sz w:val="24"/>
        </w:rPr>
      </w:pPr>
      <w:r>
        <w:rPr>
          <w:b/>
          <w:sz w:val="24"/>
        </w:rPr>
        <w:t xml:space="preserve">Sealed Bid </w:t>
      </w:r>
      <w:r>
        <w:rPr>
          <w:sz w:val="24"/>
        </w:rPr>
        <w:t>(formal advertising):</w:t>
      </w:r>
      <w:r>
        <w:rPr>
          <w:spacing w:val="40"/>
          <w:sz w:val="24"/>
        </w:rPr>
        <w:t xml:space="preserve"> </w:t>
      </w:r>
      <w:r>
        <w:rPr>
          <w:sz w:val="24"/>
        </w:rPr>
        <w:t>Under the sealed bid procedure, bids are publicly solicited, and a firm fixed price contract (lump sum or unit price) is awarded</w:t>
      </w:r>
      <w:r>
        <w:rPr>
          <w:spacing w:val="-11"/>
          <w:sz w:val="24"/>
        </w:rPr>
        <w:t xml:space="preserve"> </w:t>
      </w:r>
      <w:r>
        <w:rPr>
          <w:sz w:val="24"/>
        </w:rPr>
        <w:t>to</w:t>
      </w:r>
      <w:r>
        <w:rPr>
          <w:spacing w:val="-10"/>
          <w:sz w:val="24"/>
        </w:rPr>
        <w:t xml:space="preserve"> </w:t>
      </w:r>
      <w:r>
        <w:rPr>
          <w:sz w:val="24"/>
        </w:rPr>
        <w:t>the</w:t>
      </w:r>
      <w:r>
        <w:rPr>
          <w:spacing w:val="-9"/>
          <w:sz w:val="24"/>
        </w:rPr>
        <w:t xml:space="preserve"> </w:t>
      </w:r>
      <w:r>
        <w:rPr>
          <w:sz w:val="24"/>
        </w:rPr>
        <w:t>third</w:t>
      </w:r>
      <w:r>
        <w:rPr>
          <w:spacing w:val="-11"/>
          <w:sz w:val="24"/>
        </w:rPr>
        <w:t xml:space="preserve"> </w:t>
      </w:r>
      <w:r>
        <w:rPr>
          <w:sz w:val="24"/>
        </w:rPr>
        <w:t>party</w:t>
      </w:r>
      <w:r>
        <w:rPr>
          <w:spacing w:val="-9"/>
          <w:sz w:val="24"/>
        </w:rPr>
        <w:t xml:space="preserve"> </w:t>
      </w:r>
      <w:r>
        <w:rPr>
          <w:sz w:val="24"/>
        </w:rPr>
        <w:t>whose</w:t>
      </w:r>
      <w:r>
        <w:rPr>
          <w:spacing w:val="-12"/>
          <w:sz w:val="24"/>
        </w:rPr>
        <w:t xml:space="preserve"> </w:t>
      </w:r>
      <w:r>
        <w:rPr>
          <w:sz w:val="24"/>
        </w:rPr>
        <w:t>bid,</w:t>
      </w:r>
      <w:r>
        <w:rPr>
          <w:spacing w:val="-8"/>
          <w:sz w:val="24"/>
        </w:rPr>
        <w:t xml:space="preserve"> </w:t>
      </w:r>
      <w:r>
        <w:rPr>
          <w:sz w:val="24"/>
        </w:rPr>
        <w:t>conforming</w:t>
      </w:r>
      <w:r>
        <w:rPr>
          <w:spacing w:val="-11"/>
          <w:sz w:val="24"/>
        </w:rPr>
        <w:t xml:space="preserve"> </w:t>
      </w:r>
      <w:r>
        <w:rPr>
          <w:sz w:val="24"/>
        </w:rPr>
        <w:t>to</w:t>
      </w:r>
      <w:r>
        <w:rPr>
          <w:spacing w:val="-11"/>
          <w:sz w:val="24"/>
        </w:rPr>
        <w:t xml:space="preserve"> </w:t>
      </w:r>
      <w:r>
        <w:rPr>
          <w:sz w:val="24"/>
        </w:rPr>
        <w:t>all</w:t>
      </w:r>
      <w:r>
        <w:rPr>
          <w:spacing w:val="-10"/>
          <w:sz w:val="24"/>
        </w:rPr>
        <w:t xml:space="preserve"> </w:t>
      </w:r>
      <w:r>
        <w:rPr>
          <w:sz w:val="24"/>
        </w:rPr>
        <w:t>the</w:t>
      </w:r>
      <w:r>
        <w:rPr>
          <w:spacing w:val="-11"/>
          <w:sz w:val="24"/>
        </w:rPr>
        <w:t xml:space="preserve"> </w:t>
      </w:r>
      <w:r>
        <w:rPr>
          <w:sz w:val="24"/>
        </w:rPr>
        <w:t>material</w:t>
      </w:r>
      <w:r>
        <w:rPr>
          <w:spacing w:val="-10"/>
          <w:sz w:val="24"/>
        </w:rPr>
        <w:t xml:space="preserve"> </w:t>
      </w:r>
      <w:r>
        <w:rPr>
          <w:sz w:val="24"/>
        </w:rPr>
        <w:t>terms</w:t>
      </w:r>
      <w:r>
        <w:rPr>
          <w:spacing w:val="-8"/>
          <w:sz w:val="24"/>
        </w:rPr>
        <w:t xml:space="preserve"> </w:t>
      </w:r>
      <w:r>
        <w:rPr>
          <w:sz w:val="24"/>
        </w:rPr>
        <w:t>and conditions of the invitation for bids, is the lowest in price.</w:t>
      </w:r>
    </w:p>
    <w:p w14:paraId="07E7FAB9" w14:textId="77777777" w:rsidR="001345FD" w:rsidRDefault="002103E8">
      <w:pPr>
        <w:pStyle w:val="BodyText"/>
        <w:spacing w:before="143"/>
        <w:ind w:left="2039" w:right="132"/>
      </w:pPr>
      <w:r>
        <w:t xml:space="preserve">Under sealed bid procedures, bids are publicly solicited from at least three known suppliers, and the procurement is awarded to the lowest bidder, </w:t>
      </w:r>
      <w:r>
        <w:rPr>
          <w:spacing w:val="-2"/>
        </w:rPr>
        <w:t>resulting</w:t>
      </w:r>
      <w:r>
        <w:rPr>
          <w:spacing w:val="-13"/>
        </w:rPr>
        <w:t xml:space="preserve"> </w:t>
      </w:r>
      <w:r>
        <w:rPr>
          <w:spacing w:val="-2"/>
        </w:rPr>
        <w:t>in</w:t>
      </w:r>
      <w:r>
        <w:rPr>
          <w:spacing w:val="-13"/>
        </w:rPr>
        <w:t xml:space="preserve"> </w:t>
      </w:r>
      <w:r>
        <w:rPr>
          <w:spacing w:val="-2"/>
        </w:rPr>
        <w:t>a</w:t>
      </w:r>
      <w:r>
        <w:rPr>
          <w:spacing w:val="-13"/>
        </w:rPr>
        <w:t xml:space="preserve"> </w:t>
      </w:r>
      <w:r>
        <w:rPr>
          <w:spacing w:val="-2"/>
        </w:rPr>
        <w:t>firm</w:t>
      </w:r>
      <w:r>
        <w:rPr>
          <w:spacing w:val="-13"/>
        </w:rPr>
        <w:t xml:space="preserve"> </w:t>
      </w:r>
      <w:r>
        <w:rPr>
          <w:spacing w:val="-2"/>
        </w:rPr>
        <w:t>fixed</w:t>
      </w:r>
      <w:r>
        <w:rPr>
          <w:spacing w:val="-13"/>
        </w:rPr>
        <w:t xml:space="preserve"> </w:t>
      </w:r>
      <w:r>
        <w:rPr>
          <w:spacing w:val="-2"/>
        </w:rPr>
        <w:t>price</w:t>
      </w:r>
      <w:r>
        <w:rPr>
          <w:spacing w:val="-13"/>
        </w:rPr>
        <w:t xml:space="preserve"> </w:t>
      </w:r>
      <w:r>
        <w:rPr>
          <w:spacing w:val="-2"/>
        </w:rPr>
        <w:t>(lump</w:t>
      </w:r>
      <w:r>
        <w:rPr>
          <w:spacing w:val="-13"/>
        </w:rPr>
        <w:t xml:space="preserve"> </w:t>
      </w:r>
      <w:r>
        <w:rPr>
          <w:spacing w:val="-2"/>
        </w:rPr>
        <w:t>sum</w:t>
      </w:r>
      <w:r>
        <w:rPr>
          <w:spacing w:val="-13"/>
        </w:rPr>
        <w:t xml:space="preserve"> </w:t>
      </w:r>
      <w:r>
        <w:rPr>
          <w:spacing w:val="-2"/>
        </w:rPr>
        <w:t>or</w:t>
      </w:r>
      <w:r>
        <w:rPr>
          <w:spacing w:val="-13"/>
        </w:rPr>
        <w:t xml:space="preserve"> </w:t>
      </w:r>
      <w:r>
        <w:rPr>
          <w:spacing w:val="-2"/>
        </w:rPr>
        <w:t>unit</w:t>
      </w:r>
      <w:r>
        <w:rPr>
          <w:spacing w:val="-13"/>
        </w:rPr>
        <w:t xml:space="preserve"> </w:t>
      </w:r>
      <w:r>
        <w:rPr>
          <w:spacing w:val="-2"/>
        </w:rPr>
        <w:t>price)</w:t>
      </w:r>
      <w:r>
        <w:rPr>
          <w:spacing w:val="-13"/>
        </w:rPr>
        <w:t xml:space="preserve"> </w:t>
      </w:r>
      <w:r>
        <w:rPr>
          <w:spacing w:val="-2"/>
        </w:rPr>
        <w:t>contract.</w:t>
      </w:r>
      <w:r>
        <w:rPr>
          <w:spacing w:val="-13"/>
        </w:rPr>
        <w:t xml:space="preserve"> </w:t>
      </w:r>
      <w:proofErr w:type="gramStart"/>
      <w:r>
        <w:rPr>
          <w:spacing w:val="-2"/>
        </w:rPr>
        <w:t>In</w:t>
      </w:r>
      <w:r>
        <w:rPr>
          <w:spacing w:val="-13"/>
        </w:rPr>
        <w:t xml:space="preserve"> </w:t>
      </w:r>
      <w:r>
        <w:rPr>
          <w:spacing w:val="-2"/>
        </w:rPr>
        <w:t>order</w:t>
      </w:r>
      <w:r>
        <w:rPr>
          <w:spacing w:val="15"/>
        </w:rPr>
        <w:t xml:space="preserve"> </w:t>
      </w:r>
      <w:r>
        <w:rPr>
          <w:spacing w:val="-2"/>
        </w:rPr>
        <w:t>for</w:t>
      </w:r>
      <w:proofErr w:type="gramEnd"/>
      <w:r>
        <w:rPr>
          <w:spacing w:val="-11"/>
        </w:rPr>
        <w:t xml:space="preserve"> </w:t>
      </w:r>
      <w:r>
        <w:rPr>
          <w:spacing w:val="-2"/>
        </w:rPr>
        <w:t xml:space="preserve">this </w:t>
      </w:r>
      <w:r>
        <w:t>process</w:t>
      </w:r>
      <w:r>
        <w:rPr>
          <w:spacing w:val="-8"/>
        </w:rPr>
        <w:t xml:space="preserve"> </w:t>
      </w:r>
      <w:r>
        <w:t>to</w:t>
      </w:r>
      <w:r>
        <w:rPr>
          <w:spacing w:val="-9"/>
        </w:rPr>
        <w:t xml:space="preserve"> </w:t>
      </w:r>
      <w:r>
        <w:t>be</w:t>
      </w:r>
      <w:r>
        <w:rPr>
          <w:spacing w:val="-10"/>
        </w:rPr>
        <w:t xml:space="preserve"> </w:t>
      </w:r>
      <w:r>
        <w:t>feasible,</w:t>
      </w:r>
      <w:r>
        <w:rPr>
          <w:spacing w:val="-9"/>
        </w:rPr>
        <w:t xml:space="preserve"> </w:t>
      </w:r>
      <w:r>
        <w:t>three</w:t>
      </w:r>
      <w:r>
        <w:rPr>
          <w:spacing w:val="-10"/>
        </w:rPr>
        <w:t xml:space="preserve"> </w:t>
      </w:r>
      <w:r>
        <w:t>conditions</w:t>
      </w:r>
      <w:r>
        <w:rPr>
          <w:spacing w:val="-8"/>
        </w:rPr>
        <w:t xml:space="preserve"> </w:t>
      </w:r>
      <w:r>
        <w:t>must</w:t>
      </w:r>
      <w:r>
        <w:rPr>
          <w:spacing w:val="-9"/>
        </w:rPr>
        <w:t xml:space="preserve"> </w:t>
      </w:r>
      <w:r>
        <w:t>be</w:t>
      </w:r>
      <w:r>
        <w:rPr>
          <w:spacing w:val="-10"/>
        </w:rPr>
        <w:t xml:space="preserve"> </w:t>
      </w:r>
      <w:r>
        <w:t>met:</w:t>
      </w:r>
      <w:r>
        <w:rPr>
          <w:spacing w:val="40"/>
        </w:rPr>
        <w:t xml:space="preserve"> </w:t>
      </w:r>
      <w:r>
        <w:t>1)</w:t>
      </w:r>
      <w:r>
        <w:rPr>
          <w:spacing w:val="-10"/>
        </w:rPr>
        <w:t xml:space="preserve"> </w:t>
      </w:r>
      <w:r>
        <w:t>complete</w:t>
      </w:r>
      <w:r>
        <w:rPr>
          <w:spacing w:val="-9"/>
        </w:rPr>
        <w:t xml:space="preserve"> </w:t>
      </w:r>
      <w:r>
        <w:t>and</w:t>
      </w:r>
      <w:r>
        <w:rPr>
          <w:spacing w:val="-9"/>
        </w:rPr>
        <w:t xml:space="preserve"> </w:t>
      </w:r>
      <w:r>
        <w:t xml:space="preserve">realistic </w:t>
      </w:r>
      <w:r>
        <w:rPr>
          <w:spacing w:val="-2"/>
        </w:rPr>
        <w:t>specification</w:t>
      </w:r>
      <w:r>
        <w:rPr>
          <w:spacing w:val="-13"/>
        </w:rPr>
        <w:t xml:space="preserve"> </w:t>
      </w:r>
      <w:r>
        <w:rPr>
          <w:spacing w:val="-2"/>
        </w:rPr>
        <w:t>of</w:t>
      </w:r>
      <w:r>
        <w:rPr>
          <w:spacing w:val="-12"/>
        </w:rPr>
        <w:t xml:space="preserve"> </w:t>
      </w:r>
      <w:r>
        <w:rPr>
          <w:spacing w:val="-2"/>
        </w:rPr>
        <w:t>required</w:t>
      </w:r>
      <w:r>
        <w:rPr>
          <w:spacing w:val="-11"/>
        </w:rPr>
        <w:t xml:space="preserve"> </w:t>
      </w:r>
      <w:r>
        <w:rPr>
          <w:spacing w:val="-2"/>
        </w:rPr>
        <w:t>goods</w:t>
      </w:r>
      <w:r>
        <w:rPr>
          <w:spacing w:val="-10"/>
        </w:rPr>
        <w:t xml:space="preserve"> </w:t>
      </w:r>
      <w:r>
        <w:rPr>
          <w:spacing w:val="-2"/>
        </w:rPr>
        <w:t>and</w:t>
      </w:r>
      <w:r>
        <w:rPr>
          <w:spacing w:val="-11"/>
        </w:rPr>
        <w:t xml:space="preserve"> </w:t>
      </w:r>
      <w:r>
        <w:rPr>
          <w:spacing w:val="-2"/>
        </w:rPr>
        <w:t>services</w:t>
      </w:r>
      <w:r>
        <w:rPr>
          <w:spacing w:val="-11"/>
        </w:rPr>
        <w:t xml:space="preserve"> </w:t>
      </w:r>
      <w:r>
        <w:rPr>
          <w:spacing w:val="-2"/>
        </w:rPr>
        <w:t>is</w:t>
      </w:r>
      <w:r>
        <w:rPr>
          <w:spacing w:val="-9"/>
        </w:rPr>
        <w:t xml:space="preserve"> </w:t>
      </w:r>
      <w:r>
        <w:rPr>
          <w:spacing w:val="-2"/>
        </w:rPr>
        <w:t>available</w:t>
      </w:r>
      <w:r>
        <w:rPr>
          <w:spacing w:val="-9"/>
        </w:rPr>
        <w:t xml:space="preserve"> </w:t>
      </w:r>
      <w:r>
        <w:rPr>
          <w:spacing w:val="-2"/>
        </w:rPr>
        <w:t>and</w:t>
      </w:r>
      <w:r>
        <w:rPr>
          <w:spacing w:val="-12"/>
        </w:rPr>
        <w:t xml:space="preserve"> </w:t>
      </w:r>
      <w:r>
        <w:rPr>
          <w:spacing w:val="-2"/>
        </w:rPr>
        <w:t>part</w:t>
      </w:r>
      <w:r>
        <w:rPr>
          <w:spacing w:val="-11"/>
        </w:rPr>
        <w:t xml:space="preserve"> </w:t>
      </w:r>
      <w:r>
        <w:rPr>
          <w:spacing w:val="-2"/>
        </w:rPr>
        <w:t>of</w:t>
      </w:r>
      <w:r>
        <w:rPr>
          <w:spacing w:val="-12"/>
        </w:rPr>
        <w:t xml:space="preserve"> </w:t>
      </w:r>
      <w:r>
        <w:rPr>
          <w:spacing w:val="-2"/>
        </w:rPr>
        <w:t>solicitation;</w:t>
      </w:r>
    </w:p>
    <w:p w14:paraId="07E7FABA" w14:textId="77777777" w:rsidR="001345FD" w:rsidRDefault="002103E8">
      <w:pPr>
        <w:pStyle w:val="BodyText"/>
        <w:spacing w:before="1"/>
        <w:ind w:left="2039" w:right="135"/>
      </w:pPr>
      <w:r>
        <w:t>2) there</w:t>
      </w:r>
      <w:r>
        <w:rPr>
          <w:spacing w:val="40"/>
        </w:rPr>
        <w:t xml:space="preserve"> </w:t>
      </w:r>
      <w:r>
        <w:t>are at least two responsible bidders; and 3)</w:t>
      </w:r>
      <w:r>
        <w:rPr>
          <w:spacing w:val="-2"/>
        </w:rPr>
        <w:t xml:space="preserve"> </w:t>
      </w:r>
      <w:r>
        <w:t xml:space="preserve">the procurement may be made principally </w:t>
      </w:r>
      <w:proofErr w:type="gramStart"/>
      <w:r>
        <w:t>on</w:t>
      </w:r>
      <w:r>
        <w:rPr>
          <w:spacing w:val="40"/>
        </w:rPr>
        <w:t xml:space="preserve"> </w:t>
      </w:r>
      <w:r>
        <w:t>the basis of</w:t>
      </w:r>
      <w:proofErr w:type="gramEnd"/>
      <w:r>
        <w:t xml:space="preserve"> price. A firm fixed price contract may be awarded to the </w:t>
      </w:r>
      <w:proofErr w:type="gramStart"/>
      <w:r>
        <w:t>responsible bidder</w:t>
      </w:r>
      <w:proofErr w:type="gramEnd"/>
      <w:r>
        <w:rPr>
          <w:spacing w:val="80"/>
        </w:rPr>
        <w:t xml:space="preserve"> </w:t>
      </w:r>
      <w:r>
        <w:t>whose</w:t>
      </w:r>
      <w:r>
        <w:rPr>
          <w:spacing w:val="-1"/>
        </w:rPr>
        <w:t xml:space="preserve"> </w:t>
      </w:r>
      <w:r>
        <w:t>bid,</w:t>
      </w:r>
      <w:r>
        <w:rPr>
          <w:spacing w:val="-1"/>
        </w:rPr>
        <w:t xml:space="preserve"> </w:t>
      </w:r>
      <w:r>
        <w:t>conforming</w:t>
      </w:r>
      <w:r>
        <w:rPr>
          <w:spacing w:val="-3"/>
        </w:rPr>
        <w:t xml:space="preserve"> </w:t>
      </w:r>
      <w:r>
        <w:t>to</w:t>
      </w:r>
      <w:r>
        <w:rPr>
          <w:spacing w:val="-1"/>
        </w:rPr>
        <w:t xml:space="preserve"> </w:t>
      </w:r>
      <w:r>
        <w:t>all the</w:t>
      </w:r>
      <w:r>
        <w:rPr>
          <w:spacing w:val="-1"/>
        </w:rPr>
        <w:t xml:space="preserve"> </w:t>
      </w:r>
      <w:r>
        <w:t>material terms</w:t>
      </w:r>
      <w:r>
        <w:rPr>
          <w:spacing w:val="-1"/>
        </w:rPr>
        <w:t xml:space="preserve"> </w:t>
      </w:r>
      <w:r>
        <w:t>and</w:t>
      </w:r>
      <w:r>
        <w:rPr>
          <w:spacing w:val="-2"/>
        </w:rPr>
        <w:t xml:space="preserve"> </w:t>
      </w:r>
      <w:r>
        <w:t>conditions</w:t>
      </w:r>
      <w:r>
        <w:rPr>
          <w:spacing w:val="-3"/>
        </w:rPr>
        <w:t xml:space="preserve"> </w:t>
      </w:r>
      <w:r>
        <w:t>of</w:t>
      </w:r>
      <w:r>
        <w:rPr>
          <w:spacing w:val="-1"/>
        </w:rPr>
        <w:t xml:space="preserve"> </w:t>
      </w:r>
      <w:r>
        <w:t>the</w:t>
      </w:r>
      <w:r>
        <w:rPr>
          <w:spacing w:val="-4"/>
        </w:rPr>
        <w:t xml:space="preserve"> </w:t>
      </w:r>
      <w:r>
        <w:t>invitation</w:t>
      </w:r>
      <w:r>
        <w:rPr>
          <w:spacing w:val="-2"/>
        </w:rPr>
        <w:t xml:space="preserve"> </w:t>
      </w:r>
      <w:r>
        <w:t>for</w:t>
      </w:r>
      <w:r>
        <w:rPr>
          <w:spacing w:val="-4"/>
        </w:rPr>
        <w:t xml:space="preserve"> </w:t>
      </w:r>
      <w:r>
        <w:t>bids,</w:t>
      </w:r>
      <w:r>
        <w:rPr>
          <w:spacing w:val="73"/>
          <w:w w:val="150"/>
        </w:rPr>
        <w:t xml:space="preserve"> </w:t>
      </w:r>
      <w:r>
        <w:t>is</w:t>
      </w:r>
      <w:r>
        <w:rPr>
          <w:spacing w:val="4"/>
        </w:rPr>
        <w:t xml:space="preserve"> </w:t>
      </w:r>
      <w:r>
        <w:t>the</w:t>
      </w:r>
      <w:r>
        <w:rPr>
          <w:spacing w:val="3"/>
        </w:rPr>
        <w:t xml:space="preserve"> </w:t>
      </w:r>
      <w:r>
        <w:t>lowest</w:t>
      </w:r>
      <w:r>
        <w:rPr>
          <w:spacing w:val="5"/>
        </w:rPr>
        <w:t xml:space="preserve"> </w:t>
      </w:r>
      <w:r>
        <w:t>in</w:t>
      </w:r>
      <w:r>
        <w:rPr>
          <w:spacing w:val="4"/>
        </w:rPr>
        <w:t xml:space="preserve"> </w:t>
      </w:r>
      <w:r>
        <w:t>price</w:t>
      </w:r>
      <w:r>
        <w:rPr>
          <w:spacing w:val="3"/>
        </w:rPr>
        <w:t xml:space="preserve"> </w:t>
      </w:r>
      <w:r>
        <w:t>[2</w:t>
      </w:r>
      <w:r>
        <w:rPr>
          <w:spacing w:val="23"/>
        </w:rPr>
        <w:t xml:space="preserve"> </w:t>
      </w:r>
      <w:r>
        <w:rPr>
          <w:spacing w:val="-5"/>
        </w:rPr>
        <w:t>CFR</w:t>
      </w:r>
    </w:p>
    <w:p w14:paraId="07E7FABB" w14:textId="77777777" w:rsidR="001345FD" w:rsidRDefault="002103E8">
      <w:pPr>
        <w:pStyle w:val="BodyText"/>
        <w:ind w:left="2039"/>
      </w:pPr>
      <w:r>
        <w:t>§200.319].</w:t>
      </w:r>
      <w:r>
        <w:rPr>
          <w:spacing w:val="23"/>
        </w:rPr>
        <w:t xml:space="preserve"> </w:t>
      </w:r>
      <w:r>
        <w:t>Any</w:t>
      </w:r>
      <w:r>
        <w:rPr>
          <w:spacing w:val="-15"/>
        </w:rPr>
        <w:t xml:space="preserve"> </w:t>
      </w:r>
      <w:r>
        <w:t>or</w:t>
      </w:r>
      <w:r>
        <w:rPr>
          <w:spacing w:val="-16"/>
        </w:rPr>
        <w:t xml:space="preserve"> </w:t>
      </w:r>
      <w:r>
        <w:t>all</w:t>
      </w:r>
      <w:r>
        <w:rPr>
          <w:spacing w:val="-15"/>
        </w:rPr>
        <w:t xml:space="preserve"> </w:t>
      </w:r>
      <w:r>
        <w:t>bids</w:t>
      </w:r>
      <w:r>
        <w:rPr>
          <w:spacing w:val="-15"/>
        </w:rPr>
        <w:t xml:space="preserve"> </w:t>
      </w:r>
      <w:r>
        <w:t>may</w:t>
      </w:r>
      <w:r>
        <w:rPr>
          <w:spacing w:val="-18"/>
        </w:rPr>
        <w:t xml:space="preserve"> </w:t>
      </w:r>
      <w:r>
        <w:t>be</w:t>
      </w:r>
      <w:r>
        <w:rPr>
          <w:spacing w:val="-15"/>
        </w:rPr>
        <w:t xml:space="preserve"> </w:t>
      </w:r>
      <w:r>
        <w:t>rejected</w:t>
      </w:r>
      <w:r>
        <w:rPr>
          <w:spacing w:val="-15"/>
        </w:rPr>
        <w:t xml:space="preserve"> </w:t>
      </w:r>
      <w:r>
        <w:t>if</w:t>
      </w:r>
      <w:r>
        <w:rPr>
          <w:spacing w:val="-16"/>
        </w:rPr>
        <w:t xml:space="preserve"> </w:t>
      </w:r>
      <w:r>
        <w:t>there</w:t>
      </w:r>
      <w:r>
        <w:rPr>
          <w:spacing w:val="-16"/>
        </w:rPr>
        <w:t xml:space="preserve"> </w:t>
      </w:r>
      <w:r>
        <w:t>is</w:t>
      </w:r>
      <w:r>
        <w:rPr>
          <w:spacing w:val="-15"/>
        </w:rPr>
        <w:t xml:space="preserve"> </w:t>
      </w:r>
      <w:r>
        <w:t>a</w:t>
      </w:r>
      <w:r>
        <w:rPr>
          <w:spacing w:val="18"/>
        </w:rPr>
        <w:t xml:space="preserve"> </w:t>
      </w:r>
      <w:r>
        <w:t>documented</w:t>
      </w:r>
      <w:r>
        <w:rPr>
          <w:spacing w:val="-1"/>
        </w:rPr>
        <w:t xml:space="preserve"> </w:t>
      </w:r>
      <w:r>
        <w:rPr>
          <w:spacing w:val="-2"/>
        </w:rPr>
        <w:t>reason.</w:t>
      </w:r>
    </w:p>
    <w:p w14:paraId="07E7FABC" w14:textId="77777777" w:rsidR="001345FD" w:rsidRDefault="002103E8">
      <w:pPr>
        <w:pStyle w:val="ListParagraph"/>
        <w:numPr>
          <w:ilvl w:val="2"/>
          <w:numId w:val="9"/>
        </w:numPr>
        <w:tabs>
          <w:tab w:val="left" w:pos="2760"/>
        </w:tabs>
        <w:spacing w:before="150" w:line="230" w:lineRule="auto"/>
        <w:ind w:right="137"/>
        <w:rPr>
          <w:sz w:val="24"/>
        </w:rPr>
      </w:pPr>
      <w:r>
        <w:rPr>
          <w:sz w:val="24"/>
        </w:rPr>
        <w:t>This method is generally used for purchases from vendors for commodity-type goods/services, which are widely available in the marketplace. e.g., computer equipment, furniture, vehicles.</w:t>
      </w:r>
    </w:p>
    <w:p w14:paraId="07E7FABD" w14:textId="77777777" w:rsidR="001345FD" w:rsidRDefault="002103E8">
      <w:pPr>
        <w:pStyle w:val="ListParagraph"/>
        <w:numPr>
          <w:ilvl w:val="2"/>
          <w:numId w:val="9"/>
        </w:numPr>
        <w:tabs>
          <w:tab w:val="left" w:pos="2760"/>
        </w:tabs>
        <w:spacing w:before="127" w:line="237" w:lineRule="auto"/>
        <w:ind w:right="133"/>
        <w:rPr>
          <w:sz w:val="24"/>
        </w:rPr>
      </w:pPr>
      <w:r>
        <w:rPr>
          <w:sz w:val="24"/>
        </w:rPr>
        <w:t>All</w:t>
      </w:r>
      <w:r>
        <w:rPr>
          <w:spacing w:val="-7"/>
          <w:sz w:val="24"/>
        </w:rPr>
        <w:t xml:space="preserve"> </w:t>
      </w:r>
      <w:proofErr w:type="gramStart"/>
      <w:r>
        <w:rPr>
          <w:sz w:val="24"/>
        </w:rPr>
        <w:t>solicitations</w:t>
      </w:r>
      <w:proofErr w:type="gramEnd"/>
      <w:r>
        <w:rPr>
          <w:spacing w:val="-5"/>
          <w:sz w:val="24"/>
        </w:rPr>
        <w:t xml:space="preserve"> </w:t>
      </w:r>
      <w:r>
        <w:rPr>
          <w:sz w:val="24"/>
        </w:rPr>
        <w:t>including</w:t>
      </w:r>
      <w:r>
        <w:rPr>
          <w:spacing w:val="-5"/>
          <w:sz w:val="24"/>
        </w:rPr>
        <w:t xml:space="preserve"> </w:t>
      </w:r>
      <w:r>
        <w:rPr>
          <w:sz w:val="24"/>
        </w:rPr>
        <w:t xml:space="preserve">sealed </w:t>
      </w:r>
      <w:proofErr w:type="gramStart"/>
      <w:r>
        <w:rPr>
          <w:sz w:val="24"/>
        </w:rPr>
        <w:t>bids</w:t>
      </w:r>
      <w:proofErr w:type="gramEnd"/>
      <w:r>
        <w:rPr>
          <w:sz w:val="24"/>
        </w:rPr>
        <w:t xml:space="preserve"> must incorporate a clear and accurate description of the technical requirements for the material, product, or service to be procured including quantities;</w:t>
      </w:r>
      <w:r>
        <w:rPr>
          <w:spacing w:val="-11"/>
          <w:sz w:val="24"/>
        </w:rPr>
        <w:t xml:space="preserve"> </w:t>
      </w:r>
      <w:r>
        <w:rPr>
          <w:sz w:val="24"/>
        </w:rPr>
        <w:t>identify</w:t>
      </w:r>
      <w:r>
        <w:rPr>
          <w:spacing w:val="-13"/>
          <w:sz w:val="24"/>
        </w:rPr>
        <w:t xml:space="preserve"> </w:t>
      </w:r>
      <w:r>
        <w:rPr>
          <w:sz w:val="24"/>
        </w:rPr>
        <w:t>all requirements</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offerors</w:t>
      </w:r>
      <w:r>
        <w:rPr>
          <w:spacing w:val="-15"/>
          <w:sz w:val="24"/>
        </w:rPr>
        <w:t xml:space="preserve"> </w:t>
      </w:r>
      <w:r>
        <w:rPr>
          <w:sz w:val="24"/>
        </w:rPr>
        <w:t>must</w:t>
      </w:r>
      <w:r>
        <w:rPr>
          <w:spacing w:val="-15"/>
          <w:sz w:val="24"/>
        </w:rPr>
        <w:t xml:space="preserve"> </w:t>
      </w:r>
      <w:r>
        <w:rPr>
          <w:sz w:val="24"/>
        </w:rPr>
        <w:t>fulfill;</w:t>
      </w:r>
      <w:r>
        <w:rPr>
          <w:spacing w:val="-15"/>
          <w:sz w:val="24"/>
        </w:rPr>
        <w:t xml:space="preserve"> </w:t>
      </w:r>
      <w:r>
        <w:rPr>
          <w:sz w:val="24"/>
        </w:rPr>
        <w:t>and</w:t>
      </w:r>
      <w:r>
        <w:rPr>
          <w:spacing w:val="-15"/>
          <w:sz w:val="24"/>
        </w:rPr>
        <w:t xml:space="preserve"> </w:t>
      </w:r>
      <w:r>
        <w:rPr>
          <w:sz w:val="24"/>
        </w:rPr>
        <w:t>all</w:t>
      </w:r>
      <w:r>
        <w:rPr>
          <w:spacing w:val="-15"/>
          <w:sz w:val="24"/>
        </w:rPr>
        <w:t xml:space="preserve"> </w:t>
      </w:r>
      <w:r>
        <w:rPr>
          <w:sz w:val="24"/>
        </w:rPr>
        <w:t>other</w:t>
      </w:r>
      <w:r>
        <w:rPr>
          <w:spacing w:val="-15"/>
          <w:sz w:val="24"/>
        </w:rPr>
        <w:t xml:space="preserve"> </w:t>
      </w:r>
      <w:r>
        <w:rPr>
          <w:sz w:val="24"/>
        </w:rPr>
        <w:t>factors</w:t>
      </w:r>
      <w:r>
        <w:rPr>
          <w:spacing w:val="10"/>
          <w:sz w:val="24"/>
        </w:rPr>
        <w:t xml:space="preserve"> </w:t>
      </w:r>
      <w:r>
        <w:rPr>
          <w:sz w:val="24"/>
        </w:rPr>
        <w:t>to</w:t>
      </w:r>
      <w:r>
        <w:rPr>
          <w:spacing w:val="13"/>
          <w:sz w:val="24"/>
        </w:rPr>
        <w:t xml:space="preserve"> </w:t>
      </w:r>
      <w:r>
        <w:rPr>
          <w:sz w:val="24"/>
        </w:rPr>
        <w:t>be used in evaluating bids or proposals. The selected bidder will generally be the bidder with the lowest price, if all the technical requirements of</w:t>
      </w:r>
      <w:r>
        <w:rPr>
          <w:spacing w:val="40"/>
          <w:sz w:val="24"/>
        </w:rPr>
        <w:t xml:space="preserve"> </w:t>
      </w:r>
      <w:r>
        <w:rPr>
          <w:sz w:val="24"/>
        </w:rPr>
        <w:t>the solicitation are met.</w:t>
      </w:r>
      <w:r>
        <w:rPr>
          <w:spacing w:val="40"/>
          <w:sz w:val="24"/>
        </w:rPr>
        <w:t xml:space="preserve"> </w:t>
      </w:r>
      <w:r>
        <w:rPr>
          <w:sz w:val="24"/>
        </w:rPr>
        <w:t>All bids must be publicly opened at the time and place</w:t>
      </w:r>
      <w:r>
        <w:rPr>
          <w:spacing w:val="38"/>
          <w:sz w:val="24"/>
        </w:rPr>
        <w:t xml:space="preserve"> </w:t>
      </w:r>
      <w:r>
        <w:rPr>
          <w:sz w:val="24"/>
        </w:rPr>
        <w:t>prescribed in the invitation for bids [20 CFR §200.320(c)].</w:t>
      </w:r>
    </w:p>
    <w:p w14:paraId="07E7FABE" w14:textId="77777777" w:rsidR="001345FD" w:rsidRDefault="002103E8">
      <w:pPr>
        <w:pStyle w:val="ListParagraph"/>
        <w:numPr>
          <w:ilvl w:val="2"/>
          <w:numId w:val="9"/>
        </w:numPr>
        <w:tabs>
          <w:tab w:val="left" w:pos="2760"/>
        </w:tabs>
        <w:spacing w:before="131" w:line="230" w:lineRule="auto"/>
        <w:ind w:right="141"/>
        <w:rPr>
          <w:sz w:val="24"/>
        </w:rPr>
      </w:pPr>
      <w:r>
        <w:rPr>
          <w:sz w:val="24"/>
        </w:rPr>
        <w:t>All cost proposals/budget documentation submitted with the RFP application must be sealed separately and not reviewed until the RFP evaluation committee has ranked the top proposals.</w:t>
      </w:r>
    </w:p>
    <w:p w14:paraId="07E7FABF" w14:textId="77777777" w:rsidR="001345FD" w:rsidRDefault="002103E8">
      <w:pPr>
        <w:pStyle w:val="ListParagraph"/>
        <w:numPr>
          <w:ilvl w:val="2"/>
          <w:numId w:val="9"/>
        </w:numPr>
        <w:tabs>
          <w:tab w:val="left" w:pos="2764"/>
        </w:tabs>
        <w:spacing w:before="125"/>
        <w:ind w:left="2764" w:hanging="360"/>
        <w:rPr>
          <w:sz w:val="24"/>
        </w:rPr>
      </w:pPr>
      <w:r>
        <w:rPr>
          <w:sz w:val="24"/>
        </w:rPr>
        <w:t>Documentation</w:t>
      </w:r>
      <w:r>
        <w:rPr>
          <w:spacing w:val="-7"/>
          <w:sz w:val="24"/>
        </w:rPr>
        <w:t xml:space="preserve"> </w:t>
      </w:r>
      <w:r>
        <w:rPr>
          <w:sz w:val="24"/>
        </w:rPr>
        <w:t>must</w:t>
      </w:r>
      <w:r>
        <w:rPr>
          <w:spacing w:val="-5"/>
          <w:sz w:val="24"/>
        </w:rPr>
        <w:t xml:space="preserve"> </w:t>
      </w:r>
      <w:r>
        <w:rPr>
          <w:sz w:val="24"/>
        </w:rPr>
        <w:t>include,</w:t>
      </w:r>
      <w:r>
        <w:rPr>
          <w:spacing w:val="-4"/>
          <w:sz w:val="24"/>
        </w:rPr>
        <w:t xml:space="preserve"> </w:t>
      </w:r>
      <w:r>
        <w:rPr>
          <w:sz w:val="24"/>
        </w:rPr>
        <w:t>at</w:t>
      </w:r>
      <w:r>
        <w:rPr>
          <w:spacing w:val="-5"/>
          <w:sz w:val="24"/>
        </w:rPr>
        <w:t xml:space="preserve"> </w:t>
      </w:r>
      <w:r>
        <w:rPr>
          <w:sz w:val="24"/>
        </w:rPr>
        <w:t>a</w:t>
      </w:r>
      <w:r>
        <w:rPr>
          <w:spacing w:val="-4"/>
          <w:sz w:val="24"/>
        </w:rPr>
        <w:t xml:space="preserve"> </w:t>
      </w:r>
      <w:r>
        <w:rPr>
          <w:spacing w:val="-2"/>
          <w:sz w:val="24"/>
        </w:rPr>
        <w:t>minimum:</w:t>
      </w:r>
    </w:p>
    <w:p w14:paraId="07E7FAC0" w14:textId="77777777" w:rsidR="001345FD" w:rsidRDefault="002103E8">
      <w:pPr>
        <w:pStyle w:val="ListParagraph"/>
        <w:numPr>
          <w:ilvl w:val="3"/>
          <w:numId w:val="9"/>
        </w:numPr>
        <w:tabs>
          <w:tab w:val="left" w:pos="3480"/>
        </w:tabs>
        <w:spacing w:before="100"/>
        <w:jc w:val="left"/>
        <w:rPr>
          <w:sz w:val="24"/>
        </w:rPr>
      </w:pPr>
      <w:r>
        <w:rPr>
          <w:sz w:val="24"/>
        </w:rPr>
        <w:t>A</w:t>
      </w:r>
      <w:r>
        <w:rPr>
          <w:spacing w:val="-2"/>
          <w:sz w:val="24"/>
        </w:rPr>
        <w:t xml:space="preserve"> </w:t>
      </w:r>
      <w:r>
        <w:rPr>
          <w:sz w:val="24"/>
        </w:rPr>
        <w:t>copy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formally</w:t>
      </w:r>
      <w:r>
        <w:rPr>
          <w:spacing w:val="-2"/>
          <w:sz w:val="24"/>
        </w:rPr>
        <w:t xml:space="preserve"> </w:t>
      </w:r>
      <w:r>
        <w:rPr>
          <w:sz w:val="24"/>
        </w:rPr>
        <w:t>advertised</w:t>
      </w:r>
      <w:r>
        <w:rPr>
          <w:spacing w:val="-1"/>
          <w:sz w:val="24"/>
        </w:rPr>
        <w:t xml:space="preserve"> </w:t>
      </w:r>
      <w:r>
        <w:rPr>
          <w:sz w:val="24"/>
        </w:rPr>
        <w:t>invitation</w:t>
      </w:r>
      <w:r>
        <w:rPr>
          <w:spacing w:val="-1"/>
          <w:sz w:val="24"/>
        </w:rPr>
        <w:t xml:space="preserve"> </w:t>
      </w:r>
      <w:r>
        <w:rPr>
          <w:sz w:val="24"/>
        </w:rPr>
        <w:t>for</w:t>
      </w:r>
      <w:r>
        <w:rPr>
          <w:spacing w:val="-1"/>
          <w:sz w:val="24"/>
        </w:rPr>
        <w:t xml:space="preserve"> </w:t>
      </w:r>
      <w:r>
        <w:rPr>
          <w:spacing w:val="-4"/>
          <w:sz w:val="24"/>
        </w:rPr>
        <w:t>bid;</w:t>
      </w:r>
    </w:p>
    <w:p w14:paraId="07E7FAC1" w14:textId="77777777" w:rsidR="001345FD" w:rsidRDefault="002103E8">
      <w:pPr>
        <w:pStyle w:val="ListParagraph"/>
        <w:numPr>
          <w:ilvl w:val="3"/>
          <w:numId w:val="9"/>
        </w:numPr>
        <w:tabs>
          <w:tab w:val="left" w:pos="3480"/>
        </w:tabs>
        <w:ind w:right="138"/>
        <w:jc w:val="left"/>
        <w:rPr>
          <w:sz w:val="24"/>
        </w:rPr>
      </w:pPr>
      <w:r>
        <w:rPr>
          <w:sz w:val="24"/>
        </w:rPr>
        <w:lastRenderedPageBreak/>
        <w:t>The</w:t>
      </w:r>
      <w:r>
        <w:rPr>
          <w:spacing w:val="40"/>
          <w:sz w:val="24"/>
        </w:rPr>
        <w:t xml:space="preserve"> </w:t>
      </w:r>
      <w:r>
        <w:rPr>
          <w:sz w:val="24"/>
        </w:rPr>
        <w:t>vendors</w:t>
      </w:r>
      <w:r>
        <w:rPr>
          <w:spacing w:val="40"/>
          <w:sz w:val="24"/>
        </w:rPr>
        <w:t xml:space="preserve"> </w:t>
      </w:r>
      <w:r>
        <w:rPr>
          <w:sz w:val="24"/>
        </w:rPr>
        <w:t>receiving</w:t>
      </w:r>
      <w:r>
        <w:rPr>
          <w:spacing w:val="40"/>
          <w:sz w:val="24"/>
        </w:rPr>
        <w:t xml:space="preserve"> </w:t>
      </w:r>
      <w:r>
        <w:rPr>
          <w:sz w:val="24"/>
        </w:rPr>
        <w:t>invitation</w:t>
      </w:r>
      <w:r>
        <w:rPr>
          <w:spacing w:val="40"/>
          <w:sz w:val="24"/>
        </w:rPr>
        <w:t xml:space="preserve"> </w:t>
      </w:r>
      <w:r>
        <w:rPr>
          <w:sz w:val="24"/>
        </w:rPr>
        <w:t>for</w:t>
      </w:r>
      <w:r>
        <w:rPr>
          <w:spacing w:val="40"/>
          <w:sz w:val="24"/>
        </w:rPr>
        <w:t xml:space="preserve"> </w:t>
      </w:r>
      <w:r>
        <w:rPr>
          <w:sz w:val="24"/>
        </w:rPr>
        <w:t>bids</w:t>
      </w:r>
      <w:r>
        <w:rPr>
          <w:spacing w:val="40"/>
          <w:sz w:val="24"/>
        </w:rPr>
        <w:t xml:space="preserve"> </w:t>
      </w:r>
      <w:r>
        <w:rPr>
          <w:sz w:val="24"/>
        </w:rPr>
        <w:t>by</w:t>
      </w:r>
      <w:r>
        <w:rPr>
          <w:spacing w:val="40"/>
          <w:sz w:val="24"/>
        </w:rPr>
        <w:t xml:space="preserve"> </w:t>
      </w:r>
      <w:r>
        <w:rPr>
          <w:sz w:val="24"/>
        </w:rPr>
        <w:t>request</w:t>
      </w:r>
      <w:r>
        <w:rPr>
          <w:spacing w:val="40"/>
          <w:sz w:val="24"/>
        </w:rPr>
        <w:t xml:space="preserve"> </w:t>
      </w:r>
      <w:r>
        <w:rPr>
          <w:sz w:val="24"/>
        </w:rPr>
        <w:t>and</w:t>
      </w:r>
      <w:r>
        <w:rPr>
          <w:spacing w:val="40"/>
          <w:sz w:val="24"/>
        </w:rPr>
        <w:t xml:space="preserve"> </w:t>
      </w:r>
      <w:r>
        <w:rPr>
          <w:sz w:val="24"/>
        </w:rPr>
        <w:t>through</w:t>
      </w:r>
      <w:r>
        <w:rPr>
          <w:spacing w:val="40"/>
          <w:sz w:val="24"/>
        </w:rPr>
        <w:t xml:space="preserve"> </w:t>
      </w:r>
      <w:r>
        <w:rPr>
          <w:sz w:val="24"/>
        </w:rPr>
        <w:t>a qualified bidders' list;</w:t>
      </w:r>
    </w:p>
    <w:p w14:paraId="07E7FAC2" w14:textId="77777777" w:rsidR="001345FD" w:rsidRDefault="002103E8">
      <w:pPr>
        <w:pStyle w:val="ListParagraph"/>
        <w:numPr>
          <w:ilvl w:val="3"/>
          <w:numId w:val="9"/>
        </w:numPr>
        <w:tabs>
          <w:tab w:val="left" w:pos="3480"/>
        </w:tabs>
        <w:spacing w:before="1"/>
        <w:jc w:val="left"/>
        <w:rPr>
          <w:sz w:val="24"/>
        </w:rPr>
      </w:pPr>
      <w:r>
        <w:rPr>
          <w:sz w:val="24"/>
        </w:rPr>
        <w:t>The</w:t>
      </w:r>
      <w:r>
        <w:rPr>
          <w:spacing w:val="-3"/>
          <w:sz w:val="24"/>
        </w:rPr>
        <w:t xml:space="preserve"> </w:t>
      </w:r>
      <w:r>
        <w:rPr>
          <w:sz w:val="24"/>
        </w:rPr>
        <w:t>publication</w:t>
      </w:r>
      <w:r>
        <w:rPr>
          <w:spacing w:val="-1"/>
          <w:sz w:val="24"/>
        </w:rPr>
        <w:t xml:space="preserve"> </w:t>
      </w:r>
      <w:r>
        <w:rPr>
          <w:spacing w:val="-2"/>
          <w:sz w:val="24"/>
        </w:rPr>
        <w:t>notice(s);</w:t>
      </w:r>
    </w:p>
    <w:p w14:paraId="49C8B17B" w14:textId="77777777" w:rsidR="006D692E" w:rsidRPr="006D692E" w:rsidRDefault="002103E8" w:rsidP="006D692E">
      <w:pPr>
        <w:pStyle w:val="ListParagraph"/>
        <w:numPr>
          <w:ilvl w:val="3"/>
          <w:numId w:val="9"/>
        </w:numPr>
        <w:tabs>
          <w:tab w:val="left" w:pos="3480"/>
        </w:tabs>
        <w:spacing w:before="79"/>
        <w:ind w:right="139"/>
        <w:jc w:val="left"/>
        <w:rPr>
          <w:sz w:val="24"/>
        </w:rPr>
      </w:pPr>
      <w:r w:rsidRPr="006D692E">
        <w:rPr>
          <w:sz w:val="24"/>
        </w:rPr>
        <w:t xml:space="preserve">All bids </w:t>
      </w:r>
      <w:r w:rsidRPr="006D692E">
        <w:rPr>
          <w:spacing w:val="-2"/>
          <w:sz w:val="24"/>
        </w:rPr>
        <w:t>received;</w:t>
      </w:r>
    </w:p>
    <w:p w14:paraId="07E7FAC5" w14:textId="00EAC65E" w:rsidR="001345FD" w:rsidRPr="006D692E" w:rsidRDefault="002103E8" w:rsidP="006D692E">
      <w:pPr>
        <w:pStyle w:val="ListParagraph"/>
        <w:numPr>
          <w:ilvl w:val="3"/>
          <w:numId w:val="9"/>
        </w:numPr>
        <w:tabs>
          <w:tab w:val="left" w:pos="3480"/>
        </w:tabs>
        <w:spacing w:before="79"/>
        <w:ind w:right="139"/>
        <w:jc w:val="left"/>
        <w:rPr>
          <w:sz w:val="24"/>
        </w:rPr>
      </w:pPr>
      <w:r w:rsidRPr="006D692E">
        <w:rPr>
          <w:sz w:val="24"/>
        </w:rPr>
        <w:t>A</w:t>
      </w:r>
      <w:r w:rsidRPr="006D692E">
        <w:rPr>
          <w:sz w:val="24"/>
        </w:rPr>
        <w:t xml:space="preserve"> statement in the file detailing the reasons for rejecting the lowest bid;</w:t>
      </w:r>
    </w:p>
    <w:p w14:paraId="07E7FAC6" w14:textId="77777777" w:rsidR="001345FD" w:rsidRDefault="002103E8">
      <w:pPr>
        <w:pStyle w:val="ListParagraph"/>
        <w:numPr>
          <w:ilvl w:val="3"/>
          <w:numId w:val="9"/>
        </w:numPr>
        <w:tabs>
          <w:tab w:val="left" w:pos="3480"/>
        </w:tabs>
        <w:spacing w:before="3"/>
        <w:ind w:right="141"/>
        <w:rPr>
          <w:sz w:val="24"/>
        </w:rPr>
      </w:pPr>
      <w:r>
        <w:rPr>
          <w:sz w:val="24"/>
        </w:rPr>
        <w:t>Certification</w:t>
      </w:r>
      <w:r>
        <w:rPr>
          <w:spacing w:val="-11"/>
          <w:sz w:val="24"/>
        </w:rPr>
        <w:t xml:space="preserve"> </w:t>
      </w:r>
      <w:r>
        <w:rPr>
          <w:sz w:val="24"/>
        </w:rPr>
        <w:t>regarding</w:t>
      </w:r>
      <w:r>
        <w:rPr>
          <w:spacing w:val="-12"/>
          <w:sz w:val="24"/>
        </w:rPr>
        <w:t xml:space="preserve"> </w:t>
      </w:r>
      <w:r>
        <w:rPr>
          <w:sz w:val="24"/>
        </w:rPr>
        <w:t>lobbying,</w:t>
      </w:r>
      <w:r>
        <w:rPr>
          <w:spacing w:val="-11"/>
          <w:sz w:val="24"/>
        </w:rPr>
        <w:t xml:space="preserve"> </w:t>
      </w:r>
      <w:r>
        <w:rPr>
          <w:sz w:val="24"/>
        </w:rPr>
        <w:t>which</w:t>
      </w:r>
      <w:r>
        <w:rPr>
          <w:spacing w:val="-11"/>
          <w:sz w:val="24"/>
        </w:rPr>
        <w:t xml:space="preserve"> </w:t>
      </w:r>
      <w:r>
        <w:rPr>
          <w:sz w:val="24"/>
        </w:rPr>
        <w:t>is</w:t>
      </w:r>
      <w:r>
        <w:rPr>
          <w:spacing w:val="-11"/>
          <w:sz w:val="24"/>
        </w:rPr>
        <w:t xml:space="preserve"> </w:t>
      </w:r>
      <w:r>
        <w:rPr>
          <w:sz w:val="24"/>
        </w:rPr>
        <w:t>required</w:t>
      </w:r>
      <w:r>
        <w:rPr>
          <w:spacing w:val="-9"/>
          <w:sz w:val="24"/>
        </w:rPr>
        <w:t xml:space="preserve"> </w:t>
      </w:r>
      <w:r>
        <w:rPr>
          <w:sz w:val="24"/>
        </w:rPr>
        <w:t>for</w:t>
      </w:r>
      <w:r>
        <w:rPr>
          <w:spacing w:val="-13"/>
          <w:sz w:val="24"/>
        </w:rPr>
        <w:t xml:space="preserve"> </w:t>
      </w:r>
      <w:r>
        <w:rPr>
          <w:sz w:val="24"/>
        </w:rPr>
        <w:t>making or</w:t>
      </w:r>
      <w:r>
        <w:rPr>
          <w:spacing w:val="-15"/>
          <w:sz w:val="24"/>
        </w:rPr>
        <w:t xml:space="preserve"> </w:t>
      </w:r>
      <w:proofErr w:type="gramStart"/>
      <w:r>
        <w:rPr>
          <w:sz w:val="24"/>
        </w:rPr>
        <w:t>entering</w:t>
      </w:r>
      <w:r>
        <w:rPr>
          <w:spacing w:val="-14"/>
          <w:sz w:val="24"/>
        </w:rPr>
        <w:t xml:space="preserve"> </w:t>
      </w:r>
      <w:r>
        <w:rPr>
          <w:sz w:val="24"/>
        </w:rPr>
        <w:t>into</w:t>
      </w:r>
      <w:proofErr w:type="gramEnd"/>
      <w:r>
        <w:rPr>
          <w:spacing w:val="-14"/>
          <w:sz w:val="24"/>
        </w:rPr>
        <w:t xml:space="preserve"> </w:t>
      </w:r>
      <w:r>
        <w:rPr>
          <w:sz w:val="24"/>
        </w:rPr>
        <w:t>a</w:t>
      </w:r>
      <w:r>
        <w:rPr>
          <w:spacing w:val="-13"/>
          <w:sz w:val="24"/>
        </w:rPr>
        <w:t xml:space="preserve"> </w:t>
      </w:r>
      <w:r>
        <w:rPr>
          <w:sz w:val="24"/>
        </w:rPr>
        <w:t>federally</w:t>
      </w:r>
      <w:r>
        <w:rPr>
          <w:spacing w:val="-14"/>
          <w:sz w:val="24"/>
        </w:rPr>
        <w:t xml:space="preserve"> </w:t>
      </w:r>
      <w:r>
        <w:rPr>
          <w:sz w:val="24"/>
        </w:rPr>
        <w:t>funded</w:t>
      </w:r>
      <w:r>
        <w:rPr>
          <w:spacing w:val="-14"/>
          <w:sz w:val="24"/>
        </w:rPr>
        <w:t xml:space="preserve"> </w:t>
      </w:r>
      <w:r>
        <w:rPr>
          <w:sz w:val="24"/>
        </w:rPr>
        <w:t>RFP</w:t>
      </w:r>
      <w:r>
        <w:rPr>
          <w:spacing w:val="-13"/>
          <w:sz w:val="24"/>
        </w:rPr>
        <w:t xml:space="preserve"> </w:t>
      </w:r>
      <w:r>
        <w:rPr>
          <w:sz w:val="24"/>
        </w:rPr>
        <w:t>transaction</w:t>
      </w:r>
      <w:r>
        <w:rPr>
          <w:spacing w:val="-14"/>
          <w:sz w:val="24"/>
        </w:rPr>
        <w:t xml:space="preserve"> </w:t>
      </w:r>
      <w:r>
        <w:rPr>
          <w:sz w:val="24"/>
        </w:rPr>
        <w:t>imposed</w:t>
      </w:r>
      <w:r>
        <w:rPr>
          <w:spacing w:val="-14"/>
          <w:sz w:val="24"/>
        </w:rPr>
        <w:t xml:space="preserve"> </w:t>
      </w:r>
      <w:r>
        <w:rPr>
          <w:sz w:val="24"/>
        </w:rPr>
        <w:t>by section 1352, U.S. Code; and</w:t>
      </w:r>
    </w:p>
    <w:p w14:paraId="07E7FAC7" w14:textId="77777777" w:rsidR="001345FD" w:rsidRDefault="002103E8">
      <w:pPr>
        <w:pStyle w:val="ListParagraph"/>
        <w:numPr>
          <w:ilvl w:val="3"/>
          <w:numId w:val="9"/>
        </w:numPr>
        <w:tabs>
          <w:tab w:val="left" w:pos="3480"/>
        </w:tabs>
        <w:spacing w:before="2"/>
        <w:ind w:right="140"/>
        <w:rPr>
          <w:sz w:val="24"/>
        </w:rPr>
      </w:pPr>
      <w:r>
        <w:rPr>
          <w:sz w:val="24"/>
        </w:rPr>
        <w:t>Evaluation sheets must be standard and maintained with each procurement documentation file.</w:t>
      </w:r>
    </w:p>
    <w:p w14:paraId="07E7FAC8" w14:textId="77777777" w:rsidR="001345FD" w:rsidRDefault="002103E8">
      <w:pPr>
        <w:pStyle w:val="ListParagraph"/>
        <w:numPr>
          <w:ilvl w:val="1"/>
          <w:numId w:val="9"/>
        </w:numPr>
        <w:tabs>
          <w:tab w:val="left" w:pos="2039"/>
        </w:tabs>
        <w:spacing w:before="141"/>
        <w:ind w:right="139"/>
        <w:rPr>
          <w:sz w:val="24"/>
        </w:rPr>
      </w:pPr>
      <w:r>
        <w:rPr>
          <w:b/>
          <w:sz w:val="24"/>
        </w:rPr>
        <w:t>Competitive Proposal</w:t>
      </w:r>
      <w:r>
        <w:rPr>
          <w:b/>
          <w:position w:val="8"/>
          <w:sz w:val="16"/>
        </w:rPr>
        <w:t>1</w:t>
      </w:r>
      <w:r>
        <w:rPr>
          <w:b/>
          <w:sz w:val="24"/>
        </w:rPr>
        <w:t>:</w:t>
      </w:r>
      <w:r>
        <w:rPr>
          <w:b/>
          <w:spacing w:val="40"/>
          <w:sz w:val="24"/>
        </w:rPr>
        <w:t xml:space="preserve"> </w:t>
      </w:r>
      <w:r>
        <w:rPr>
          <w:sz w:val="24"/>
        </w:rPr>
        <w:t>The technique of the competitive proposal is normally conducted with more than one provider submitting an offer, and either a fixed price or cost-reimbursement type contract is awarded. It is generally</w:t>
      </w:r>
      <w:r>
        <w:rPr>
          <w:spacing w:val="-3"/>
          <w:sz w:val="24"/>
        </w:rPr>
        <w:t xml:space="preserve"> </w:t>
      </w:r>
      <w:r>
        <w:rPr>
          <w:sz w:val="24"/>
        </w:rPr>
        <w:t>used</w:t>
      </w:r>
      <w:r>
        <w:rPr>
          <w:spacing w:val="-1"/>
          <w:sz w:val="24"/>
        </w:rPr>
        <w:t xml:space="preserve"> </w:t>
      </w:r>
      <w:r>
        <w:rPr>
          <w:sz w:val="24"/>
        </w:rPr>
        <w:t>when</w:t>
      </w:r>
      <w:r>
        <w:rPr>
          <w:spacing w:val="-2"/>
          <w:sz w:val="24"/>
        </w:rPr>
        <w:t xml:space="preserve"> </w:t>
      </w:r>
      <w:r>
        <w:rPr>
          <w:sz w:val="24"/>
        </w:rPr>
        <w:t>conditions</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appropriate</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use</w:t>
      </w:r>
      <w:r>
        <w:rPr>
          <w:spacing w:val="-5"/>
          <w:sz w:val="24"/>
        </w:rPr>
        <w:t xml:space="preserve"> </w:t>
      </w:r>
      <w:r>
        <w:rPr>
          <w:sz w:val="24"/>
        </w:rPr>
        <w:t>of</w:t>
      </w:r>
      <w:r>
        <w:rPr>
          <w:spacing w:val="-3"/>
          <w:sz w:val="24"/>
        </w:rPr>
        <w:t xml:space="preserve"> </w:t>
      </w:r>
      <w:r>
        <w:rPr>
          <w:sz w:val="24"/>
        </w:rPr>
        <w:t>sealed</w:t>
      </w:r>
      <w:r>
        <w:rPr>
          <w:spacing w:val="-3"/>
          <w:sz w:val="24"/>
        </w:rPr>
        <w:t xml:space="preserve"> </w:t>
      </w:r>
      <w:r>
        <w:rPr>
          <w:sz w:val="24"/>
        </w:rPr>
        <w:t>bids.</w:t>
      </w:r>
    </w:p>
    <w:p w14:paraId="07E7FAC9" w14:textId="77777777" w:rsidR="001345FD" w:rsidRDefault="002103E8" w:rsidP="006D692E">
      <w:pPr>
        <w:pStyle w:val="BodyText"/>
        <w:ind w:left="2039" w:right="133"/>
      </w:pPr>
      <w:r>
        <w:t xml:space="preserve">Competitive proposals are used when there is more than one prospective </w:t>
      </w:r>
      <w:r>
        <w:rPr>
          <w:spacing w:val="-2"/>
        </w:rPr>
        <w:t>bidder,</w:t>
      </w:r>
      <w:r>
        <w:rPr>
          <w:spacing w:val="-12"/>
        </w:rPr>
        <w:t xml:space="preserve"> </w:t>
      </w:r>
      <w:r>
        <w:rPr>
          <w:spacing w:val="-2"/>
        </w:rPr>
        <w:t>the</w:t>
      </w:r>
      <w:r>
        <w:rPr>
          <w:spacing w:val="-11"/>
        </w:rPr>
        <w:t xml:space="preserve"> </w:t>
      </w:r>
      <w:r>
        <w:rPr>
          <w:spacing w:val="-2"/>
        </w:rPr>
        <w:t>lowest</w:t>
      </w:r>
      <w:r>
        <w:rPr>
          <w:spacing w:val="-10"/>
        </w:rPr>
        <w:t xml:space="preserve"> </w:t>
      </w:r>
      <w:r>
        <w:rPr>
          <w:spacing w:val="-2"/>
        </w:rPr>
        <w:t>price</w:t>
      </w:r>
      <w:r>
        <w:rPr>
          <w:spacing w:val="-13"/>
        </w:rPr>
        <w:t xml:space="preserve"> </w:t>
      </w:r>
      <w:r>
        <w:rPr>
          <w:spacing w:val="-2"/>
        </w:rPr>
        <w:t>is</w:t>
      </w:r>
      <w:r>
        <w:rPr>
          <w:spacing w:val="-7"/>
        </w:rPr>
        <w:t xml:space="preserve"> </w:t>
      </w:r>
      <w:r>
        <w:rPr>
          <w:spacing w:val="-2"/>
        </w:rPr>
        <w:t>not</w:t>
      </w:r>
      <w:r>
        <w:rPr>
          <w:spacing w:val="-10"/>
        </w:rPr>
        <w:t xml:space="preserve"> </w:t>
      </w:r>
      <w:r>
        <w:rPr>
          <w:spacing w:val="-2"/>
        </w:rPr>
        <w:t>necessarily</w:t>
      </w:r>
      <w:r>
        <w:rPr>
          <w:spacing w:val="-12"/>
        </w:rPr>
        <w:t xml:space="preserve"> </w:t>
      </w:r>
      <w:r>
        <w:rPr>
          <w:spacing w:val="-2"/>
        </w:rPr>
        <w:t>the</w:t>
      </w:r>
      <w:r>
        <w:rPr>
          <w:spacing w:val="-11"/>
        </w:rPr>
        <w:t xml:space="preserve"> </w:t>
      </w:r>
      <w:r>
        <w:rPr>
          <w:spacing w:val="-2"/>
        </w:rPr>
        <w:t>determining</w:t>
      </w:r>
      <w:r>
        <w:rPr>
          <w:spacing w:val="-12"/>
        </w:rPr>
        <w:t xml:space="preserve"> </w:t>
      </w:r>
      <w:r>
        <w:rPr>
          <w:spacing w:val="-2"/>
        </w:rPr>
        <w:t>factor</w:t>
      </w:r>
      <w:r>
        <w:rPr>
          <w:spacing w:val="-10"/>
        </w:rPr>
        <w:t xml:space="preserve"> </w:t>
      </w:r>
      <w:r>
        <w:rPr>
          <w:spacing w:val="-2"/>
        </w:rPr>
        <w:t>for</w:t>
      </w:r>
      <w:r>
        <w:rPr>
          <w:spacing w:val="-11"/>
        </w:rPr>
        <w:t xml:space="preserve"> </w:t>
      </w:r>
      <w:r>
        <w:rPr>
          <w:spacing w:val="-2"/>
        </w:rPr>
        <w:t>award,</w:t>
      </w:r>
      <w:r>
        <w:rPr>
          <w:spacing w:val="26"/>
        </w:rPr>
        <w:t xml:space="preserve"> </w:t>
      </w:r>
      <w:r>
        <w:rPr>
          <w:spacing w:val="-2"/>
        </w:rPr>
        <w:t xml:space="preserve">and </w:t>
      </w:r>
      <w:r>
        <w:t>either</w:t>
      </w:r>
      <w:r>
        <w:rPr>
          <w:spacing w:val="40"/>
        </w:rPr>
        <w:t xml:space="preserve"> </w:t>
      </w:r>
      <w:r>
        <w:t>a</w:t>
      </w:r>
      <w:r>
        <w:rPr>
          <w:spacing w:val="40"/>
        </w:rPr>
        <w:t xml:space="preserve"> </w:t>
      </w:r>
      <w:r>
        <w:t>fixed price</w:t>
      </w:r>
      <w:r>
        <w:rPr>
          <w:spacing w:val="40"/>
        </w:rPr>
        <w:t xml:space="preserve"> </w:t>
      </w:r>
      <w:r>
        <w:t>or</w:t>
      </w:r>
      <w:r>
        <w:rPr>
          <w:spacing w:val="40"/>
        </w:rPr>
        <w:t xml:space="preserve"> </w:t>
      </w:r>
      <w:r>
        <w:t>cost</w:t>
      </w:r>
      <w:r>
        <w:rPr>
          <w:spacing w:val="40"/>
        </w:rPr>
        <w:t xml:space="preserve"> </w:t>
      </w:r>
      <w:r>
        <w:t>reimbursement</w:t>
      </w:r>
      <w:r>
        <w:rPr>
          <w:spacing w:val="40"/>
        </w:rPr>
        <w:t xml:space="preserve"> </w:t>
      </w:r>
      <w:r>
        <w:t>agreement</w:t>
      </w:r>
      <w:r>
        <w:rPr>
          <w:spacing w:val="40"/>
        </w:rPr>
        <w:t xml:space="preserve"> </w:t>
      </w:r>
      <w:r>
        <w:t>will</w:t>
      </w:r>
      <w:r>
        <w:rPr>
          <w:spacing w:val="40"/>
        </w:rPr>
        <w:t xml:space="preserve"> </w:t>
      </w:r>
      <w:r>
        <w:t>be</w:t>
      </w:r>
      <w:r>
        <w:rPr>
          <w:spacing w:val="40"/>
        </w:rPr>
        <w:t xml:space="preserve"> </w:t>
      </w:r>
      <w:r>
        <w:t>awarded. The</w:t>
      </w:r>
      <w:r>
        <w:rPr>
          <w:spacing w:val="40"/>
        </w:rPr>
        <w:t xml:space="preserve"> </w:t>
      </w:r>
      <w:r>
        <w:t>competitive</w:t>
      </w:r>
      <w:r>
        <w:rPr>
          <w:spacing w:val="-6"/>
        </w:rPr>
        <w:t xml:space="preserve"> </w:t>
      </w:r>
      <w:r>
        <w:t>proposal</w:t>
      </w:r>
      <w:r>
        <w:rPr>
          <w:spacing w:val="-5"/>
        </w:rPr>
        <w:t xml:space="preserve"> </w:t>
      </w:r>
      <w:r>
        <w:t>method</w:t>
      </w:r>
      <w:r>
        <w:rPr>
          <w:spacing w:val="-5"/>
        </w:rPr>
        <w:t xml:space="preserve"> </w:t>
      </w:r>
      <w:r>
        <w:t>also</w:t>
      </w:r>
      <w:r>
        <w:rPr>
          <w:spacing w:val="-5"/>
        </w:rPr>
        <w:t xml:space="preserve"> </w:t>
      </w:r>
      <w:r>
        <w:t>meets</w:t>
      </w:r>
      <w:r>
        <w:rPr>
          <w:spacing w:val="-7"/>
        </w:rPr>
        <w:t xml:space="preserve"> </w:t>
      </w:r>
      <w:r>
        <w:t>the</w:t>
      </w:r>
      <w:r>
        <w:rPr>
          <w:spacing w:val="-5"/>
        </w:rPr>
        <w:t xml:space="preserve"> </w:t>
      </w:r>
      <w:r>
        <w:t>standards</w:t>
      </w:r>
      <w:r>
        <w:rPr>
          <w:spacing w:val="-6"/>
        </w:rPr>
        <w:t xml:space="preserve"> </w:t>
      </w:r>
      <w:r>
        <w:t>for</w:t>
      </w:r>
      <w:r>
        <w:rPr>
          <w:spacing w:val="-4"/>
        </w:rPr>
        <w:t xml:space="preserve"> </w:t>
      </w:r>
      <w:r>
        <w:t>“full</w:t>
      </w:r>
      <w:r>
        <w:rPr>
          <w:spacing w:val="-5"/>
        </w:rPr>
        <w:t xml:space="preserve"> </w:t>
      </w:r>
      <w:r>
        <w:t>and</w:t>
      </w:r>
      <w:r>
        <w:rPr>
          <w:spacing w:val="-5"/>
        </w:rPr>
        <w:t xml:space="preserve"> </w:t>
      </w:r>
      <w:r>
        <w:t>open competition”</w:t>
      </w:r>
      <w:r>
        <w:rPr>
          <w:spacing w:val="40"/>
        </w:rPr>
        <w:t xml:space="preserve"> </w:t>
      </w:r>
      <w:r>
        <w:t>and</w:t>
      </w:r>
      <w:r>
        <w:rPr>
          <w:spacing w:val="-12"/>
        </w:rPr>
        <w:t xml:space="preserve"> </w:t>
      </w:r>
      <w:r>
        <w:t>is</w:t>
      </w:r>
      <w:r>
        <w:rPr>
          <w:spacing w:val="-11"/>
        </w:rPr>
        <w:t xml:space="preserve"> </w:t>
      </w:r>
      <w:r>
        <w:t>appropriate</w:t>
      </w:r>
      <w:r>
        <w:rPr>
          <w:spacing w:val="-12"/>
        </w:rPr>
        <w:t xml:space="preserve"> </w:t>
      </w:r>
      <w:r>
        <w:t>when</w:t>
      </w:r>
      <w:r>
        <w:rPr>
          <w:spacing w:val="-9"/>
        </w:rPr>
        <w:t xml:space="preserve"> </w:t>
      </w:r>
      <w:r>
        <w:t>the</w:t>
      </w:r>
      <w:r>
        <w:rPr>
          <w:spacing w:val="-12"/>
        </w:rPr>
        <w:t xml:space="preserve"> </w:t>
      </w:r>
      <w:r>
        <w:t>agency</w:t>
      </w:r>
      <w:r>
        <w:rPr>
          <w:spacing w:val="-9"/>
        </w:rPr>
        <w:t xml:space="preserve"> </w:t>
      </w:r>
      <w:r>
        <w:t>seeking</w:t>
      </w:r>
      <w:r>
        <w:rPr>
          <w:spacing w:val="-11"/>
        </w:rPr>
        <w:t xml:space="preserve"> </w:t>
      </w:r>
      <w:r>
        <w:t>goods</w:t>
      </w:r>
      <w:r>
        <w:rPr>
          <w:spacing w:val="-13"/>
        </w:rPr>
        <w:t xml:space="preserve"> </w:t>
      </w:r>
      <w:r>
        <w:t>or</w:t>
      </w:r>
      <w:r>
        <w:rPr>
          <w:spacing w:val="-15"/>
        </w:rPr>
        <w:t xml:space="preserve"> </w:t>
      </w:r>
      <w:r>
        <w:t>services</w:t>
      </w:r>
      <w:r>
        <w:rPr>
          <w:spacing w:val="-11"/>
        </w:rPr>
        <w:t xml:space="preserve"> </w:t>
      </w:r>
      <w:r>
        <w:t>is looking</w:t>
      </w:r>
      <w:r>
        <w:rPr>
          <w:spacing w:val="-15"/>
        </w:rPr>
        <w:t xml:space="preserve"> </w:t>
      </w:r>
      <w:r>
        <w:t>for</w:t>
      </w:r>
      <w:r>
        <w:rPr>
          <w:spacing w:val="-15"/>
        </w:rPr>
        <w:t xml:space="preserve"> </w:t>
      </w:r>
      <w:r>
        <w:t>a</w:t>
      </w:r>
      <w:r>
        <w:rPr>
          <w:spacing w:val="-15"/>
        </w:rPr>
        <w:t xml:space="preserve"> </w:t>
      </w:r>
      <w:r>
        <w:t>variety</w:t>
      </w:r>
      <w:r>
        <w:rPr>
          <w:spacing w:val="-15"/>
        </w:rPr>
        <w:t xml:space="preserve"> </w:t>
      </w:r>
      <w:r>
        <w:t>of</w:t>
      </w:r>
      <w:r>
        <w:rPr>
          <w:spacing w:val="-15"/>
        </w:rPr>
        <w:t xml:space="preserve"> </w:t>
      </w:r>
      <w:r>
        <w:t xml:space="preserve">methods that may be employed to achieve the results called for in the Request </w:t>
      </w:r>
      <w:proofErr w:type="gramStart"/>
      <w:r>
        <w:t>For</w:t>
      </w:r>
      <w:proofErr w:type="gramEnd"/>
      <w:r>
        <w:t xml:space="preserve"> Proposal (RFP). Often the evaluation factors will focus on approach, program design, innovation, coordination, and experience [20 CFR §200.320(d)].</w:t>
      </w:r>
    </w:p>
    <w:p w14:paraId="07E7FACA" w14:textId="77777777" w:rsidR="001345FD" w:rsidRDefault="002103E8" w:rsidP="006D692E">
      <w:pPr>
        <w:pStyle w:val="ListParagraph"/>
        <w:numPr>
          <w:ilvl w:val="2"/>
          <w:numId w:val="9"/>
        </w:numPr>
        <w:tabs>
          <w:tab w:val="left" w:pos="2760"/>
        </w:tabs>
        <w:spacing w:line="237" w:lineRule="auto"/>
        <w:ind w:right="135"/>
        <w:rPr>
          <w:sz w:val="24"/>
        </w:rPr>
      </w:pPr>
      <w:r>
        <w:rPr>
          <w:sz w:val="24"/>
        </w:rPr>
        <w:t>This</w:t>
      </w:r>
      <w:r>
        <w:rPr>
          <w:spacing w:val="40"/>
          <w:sz w:val="24"/>
        </w:rPr>
        <w:t xml:space="preserve"> </w:t>
      </w:r>
      <w:r>
        <w:rPr>
          <w:sz w:val="24"/>
        </w:rPr>
        <w:t>method</w:t>
      </w:r>
      <w:r>
        <w:rPr>
          <w:spacing w:val="40"/>
          <w:sz w:val="24"/>
        </w:rPr>
        <w:t xml:space="preserve"> </w:t>
      </w:r>
      <w:r>
        <w:rPr>
          <w:sz w:val="24"/>
        </w:rPr>
        <w:t>is</w:t>
      </w:r>
      <w:r>
        <w:rPr>
          <w:spacing w:val="40"/>
          <w:sz w:val="24"/>
        </w:rPr>
        <w:t xml:space="preserve"> </w:t>
      </w:r>
      <w:r>
        <w:rPr>
          <w:sz w:val="24"/>
        </w:rPr>
        <w:t>generally</w:t>
      </w:r>
      <w:r>
        <w:rPr>
          <w:spacing w:val="40"/>
          <w:sz w:val="24"/>
        </w:rPr>
        <w:t xml:space="preserve"> </w:t>
      </w:r>
      <w:r>
        <w:rPr>
          <w:sz w:val="24"/>
        </w:rPr>
        <w:t>used</w:t>
      </w:r>
      <w:r>
        <w:rPr>
          <w:spacing w:val="40"/>
          <w:sz w:val="24"/>
        </w:rPr>
        <w:t xml:space="preserve"> </w:t>
      </w:r>
      <w:r>
        <w:rPr>
          <w:sz w:val="24"/>
        </w:rPr>
        <w:t>when</w:t>
      </w:r>
      <w:r>
        <w:rPr>
          <w:spacing w:val="40"/>
          <w:sz w:val="24"/>
        </w:rPr>
        <w:t xml:space="preserve"> </w:t>
      </w:r>
      <w:r>
        <w:rPr>
          <w:sz w:val="24"/>
        </w:rPr>
        <w:t>the</w:t>
      </w:r>
      <w:r>
        <w:rPr>
          <w:spacing w:val="40"/>
          <w:sz w:val="24"/>
        </w:rPr>
        <w:t xml:space="preserve"> </w:t>
      </w:r>
      <w:r>
        <w:rPr>
          <w:sz w:val="24"/>
        </w:rPr>
        <w:t>nature</w:t>
      </w:r>
      <w:r>
        <w:rPr>
          <w:spacing w:val="40"/>
          <w:sz w:val="24"/>
        </w:rPr>
        <w:t xml:space="preserve"> </w:t>
      </w:r>
      <w:r>
        <w:rPr>
          <w:sz w:val="24"/>
        </w:rPr>
        <w:t>of</w:t>
      </w:r>
      <w:r>
        <w:rPr>
          <w:spacing w:val="40"/>
          <w:sz w:val="24"/>
        </w:rPr>
        <w:t xml:space="preserve"> </w:t>
      </w:r>
      <w:r>
        <w:rPr>
          <w:sz w:val="24"/>
        </w:rPr>
        <w:t>the goods/services</w:t>
      </w:r>
      <w:r>
        <w:rPr>
          <w:spacing w:val="40"/>
          <w:sz w:val="24"/>
        </w:rPr>
        <w:t xml:space="preserve"> </w:t>
      </w:r>
      <w:r>
        <w:rPr>
          <w:sz w:val="24"/>
        </w:rPr>
        <w:t>to</w:t>
      </w:r>
      <w:r>
        <w:rPr>
          <w:spacing w:val="40"/>
          <w:sz w:val="24"/>
        </w:rPr>
        <w:t xml:space="preserve"> </w:t>
      </w:r>
      <w:r>
        <w:rPr>
          <w:sz w:val="24"/>
        </w:rPr>
        <w:t>be acquired cannot be defined at the level of completeness and precision required by</w:t>
      </w:r>
      <w:r>
        <w:rPr>
          <w:spacing w:val="40"/>
          <w:sz w:val="24"/>
        </w:rPr>
        <w:t xml:space="preserve"> </w:t>
      </w:r>
      <w:r>
        <w:rPr>
          <w:sz w:val="24"/>
        </w:rPr>
        <w:t>the sealed bid method; and specifically, when factors other than price are important in the selection</w:t>
      </w:r>
      <w:r>
        <w:rPr>
          <w:spacing w:val="-4"/>
          <w:sz w:val="24"/>
        </w:rPr>
        <w:t xml:space="preserve"> </w:t>
      </w:r>
      <w:r>
        <w:rPr>
          <w:sz w:val="24"/>
        </w:rPr>
        <w:t>decision.</w:t>
      </w:r>
      <w:r>
        <w:rPr>
          <w:spacing w:val="40"/>
          <w:sz w:val="24"/>
        </w:rPr>
        <w:t xml:space="preserve"> </w:t>
      </w:r>
      <w:r>
        <w:rPr>
          <w:sz w:val="24"/>
        </w:rPr>
        <w:t>The</w:t>
      </w:r>
      <w:r>
        <w:rPr>
          <w:spacing w:val="-9"/>
          <w:sz w:val="24"/>
        </w:rPr>
        <w:t xml:space="preserve"> </w:t>
      </w:r>
      <w:r>
        <w:rPr>
          <w:sz w:val="24"/>
        </w:rPr>
        <w:t>most</w:t>
      </w:r>
      <w:r>
        <w:rPr>
          <w:spacing w:val="-5"/>
          <w:sz w:val="24"/>
        </w:rPr>
        <w:t xml:space="preserve"> </w:t>
      </w:r>
      <w:r>
        <w:rPr>
          <w:sz w:val="24"/>
        </w:rPr>
        <w:t>common</w:t>
      </w:r>
      <w:r>
        <w:rPr>
          <w:spacing w:val="-6"/>
          <w:sz w:val="24"/>
        </w:rPr>
        <w:t xml:space="preserve"> </w:t>
      </w:r>
      <w:r>
        <w:rPr>
          <w:sz w:val="24"/>
        </w:rPr>
        <w:t>instrument</w:t>
      </w:r>
      <w:r>
        <w:rPr>
          <w:spacing w:val="-8"/>
          <w:sz w:val="24"/>
        </w:rPr>
        <w:t xml:space="preserve"> </w:t>
      </w:r>
      <w:r>
        <w:rPr>
          <w:sz w:val="24"/>
        </w:rPr>
        <w:t>for</w:t>
      </w:r>
      <w:r>
        <w:rPr>
          <w:spacing w:val="-8"/>
          <w:sz w:val="24"/>
        </w:rPr>
        <w:t xml:space="preserve"> </w:t>
      </w:r>
      <w:r>
        <w:rPr>
          <w:sz w:val="24"/>
        </w:rPr>
        <w:t>procuring</w:t>
      </w:r>
      <w:r>
        <w:rPr>
          <w:spacing w:val="40"/>
          <w:sz w:val="24"/>
        </w:rPr>
        <w:t xml:space="preserve"> </w:t>
      </w:r>
      <w:r>
        <w:rPr>
          <w:sz w:val="24"/>
        </w:rPr>
        <w:t xml:space="preserve">these types of services is </w:t>
      </w:r>
      <w:proofErr w:type="gramStart"/>
      <w:r>
        <w:rPr>
          <w:sz w:val="24"/>
        </w:rPr>
        <w:t>the RFP</w:t>
      </w:r>
      <w:proofErr w:type="gramEnd"/>
      <w:r>
        <w:rPr>
          <w:sz w:val="24"/>
        </w:rPr>
        <w:t>.</w:t>
      </w:r>
    </w:p>
    <w:p w14:paraId="07E7FACB" w14:textId="77777777" w:rsidR="001345FD" w:rsidRDefault="002103E8" w:rsidP="006D692E">
      <w:pPr>
        <w:pStyle w:val="ListParagraph"/>
        <w:numPr>
          <w:ilvl w:val="2"/>
          <w:numId w:val="9"/>
        </w:numPr>
        <w:tabs>
          <w:tab w:val="left" w:pos="2759"/>
        </w:tabs>
        <w:ind w:left="2759" w:hanging="360"/>
        <w:jc w:val="left"/>
        <w:rPr>
          <w:sz w:val="24"/>
        </w:rPr>
      </w:pPr>
      <w:r>
        <w:rPr>
          <w:sz w:val="24"/>
        </w:rPr>
        <w:t>For</w:t>
      </w:r>
      <w:r>
        <w:rPr>
          <w:spacing w:val="-2"/>
          <w:sz w:val="24"/>
        </w:rPr>
        <w:t xml:space="preserve"> </w:t>
      </w:r>
      <w:r>
        <w:rPr>
          <w:sz w:val="24"/>
        </w:rPr>
        <w:t>each</w:t>
      </w:r>
      <w:r>
        <w:rPr>
          <w:spacing w:val="-1"/>
          <w:sz w:val="24"/>
        </w:rPr>
        <w:t xml:space="preserve"> </w:t>
      </w:r>
      <w:r>
        <w:rPr>
          <w:sz w:val="24"/>
        </w:rPr>
        <w:t>RFP,</w:t>
      </w:r>
      <w:r>
        <w:rPr>
          <w:spacing w:val="-2"/>
          <w:sz w:val="24"/>
        </w:rPr>
        <w:t xml:space="preserve"> </w:t>
      </w:r>
      <w:r>
        <w:rPr>
          <w:sz w:val="24"/>
        </w:rPr>
        <w:t>the</w:t>
      </w:r>
      <w:r>
        <w:rPr>
          <w:spacing w:val="-1"/>
          <w:sz w:val="24"/>
        </w:rPr>
        <w:t xml:space="preserve"> </w:t>
      </w:r>
      <w:r>
        <w:rPr>
          <w:sz w:val="24"/>
        </w:rPr>
        <w:t>Local Board</w:t>
      </w:r>
      <w:r>
        <w:rPr>
          <w:spacing w:val="-1"/>
          <w:sz w:val="24"/>
        </w:rPr>
        <w:t xml:space="preserve"> </w:t>
      </w:r>
      <w:r>
        <w:rPr>
          <w:sz w:val="24"/>
        </w:rPr>
        <w:t>shall</w:t>
      </w:r>
      <w:r>
        <w:rPr>
          <w:spacing w:val="-1"/>
          <w:sz w:val="24"/>
        </w:rPr>
        <w:t xml:space="preserve"> </w:t>
      </w:r>
      <w:r>
        <w:rPr>
          <w:spacing w:val="-2"/>
          <w:sz w:val="24"/>
        </w:rPr>
        <w:t>publish:</w:t>
      </w:r>
    </w:p>
    <w:p w14:paraId="07E7FACC" w14:textId="77777777" w:rsidR="001345FD" w:rsidRDefault="002103E8" w:rsidP="006D692E">
      <w:pPr>
        <w:pStyle w:val="ListParagraph"/>
        <w:numPr>
          <w:ilvl w:val="3"/>
          <w:numId w:val="9"/>
        </w:numPr>
        <w:tabs>
          <w:tab w:val="left" w:pos="3480"/>
        </w:tabs>
        <w:jc w:val="left"/>
        <w:rPr>
          <w:sz w:val="24"/>
        </w:rPr>
      </w:pPr>
      <w:r>
        <w:rPr>
          <w:sz w:val="24"/>
        </w:rPr>
        <w:t>The</w:t>
      </w:r>
      <w:r>
        <w:rPr>
          <w:spacing w:val="-4"/>
          <w:sz w:val="24"/>
        </w:rPr>
        <w:t xml:space="preserve"> </w:t>
      </w:r>
      <w:r>
        <w:rPr>
          <w:sz w:val="24"/>
        </w:rPr>
        <w:t>name</w:t>
      </w:r>
      <w:r>
        <w:rPr>
          <w:spacing w:val="-2"/>
          <w:sz w:val="24"/>
        </w:rPr>
        <w:t xml:space="preserve"> </w:t>
      </w:r>
      <w:r>
        <w:rPr>
          <w:sz w:val="24"/>
        </w:rPr>
        <w:t>and</w:t>
      </w:r>
      <w:r>
        <w:rPr>
          <w:spacing w:val="-1"/>
          <w:sz w:val="24"/>
        </w:rPr>
        <w:t xml:space="preserve"> </w:t>
      </w:r>
      <w:r>
        <w:rPr>
          <w:sz w:val="24"/>
        </w:rPr>
        <w:t>location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entity</w:t>
      </w:r>
      <w:r>
        <w:rPr>
          <w:spacing w:val="-1"/>
          <w:sz w:val="24"/>
        </w:rPr>
        <w:t xml:space="preserve"> </w:t>
      </w:r>
      <w:r>
        <w:rPr>
          <w:sz w:val="24"/>
        </w:rPr>
        <w:t>requesting</w:t>
      </w:r>
      <w:r>
        <w:rPr>
          <w:spacing w:val="-1"/>
          <w:sz w:val="24"/>
        </w:rPr>
        <w:t xml:space="preserve"> </w:t>
      </w:r>
      <w:r>
        <w:rPr>
          <w:spacing w:val="-2"/>
          <w:sz w:val="24"/>
        </w:rPr>
        <w:t>proposals;</w:t>
      </w:r>
    </w:p>
    <w:p w14:paraId="07E7FACD" w14:textId="77777777" w:rsidR="001345FD" w:rsidRDefault="002103E8">
      <w:pPr>
        <w:pStyle w:val="ListParagraph"/>
        <w:numPr>
          <w:ilvl w:val="3"/>
          <w:numId w:val="9"/>
        </w:numPr>
        <w:tabs>
          <w:tab w:val="left" w:pos="3480"/>
        </w:tabs>
        <w:spacing w:before="2"/>
        <w:jc w:val="left"/>
        <w:rPr>
          <w:sz w:val="24"/>
        </w:rPr>
      </w:pPr>
      <w:r>
        <w:rPr>
          <w:sz w:val="24"/>
        </w:rPr>
        <w:t>Where</w:t>
      </w:r>
      <w:r>
        <w:rPr>
          <w:spacing w:val="-4"/>
          <w:sz w:val="24"/>
        </w:rPr>
        <w:t xml:space="preserve"> </w:t>
      </w:r>
      <w:r>
        <w:rPr>
          <w:sz w:val="24"/>
        </w:rPr>
        <w:t>and</w:t>
      </w:r>
      <w:r>
        <w:rPr>
          <w:spacing w:val="-1"/>
          <w:sz w:val="24"/>
        </w:rPr>
        <w:t xml:space="preserve"> </w:t>
      </w:r>
      <w:r>
        <w:rPr>
          <w:sz w:val="24"/>
        </w:rPr>
        <w:t>how</w:t>
      </w:r>
      <w:r>
        <w:rPr>
          <w:spacing w:val="-1"/>
          <w:sz w:val="24"/>
        </w:rPr>
        <w:t xml:space="preserve"> </w:t>
      </w:r>
      <w:r>
        <w:rPr>
          <w:sz w:val="24"/>
        </w:rPr>
        <w:t>the</w:t>
      </w:r>
      <w:r>
        <w:rPr>
          <w:spacing w:val="-2"/>
          <w:sz w:val="24"/>
        </w:rPr>
        <w:t xml:space="preserve"> </w:t>
      </w:r>
      <w:r>
        <w:rPr>
          <w:sz w:val="24"/>
        </w:rPr>
        <w:t>RFP</w:t>
      </w:r>
      <w:r>
        <w:rPr>
          <w:spacing w:val="-1"/>
          <w:sz w:val="24"/>
        </w:rPr>
        <w:t xml:space="preserve"> </w:t>
      </w:r>
      <w:r>
        <w:rPr>
          <w:sz w:val="24"/>
        </w:rPr>
        <w:t>specifications</w:t>
      </w:r>
      <w:r>
        <w:rPr>
          <w:spacing w:val="-1"/>
          <w:sz w:val="24"/>
        </w:rPr>
        <w:t xml:space="preserve"> </w:t>
      </w:r>
      <w:r>
        <w:rPr>
          <w:sz w:val="24"/>
        </w:rPr>
        <w:t>can</w:t>
      </w:r>
      <w:r>
        <w:rPr>
          <w:spacing w:val="-1"/>
          <w:sz w:val="24"/>
        </w:rPr>
        <w:t xml:space="preserve"> </w:t>
      </w:r>
      <w:r>
        <w:rPr>
          <w:sz w:val="24"/>
        </w:rPr>
        <w:t>be</w:t>
      </w:r>
      <w:r>
        <w:rPr>
          <w:spacing w:val="-2"/>
          <w:sz w:val="24"/>
        </w:rPr>
        <w:t xml:space="preserve"> obtained;</w:t>
      </w:r>
    </w:p>
    <w:p w14:paraId="07E7FACE" w14:textId="77777777" w:rsidR="001345FD" w:rsidRDefault="002103E8">
      <w:pPr>
        <w:pStyle w:val="ListParagraph"/>
        <w:numPr>
          <w:ilvl w:val="3"/>
          <w:numId w:val="9"/>
        </w:numPr>
        <w:tabs>
          <w:tab w:val="left" w:pos="3480"/>
        </w:tabs>
        <w:spacing w:before="3"/>
        <w:ind w:right="132"/>
        <w:jc w:val="left"/>
        <w:rPr>
          <w:sz w:val="24"/>
        </w:rPr>
      </w:pPr>
      <w:r>
        <w:rPr>
          <w:sz w:val="24"/>
        </w:rPr>
        <w:t>The</w:t>
      </w:r>
      <w:r>
        <w:rPr>
          <w:spacing w:val="40"/>
          <w:sz w:val="24"/>
        </w:rPr>
        <w:t xml:space="preserve"> </w:t>
      </w:r>
      <w:r>
        <w:rPr>
          <w:sz w:val="24"/>
        </w:rPr>
        <w:t>date</w:t>
      </w:r>
      <w:r>
        <w:rPr>
          <w:spacing w:val="40"/>
          <w:sz w:val="24"/>
        </w:rPr>
        <w:t xml:space="preserve"> </w:t>
      </w:r>
      <w:r>
        <w:rPr>
          <w:sz w:val="24"/>
        </w:rPr>
        <w:t>and</w:t>
      </w:r>
      <w:r>
        <w:rPr>
          <w:spacing w:val="40"/>
          <w:sz w:val="24"/>
        </w:rPr>
        <w:t xml:space="preserve"> </w:t>
      </w:r>
      <w:r>
        <w:rPr>
          <w:sz w:val="24"/>
        </w:rPr>
        <w:t>time</w:t>
      </w:r>
      <w:r>
        <w:rPr>
          <w:spacing w:val="40"/>
          <w:sz w:val="24"/>
        </w:rPr>
        <w:t xml:space="preserve"> </w:t>
      </w:r>
      <w:r>
        <w:rPr>
          <w:sz w:val="24"/>
        </w:rPr>
        <w:t>not</w:t>
      </w:r>
      <w:r>
        <w:rPr>
          <w:spacing w:val="40"/>
          <w:sz w:val="24"/>
        </w:rPr>
        <w:t xml:space="preserve"> </w:t>
      </w:r>
      <w:r>
        <w:rPr>
          <w:sz w:val="24"/>
        </w:rPr>
        <w:t>later</w:t>
      </w:r>
      <w:r>
        <w:rPr>
          <w:spacing w:val="40"/>
          <w:sz w:val="24"/>
        </w:rPr>
        <w:t xml:space="preserve"> </w:t>
      </w:r>
      <w:r>
        <w:rPr>
          <w:sz w:val="24"/>
        </w:rPr>
        <w:t>than</w:t>
      </w:r>
      <w:r>
        <w:rPr>
          <w:spacing w:val="40"/>
          <w:sz w:val="24"/>
        </w:rPr>
        <w:t xml:space="preserve"> </w:t>
      </w:r>
      <w:r>
        <w:rPr>
          <w:sz w:val="24"/>
        </w:rPr>
        <w:t>which</w:t>
      </w:r>
      <w:r>
        <w:rPr>
          <w:spacing w:val="40"/>
          <w:sz w:val="24"/>
        </w:rPr>
        <w:t xml:space="preserve"> </w:t>
      </w:r>
      <w:r>
        <w:rPr>
          <w:sz w:val="24"/>
        </w:rPr>
        <w:t>responses</w:t>
      </w:r>
      <w:r>
        <w:rPr>
          <w:spacing w:val="40"/>
          <w:sz w:val="24"/>
        </w:rPr>
        <w:t xml:space="preserve"> </w:t>
      </w:r>
      <w:r>
        <w:rPr>
          <w:sz w:val="24"/>
        </w:rPr>
        <w:t>must</w:t>
      </w:r>
      <w:r>
        <w:rPr>
          <w:spacing w:val="40"/>
          <w:sz w:val="24"/>
        </w:rPr>
        <w:t xml:space="preserve"> </w:t>
      </w:r>
      <w:r>
        <w:rPr>
          <w:sz w:val="24"/>
        </w:rPr>
        <w:t>be received by the</w:t>
      </w:r>
      <w:r>
        <w:rPr>
          <w:spacing w:val="40"/>
          <w:sz w:val="24"/>
        </w:rPr>
        <w:t xml:space="preserve"> </w:t>
      </w:r>
      <w:r>
        <w:rPr>
          <w:sz w:val="24"/>
        </w:rPr>
        <w:t>requesting entity; and</w:t>
      </w:r>
    </w:p>
    <w:p w14:paraId="07E7FACF" w14:textId="77777777" w:rsidR="001345FD" w:rsidRDefault="002103E8">
      <w:pPr>
        <w:pStyle w:val="ListParagraph"/>
        <w:numPr>
          <w:ilvl w:val="3"/>
          <w:numId w:val="9"/>
        </w:numPr>
        <w:tabs>
          <w:tab w:val="left" w:pos="3480"/>
        </w:tabs>
        <w:jc w:val="left"/>
        <w:rPr>
          <w:sz w:val="24"/>
        </w:rPr>
      </w:pPr>
      <w:r>
        <w:rPr>
          <w:sz w:val="24"/>
        </w:rPr>
        <w:t>The</w:t>
      </w:r>
      <w:r>
        <w:rPr>
          <w:spacing w:val="-3"/>
          <w:sz w:val="24"/>
        </w:rPr>
        <w:t xml:space="preserve"> </w:t>
      </w:r>
      <w:r>
        <w:rPr>
          <w:sz w:val="24"/>
        </w:rPr>
        <w:t>date</w:t>
      </w:r>
      <w:r>
        <w:rPr>
          <w:spacing w:val="-1"/>
          <w:sz w:val="24"/>
        </w:rPr>
        <w:t xml:space="preserve"> </w:t>
      </w:r>
      <w:r>
        <w:rPr>
          <w:sz w:val="24"/>
        </w:rPr>
        <w:t>and</w:t>
      </w:r>
      <w:r>
        <w:rPr>
          <w:spacing w:val="-1"/>
          <w:sz w:val="24"/>
        </w:rPr>
        <w:t xml:space="preserve"> </w:t>
      </w:r>
      <w:r>
        <w:rPr>
          <w:sz w:val="24"/>
        </w:rPr>
        <w:t>time</w:t>
      </w:r>
      <w:r>
        <w:rPr>
          <w:spacing w:val="-2"/>
          <w:sz w:val="24"/>
        </w:rPr>
        <w:t xml:space="preserve"> </w:t>
      </w:r>
      <w:r>
        <w:rPr>
          <w:sz w:val="24"/>
        </w:rPr>
        <w:t>that the</w:t>
      </w:r>
      <w:r>
        <w:rPr>
          <w:spacing w:val="-2"/>
          <w:sz w:val="24"/>
        </w:rPr>
        <w:t xml:space="preserve"> </w:t>
      </w:r>
      <w:r>
        <w:rPr>
          <w:sz w:val="24"/>
        </w:rPr>
        <w:t>responses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opened.</w:t>
      </w:r>
    </w:p>
    <w:p w14:paraId="07E7FAD0" w14:textId="77777777" w:rsidR="001345FD" w:rsidRDefault="002103E8" w:rsidP="006D692E">
      <w:pPr>
        <w:pStyle w:val="ListParagraph"/>
        <w:numPr>
          <w:ilvl w:val="2"/>
          <w:numId w:val="9"/>
        </w:numPr>
        <w:tabs>
          <w:tab w:val="left" w:pos="2760"/>
        </w:tabs>
        <w:spacing w:line="223" w:lineRule="auto"/>
        <w:ind w:right="137"/>
        <w:rPr>
          <w:sz w:val="24"/>
        </w:rPr>
      </w:pPr>
      <w:r>
        <w:rPr>
          <w:spacing w:val="-2"/>
          <w:sz w:val="24"/>
        </w:rPr>
        <w:t>A</w:t>
      </w:r>
      <w:r>
        <w:rPr>
          <w:spacing w:val="-13"/>
          <w:sz w:val="24"/>
        </w:rPr>
        <w:t xml:space="preserve"> </w:t>
      </w:r>
      <w:r>
        <w:rPr>
          <w:spacing w:val="-2"/>
          <w:sz w:val="24"/>
        </w:rPr>
        <w:t>Local</w:t>
      </w:r>
      <w:r>
        <w:rPr>
          <w:spacing w:val="-13"/>
          <w:sz w:val="24"/>
        </w:rPr>
        <w:t xml:space="preserve"> </w:t>
      </w:r>
      <w:r>
        <w:rPr>
          <w:spacing w:val="-2"/>
          <w:sz w:val="24"/>
        </w:rPr>
        <w:t>Board</w:t>
      </w:r>
      <w:r>
        <w:rPr>
          <w:spacing w:val="-13"/>
          <w:sz w:val="24"/>
        </w:rPr>
        <w:t xml:space="preserve"> </w:t>
      </w:r>
      <w:r>
        <w:rPr>
          <w:spacing w:val="-2"/>
          <w:sz w:val="24"/>
        </w:rPr>
        <w:t>shall</w:t>
      </w:r>
      <w:r>
        <w:rPr>
          <w:spacing w:val="-13"/>
          <w:sz w:val="24"/>
        </w:rPr>
        <w:t xml:space="preserve"> </w:t>
      </w:r>
      <w:r>
        <w:rPr>
          <w:spacing w:val="-2"/>
          <w:sz w:val="24"/>
        </w:rPr>
        <w:t>give</w:t>
      </w:r>
      <w:r>
        <w:rPr>
          <w:spacing w:val="-13"/>
          <w:sz w:val="24"/>
        </w:rPr>
        <w:t xml:space="preserve"> </w:t>
      </w:r>
      <w:r>
        <w:rPr>
          <w:spacing w:val="-2"/>
          <w:sz w:val="24"/>
        </w:rPr>
        <w:t>reasonable</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all</w:t>
      </w:r>
      <w:r>
        <w:rPr>
          <w:spacing w:val="-13"/>
          <w:sz w:val="24"/>
        </w:rPr>
        <w:t xml:space="preserve"> </w:t>
      </w:r>
      <w:r>
        <w:rPr>
          <w:spacing w:val="-2"/>
          <w:sz w:val="24"/>
        </w:rPr>
        <w:t>RFPs</w:t>
      </w:r>
      <w:r>
        <w:rPr>
          <w:spacing w:val="-13"/>
          <w:sz w:val="24"/>
        </w:rPr>
        <w:t xml:space="preserve"> </w:t>
      </w:r>
      <w:r>
        <w:rPr>
          <w:spacing w:val="-2"/>
          <w:sz w:val="24"/>
        </w:rPr>
        <w:t>for</w:t>
      </w:r>
      <w:r>
        <w:rPr>
          <w:spacing w:val="-13"/>
          <w:sz w:val="24"/>
        </w:rPr>
        <w:t xml:space="preserve"> </w:t>
      </w:r>
      <w:r>
        <w:rPr>
          <w:spacing w:val="-2"/>
          <w:sz w:val="24"/>
        </w:rPr>
        <w:t>the</w:t>
      </w:r>
      <w:r>
        <w:rPr>
          <w:spacing w:val="5"/>
          <w:sz w:val="24"/>
        </w:rPr>
        <w:t xml:space="preserve"> </w:t>
      </w:r>
      <w:r>
        <w:rPr>
          <w:spacing w:val="-2"/>
          <w:sz w:val="24"/>
        </w:rPr>
        <w:t xml:space="preserve">proposed </w:t>
      </w:r>
      <w:r>
        <w:rPr>
          <w:sz w:val="24"/>
        </w:rPr>
        <w:t>purchases</w:t>
      </w:r>
      <w:r>
        <w:rPr>
          <w:spacing w:val="-14"/>
          <w:sz w:val="24"/>
        </w:rPr>
        <w:t xml:space="preserve"> </w:t>
      </w:r>
      <w:r>
        <w:rPr>
          <w:sz w:val="24"/>
        </w:rPr>
        <w:t>of</w:t>
      </w:r>
      <w:r>
        <w:rPr>
          <w:spacing w:val="-13"/>
          <w:sz w:val="24"/>
        </w:rPr>
        <w:t xml:space="preserve"> </w:t>
      </w:r>
      <w:r>
        <w:rPr>
          <w:sz w:val="24"/>
        </w:rPr>
        <w:t>goods</w:t>
      </w:r>
      <w:r>
        <w:rPr>
          <w:spacing w:val="-14"/>
          <w:sz w:val="24"/>
        </w:rPr>
        <w:t xml:space="preserve"> </w:t>
      </w:r>
      <w:r>
        <w:rPr>
          <w:sz w:val="24"/>
        </w:rPr>
        <w:t>and</w:t>
      </w:r>
      <w:r>
        <w:rPr>
          <w:spacing w:val="-15"/>
          <w:sz w:val="24"/>
        </w:rPr>
        <w:t xml:space="preserve"> </w:t>
      </w:r>
      <w:r>
        <w:rPr>
          <w:sz w:val="24"/>
        </w:rPr>
        <w:t>services</w:t>
      </w:r>
      <w:r>
        <w:rPr>
          <w:spacing w:val="-14"/>
          <w:sz w:val="24"/>
        </w:rPr>
        <w:t xml:space="preserve"> </w:t>
      </w:r>
      <w:r>
        <w:rPr>
          <w:sz w:val="24"/>
        </w:rPr>
        <w:t>when</w:t>
      </w:r>
      <w:r>
        <w:rPr>
          <w:spacing w:val="-15"/>
          <w:sz w:val="24"/>
        </w:rPr>
        <w:t xml:space="preserve"> </w:t>
      </w:r>
      <w:r>
        <w:rPr>
          <w:sz w:val="24"/>
        </w:rPr>
        <w:t>utilizing</w:t>
      </w:r>
      <w:r>
        <w:rPr>
          <w:spacing w:val="-14"/>
          <w:sz w:val="24"/>
        </w:rPr>
        <w:t xml:space="preserve"> </w:t>
      </w:r>
      <w:r>
        <w:rPr>
          <w:sz w:val="24"/>
        </w:rPr>
        <w:t>WIOA</w:t>
      </w:r>
      <w:r>
        <w:rPr>
          <w:spacing w:val="40"/>
          <w:sz w:val="24"/>
        </w:rPr>
        <w:t xml:space="preserve"> </w:t>
      </w:r>
      <w:r>
        <w:rPr>
          <w:sz w:val="24"/>
        </w:rPr>
        <w:t>Title I funds.</w:t>
      </w:r>
    </w:p>
    <w:p w14:paraId="07E7FAD1" w14:textId="77777777" w:rsidR="001345FD" w:rsidRDefault="002103E8" w:rsidP="006D692E">
      <w:pPr>
        <w:pStyle w:val="ListParagraph"/>
        <w:numPr>
          <w:ilvl w:val="2"/>
          <w:numId w:val="9"/>
        </w:numPr>
        <w:tabs>
          <w:tab w:val="left" w:pos="2759"/>
        </w:tabs>
        <w:ind w:left="2759" w:hanging="360"/>
        <w:jc w:val="left"/>
        <w:rPr>
          <w:sz w:val="24"/>
        </w:rPr>
      </w:pPr>
      <w:r>
        <w:rPr>
          <w:sz w:val="24"/>
        </w:rPr>
        <w:t>Local</w:t>
      </w:r>
      <w:r>
        <w:rPr>
          <w:spacing w:val="-1"/>
          <w:sz w:val="24"/>
        </w:rPr>
        <w:t xml:space="preserve"> </w:t>
      </w:r>
      <w:r>
        <w:rPr>
          <w:sz w:val="24"/>
        </w:rPr>
        <w:t>Boards</w:t>
      </w:r>
      <w:r>
        <w:rPr>
          <w:spacing w:val="-1"/>
          <w:sz w:val="24"/>
        </w:rPr>
        <w:t xml:space="preserve"> </w:t>
      </w:r>
      <w:r>
        <w:rPr>
          <w:sz w:val="24"/>
        </w:rPr>
        <w:t>shall,</w:t>
      </w:r>
      <w:r>
        <w:rPr>
          <w:spacing w:val="-1"/>
          <w:sz w:val="24"/>
        </w:rPr>
        <w:t xml:space="preserve"> </w:t>
      </w:r>
      <w:r>
        <w:rPr>
          <w:sz w:val="24"/>
        </w:rPr>
        <w:t xml:space="preserve">without </w:t>
      </w:r>
      <w:r>
        <w:rPr>
          <w:spacing w:val="-2"/>
          <w:sz w:val="24"/>
        </w:rPr>
        <w:t>limitation:</w:t>
      </w:r>
    </w:p>
    <w:p w14:paraId="07E7FAD2" w14:textId="77777777" w:rsidR="001345FD" w:rsidRDefault="002103E8" w:rsidP="006D692E">
      <w:pPr>
        <w:pStyle w:val="ListParagraph"/>
        <w:numPr>
          <w:ilvl w:val="3"/>
          <w:numId w:val="9"/>
        </w:numPr>
        <w:tabs>
          <w:tab w:val="left" w:pos="3480"/>
        </w:tabs>
        <w:ind w:right="139"/>
        <w:jc w:val="left"/>
        <w:rPr>
          <w:sz w:val="24"/>
        </w:rPr>
      </w:pPr>
      <w:r>
        <w:rPr>
          <w:sz w:val="24"/>
        </w:rPr>
        <w:t>Publish the RFP notice in at least one newspaper of general</w:t>
      </w:r>
      <w:r>
        <w:rPr>
          <w:spacing w:val="80"/>
          <w:sz w:val="24"/>
        </w:rPr>
        <w:t xml:space="preserve"> </w:t>
      </w:r>
      <w:r>
        <w:rPr>
          <w:sz w:val="24"/>
        </w:rPr>
        <w:t>circulation in the respective local workforce investment area;</w:t>
      </w:r>
    </w:p>
    <w:p w14:paraId="07E7FAD3" w14:textId="77777777" w:rsidR="001345FD" w:rsidRDefault="002103E8">
      <w:pPr>
        <w:pStyle w:val="ListParagraph"/>
        <w:numPr>
          <w:ilvl w:val="3"/>
          <w:numId w:val="9"/>
        </w:numPr>
        <w:tabs>
          <w:tab w:val="left" w:pos="3480"/>
        </w:tabs>
        <w:jc w:val="left"/>
        <w:rPr>
          <w:sz w:val="24"/>
        </w:rPr>
      </w:pPr>
      <w:r>
        <w:rPr>
          <w:sz w:val="24"/>
        </w:rPr>
        <w:t>Post</w:t>
      </w:r>
      <w:r>
        <w:rPr>
          <w:spacing w:val="-1"/>
          <w:sz w:val="24"/>
        </w:rPr>
        <w:t xml:space="preserve"> </w:t>
      </w:r>
      <w:r>
        <w:rPr>
          <w:sz w:val="24"/>
        </w:rPr>
        <w:t>the</w:t>
      </w:r>
      <w:r>
        <w:rPr>
          <w:spacing w:val="-2"/>
          <w:sz w:val="24"/>
        </w:rPr>
        <w:t xml:space="preserve"> </w:t>
      </w:r>
      <w:r>
        <w:rPr>
          <w:sz w:val="24"/>
        </w:rPr>
        <w:t>RFP</w:t>
      </w:r>
      <w:r>
        <w:rPr>
          <w:spacing w:val="-1"/>
          <w:sz w:val="24"/>
        </w:rPr>
        <w:t xml:space="preserve"> </w:t>
      </w:r>
      <w:r>
        <w:rPr>
          <w:sz w:val="24"/>
        </w:rPr>
        <w:t>notice</w:t>
      </w:r>
      <w:r>
        <w:rPr>
          <w:spacing w:val="-1"/>
          <w:sz w:val="24"/>
        </w:rPr>
        <w:t xml:space="preserve"> </w:t>
      </w:r>
      <w:r>
        <w:rPr>
          <w:sz w:val="24"/>
        </w:rPr>
        <w:t>on</w:t>
      </w:r>
      <w:r>
        <w:rPr>
          <w:spacing w:val="-1"/>
          <w:sz w:val="24"/>
        </w:rPr>
        <w:t xml:space="preserve"> </w:t>
      </w:r>
      <w:r>
        <w:rPr>
          <w:sz w:val="24"/>
        </w:rPr>
        <w:t>their</w:t>
      </w:r>
      <w:r>
        <w:rPr>
          <w:spacing w:val="-2"/>
          <w:sz w:val="24"/>
        </w:rPr>
        <w:t xml:space="preserve"> </w:t>
      </w:r>
      <w:r>
        <w:rPr>
          <w:sz w:val="24"/>
        </w:rPr>
        <w:t>respective</w:t>
      </w:r>
      <w:r>
        <w:rPr>
          <w:spacing w:val="1"/>
          <w:sz w:val="24"/>
        </w:rPr>
        <w:t xml:space="preserve"> </w:t>
      </w:r>
      <w:r>
        <w:rPr>
          <w:spacing w:val="-2"/>
          <w:sz w:val="24"/>
        </w:rPr>
        <w:t>website.</w:t>
      </w:r>
    </w:p>
    <w:p w14:paraId="07E7FAD4" w14:textId="77777777" w:rsidR="001345FD" w:rsidRDefault="002103E8">
      <w:pPr>
        <w:pStyle w:val="BodyText"/>
        <w:spacing w:before="32"/>
        <w:jc w:val="left"/>
        <w:rPr>
          <w:sz w:val="20"/>
        </w:rPr>
      </w:pPr>
      <w:r>
        <w:rPr>
          <w:noProof/>
        </w:rPr>
        <mc:AlternateContent>
          <mc:Choice Requires="wps">
            <w:drawing>
              <wp:anchor distT="0" distB="0" distL="0" distR="0" simplePos="0" relativeHeight="487587840" behindDoc="1" locked="0" layoutInCell="1" allowOverlap="1" wp14:anchorId="07E7FB90" wp14:editId="07E7FB91">
                <wp:simplePos x="0" y="0"/>
                <wp:positionH relativeFrom="page">
                  <wp:posOffset>914704</wp:posOffset>
                </wp:positionH>
                <wp:positionV relativeFrom="paragraph">
                  <wp:posOffset>182000</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2C145E" id="Graphic 2" o:spid="_x0000_s1026" style="position:absolute;margin-left:1in;margin-top:14.3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" path="m1829054,l,,,9143r1829054,l1829054,xe" fillcolor="black" stroked="f">
                <v:path arrowok="t"/>
                <w10:wrap type="topAndBottom" anchorx="page"/>
              </v:shape>
            </w:pict>
          </mc:Fallback>
        </mc:AlternateContent>
      </w:r>
    </w:p>
    <w:p w14:paraId="07E7FAD5" w14:textId="77777777" w:rsidR="001345FD" w:rsidRDefault="002103E8">
      <w:pPr>
        <w:spacing w:before="121" w:line="244" w:lineRule="auto"/>
        <w:ind w:left="100" w:right="232"/>
        <w:rPr>
          <w:sz w:val="18"/>
        </w:rPr>
      </w:pPr>
      <w:r>
        <w:rPr>
          <w:rFonts w:ascii="Calibri" w:hAnsi="Calibri"/>
          <w:sz w:val="18"/>
          <w:vertAlign w:val="superscript"/>
        </w:rPr>
        <w:t>1</w:t>
      </w:r>
      <w:r>
        <w:rPr>
          <w:rFonts w:ascii="Calibri" w:hAnsi="Calibri"/>
          <w:sz w:val="18"/>
        </w:rPr>
        <w:t xml:space="preserve"> </w:t>
      </w:r>
      <w:r>
        <w:rPr>
          <w:sz w:val="18"/>
        </w:rPr>
        <w:t>Citation</w:t>
      </w:r>
      <w:r>
        <w:rPr>
          <w:spacing w:val="-2"/>
          <w:sz w:val="18"/>
        </w:rPr>
        <w:t xml:space="preserve"> </w:t>
      </w:r>
      <w:r>
        <w:rPr>
          <w:sz w:val="18"/>
        </w:rPr>
        <w:t>for</w:t>
      </w:r>
      <w:r>
        <w:rPr>
          <w:spacing w:val="-3"/>
          <w:sz w:val="18"/>
        </w:rPr>
        <w:t xml:space="preserve"> </w:t>
      </w:r>
      <w:r>
        <w:rPr>
          <w:sz w:val="18"/>
        </w:rPr>
        <w:t>subsection (d)</w:t>
      </w:r>
      <w:r>
        <w:rPr>
          <w:spacing w:val="-1"/>
          <w:sz w:val="18"/>
        </w:rPr>
        <w:t xml:space="preserve"> </w:t>
      </w:r>
      <w:r>
        <w:rPr>
          <w:sz w:val="18"/>
        </w:rPr>
        <w:t>in 20</w:t>
      </w:r>
      <w:r>
        <w:rPr>
          <w:spacing w:val="-2"/>
          <w:sz w:val="18"/>
        </w:rPr>
        <w:t xml:space="preserve"> </w:t>
      </w:r>
      <w:r>
        <w:rPr>
          <w:sz w:val="18"/>
        </w:rPr>
        <w:t>CFR</w:t>
      </w:r>
      <w:r>
        <w:rPr>
          <w:spacing w:val="-1"/>
          <w:sz w:val="18"/>
        </w:rPr>
        <w:t xml:space="preserve"> </w:t>
      </w:r>
      <w:r>
        <w:rPr>
          <w:sz w:val="18"/>
        </w:rPr>
        <w:t>§</w:t>
      </w:r>
      <w:r>
        <w:rPr>
          <w:spacing w:val="-2"/>
          <w:sz w:val="18"/>
        </w:rPr>
        <w:t xml:space="preserve"> </w:t>
      </w:r>
      <w:r>
        <w:rPr>
          <w:sz w:val="18"/>
        </w:rPr>
        <w:t>200.320 has</w:t>
      </w:r>
      <w:r>
        <w:rPr>
          <w:spacing w:val="-1"/>
          <w:sz w:val="18"/>
        </w:rPr>
        <w:t xml:space="preserve"> </w:t>
      </w:r>
      <w:r>
        <w:rPr>
          <w:sz w:val="18"/>
        </w:rPr>
        <w:t>been</w:t>
      </w:r>
      <w:r>
        <w:rPr>
          <w:spacing w:val="-2"/>
          <w:sz w:val="18"/>
        </w:rPr>
        <w:t xml:space="preserve"> </w:t>
      </w:r>
      <w:r>
        <w:rPr>
          <w:sz w:val="18"/>
        </w:rPr>
        <w:t>removed</w:t>
      </w:r>
      <w:r>
        <w:rPr>
          <w:spacing w:val="-1"/>
          <w:sz w:val="18"/>
        </w:rPr>
        <w:t xml:space="preserve"> </w:t>
      </w:r>
      <w:r>
        <w:rPr>
          <w:sz w:val="18"/>
        </w:rPr>
        <w:t>in the</w:t>
      </w:r>
      <w:r>
        <w:rPr>
          <w:spacing w:val="-2"/>
          <w:sz w:val="18"/>
        </w:rPr>
        <w:t xml:space="preserve"> </w:t>
      </w:r>
      <w:r>
        <w:rPr>
          <w:sz w:val="18"/>
        </w:rPr>
        <w:t>most</w:t>
      </w:r>
      <w:r>
        <w:rPr>
          <w:spacing w:val="-1"/>
          <w:sz w:val="18"/>
        </w:rPr>
        <w:t xml:space="preserve"> </w:t>
      </w:r>
      <w:r>
        <w:rPr>
          <w:sz w:val="18"/>
        </w:rPr>
        <w:t>recent CFR</w:t>
      </w:r>
      <w:r>
        <w:rPr>
          <w:spacing w:val="-3"/>
          <w:sz w:val="18"/>
        </w:rPr>
        <w:t xml:space="preserve"> </w:t>
      </w:r>
      <w:r>
        <w:rPr>
          <w:sz w:val="18"/>
        </w:rPr>
        <w:t>revision.</w:t>
      </w:r>
      <w:r>
        <w:rPr>
          <w:spacing w:val="-5"/>
          <w:sz w:val="18"/>
        </w:rPr>
        <w:t xml:space="preserve"> </w:t>
      </w:r>
      <w:r>
        <w:rPr>
          <w:sz w:val="18"/>
        </w:rPr>
        <w:t>The</w:t>
      </w:r>
      <w:r>
        <w:rPr>
          <w:spacing w:val="-1"/>
          <w:sz w:val="18"/>
        </w:rPr>
        <w:t xml:space="preserve"> </w:t>
      </w:r>
      <w:r>
        <w:rPr>
          <w:sz w:val="18"/>
        </w:rPr>
        <w:t>State</w:t>
      </w:r>
      <w:r>
        <w:rPr>
          <w:spacing w:val="-2"/>
          <w:sz w:val="18"/>
        </w:rPr>
        <w:t xml:space="preserve"> </w:t>
      </w:r>
      <w:r>
        <w:rPr>
          <w:sz w:val="18"/>
        </w:rPr>
        <w:t>has</w:t>
      </w:r>
      <w:r>
        <w:rPr>
          <w:spacing w:val="-1"/>
          <w:sz w:val="18"/>
        </w:rPr>
        <w:t xml:space="preserve"> </w:t>
      </w:r>
      <w:r>
        <w:rPr>
          <w:sz w:val="18"/>
        </w:rPr>
        <w:t>reached</w:t>
      </w:r>
      <w:r>
        <w:rPr>
          <w:spacing w:val="-2"/>
          <w:sz w:val="18"/>
        </w:rPr>
        <w:t xml:space="preserve"> </w:t>
      </w:r>
      <w:r>
        <w:rPr>
          <w:sz w:val="18"/>
        </w:rPr>
        <w:t>out to DOL for guidance on how to cite Competitive Proposals.</w:t>
      </w:r>
    </w:p>
    <w:p w14:paraId="07E7FAD6" w14:textId="77777777" w:rsidR="001345FD" w:rsidRDefault="001345FD">
      <w:pPr>
        <w:spacing w:line="244" w:lineRule="auto"/>
        <w:rPr>
          <w:sz w:val="18"/>
        </w:rPr>
        <w:sectPr w:rsidR="001345FD">
          <w:footerReference w:type="default" r:id="rId7"/>
          <w:pgSz w:w="12240" w:h="15840"/>
          <w:pgMar w:top="1360" w:right="1300" w:bottom="1660" w:left="1340" w:header="0" w:footer="1472" w:gutter="0"/>
          <w:cols w:space="720"/>
        </w:sectPr>
      </w:pPr>
    </w:p>
    <w:p w14:paraId="07E7FAD7" w14:textId="77777777" w:rsidR="001345FD" w:rsidRDefault="002103E8">
      <w:pPr>
        <w:pStyle w:val="ListParagraph"/>
        <w:numPr>
          <w:ilvl w:val="3"/>
          <w:numId w:val="9"/>
        </w:numPr>
        <w:tabs>
          <w:tab w:val="left" w:pos="3480"/>
        </w:tabs>
        <w:spacing w:before="79"/>
        <w:ind w:right="139"/>
        <w:rPr>
          <w:sz w:val="24"/>
        </w:rPr>
      </w:pPr>
      <w:r>
        <w:rPr>
          <w:sz w:val="24"/>
        </w:rPr>
        <w:lastRenderedPageBreak/>
        <w:t>Send</w:t>
      </w:r>
      <w:r>
        <w:rPr>
          <w:spacing w:val="-8"/>
          <w:sz w:val="24"/>
        </w:rPr>
        <w:t xml:space="preserve"> </w:t>
      </w:r>
      <w:r>
        <w:rPr>
          <w:sz w:val="24"/>
        </w:rPr>
        <w:t>notification</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RFP</w:t>
      </w:r>
      <w:r>
        <w:rPr>
          <w:spacing w:val="-7"/>
          <w:sz w:val="24"/>
        </w:rPr>
        <w:t xml:space="preserve"> </w:t>
      </w:r>
      <w:r>
        <w:rPr>
          <w:sz w:val="24"/>
        </w:rPr>
        <w:t>to</w:t>
      </w:r>
      <w:r>
        <w:rPr>
          <w:spacing w:val="-8"/>
          <w:sz w:val="24"/>
        </w:rPr>
        <w:t xml:space="preserve"> </w:t>
      </w:r>
      <w:r>
        <w:rPr>
          <w:sz w:val="24"/>
        </w:rPr>
        <w:t>an</w:t>
      </w:r>
      <w:r>
        <w:rPr>
          <w:spacing w:val="-8"/>
          <w:sz w:val="24"/>
        </w:rPr>
        <w:t xml:space="preserve"> </w:t>
      </w:r>
      <w:r>
        <w:rPr>
          <w:sz w:val="24"/>
        </w:rPr>
        <w:t>established</w:t>
      </w:r>
      <w:r>
        <w:rPr>
          <w:spacing w:val="-7"/>
          <w:sz w:val="24"/>
        </w:rPr>
        <w:t xml:space="preserve"> </w:t>
      </w:r>
      <w:r>
        <w:rPr>
          <w:sz w:val="24"/>
        </w:rPr>
        <w:t>list</w:t>
      </w:r>
      <w:r>
        <w:rPr>
          <w:spacing w:val="-6"/>
          <w:sz w:val="24"/>
        </w:rPr>
        <w:t xml:space="preserve"> </w:t>
      </w:r>
      <w:r>
        <w:rPr>
          <w:sz w:val="24"/>
        </w:rPr>
        <w:t>of</w:t>
      </w:r>
      <w:r>
        <w:rPr>
          <w:spacing w:val="-9"/>
          <w:sz w:val="24"/>
        </w:rPr>
        <w:t xml:space="preserve"> </w:t>
      </w:r>
      <w:r>
        <w:rPr>
          <w:sz w:val="24"/>
        </w:rPr>
        <w:t>interested parties; and</w:t>
      </w:r>
    </w:p>
    <w:p w14:paraId="07E7FAD8" w14:textId="77777777" w:rsidR="001345FD" w:rsidRDefault="002103E8">
      <w:pPr>
        <w:pStyle w:val="ListParagraph"/>
        <w:numPr>
          <w:ilvl w:val="3"/>
          <w:numId w:val="9"/>
        </w:numPr>
        <w:tabs>
          <w:tab w:val="left" w:pos="3480"/>
        </w:tabs>
        <w:spacing w:before="3"/>
        <w:ind w:right="138"/>
        <w:rPr>
          <w:sz w:val="24"/>
        </w:rPr>
      </w:pPr>
      <w:r>
        <w:rPr>
          <w:sz w:val="24"/>
        </w:rPr>
        <w:t>Ensure that copies of the complete</w:t>
      </w:r>
      <w:r>
        <w:rPr>
          <w:spacing w:val="-1"/>
          <w:sz w:val="24"/>
        </w:rPr>
        <w:t xml:space="preserve"> </w:t>
      </w:r>
      <w:r>
        <w:rPr>
          <w:sz w:val="24"/>
        </w:rPr>
        <w:t>RFP package are available to the public</w:t>
      </w:r>
      <w:r>
        <w:rPr>
          <w:spacing w:val="40"/>
          <w:sz w:val="24"/>
        </w:rPr>
        <w:t xml:space="preserve"> </w:t>
      </w:r>
      <w:r>
        <w:rPr>
          <w:sz w:val="24"/>
        </w:rPr>
        <w:t>at the respective Local Board’s office.</w:t>
      </w:r>
    </w:p>
    <w:p w14:paraId="07E7FAD9" w14:textId="77777777" w:rsidR="001345FD" w:rsidRDefault="002103E8">
      <w:pPr>
        <w:pStyle w:val="ListParagraph"/>
        <w:numPr>
          <w:ilvl w:val="3"/>
          <w:numId w:val="9"/>
        </w:numPr>
        <w:tabs>
          <w:tab w:val="left" w:pos="3480"/>
        </w:tabs>
        <w:spacing w:before="120"/>
        <w:ind w:right="139"/>
        <w:rPr>
          <w:sz w:val="24"/>
        </w:rPr>
      </w:pPr>
      <w:r>
        <w:rPr>
          <w:sz w:val="24"/>
        </w:rPr>
        <w:t>Local Boards may also provide notice of the RFP to local and/or state purchasing entities, as appropriate.</w:t>
      </w:r>
    </w:p>
    <w:p w14:paraId="07E7FADA" w14:textId="77777777" w:rsidR="001345FD" w:rsidRDefault="002103E8">
      <w:pPr>
        <w:pStyle w:val="ListParagraph"/>
        <w:numPr>
          <w:ilvl w:val="3"/>
          <w:numId w:val="9"/>
        </w:numPr>
        <w:tabs>
          <w:tab w:val="left" w:pos="3480"/>
        </w:tabs>
        <w:spacing w:before="120"/>
        <w:ind w:right="141"/>
        <w:rPr>
          <w:sz w:val="24"/>
        </w:rPr>
      </w:pPr>
      <w:r>
        <w:rPr>
          <w:sz w:val="24"/>
        </w:rPr>
        <w:t xml:space="preserve">All cost proposals/budget documentation submitted with the RFP application must be sealed separately and not reviewed until the RFP evaluation committee has ranked the top </w:t>
      </w:r>
      <w:r>
        <w:rPr>
          <w:spacing w:val="-2"/>
          <w:sz w:val="24"/>
        </w:rPr>
        <w:t>proposals.</w:t>
      </w:r>
    </w:p>
    <w:p w14:paraId="07E7FADB" w14:textId="77777777" w:rsidR="001345FD" w:rsidRDefault="002103E8">
      <w:pPr>
        <w:pStyle w:val="ListParagraph"/>
        <w:numPr>
          <w:ilvl w:val="3"/>
          <w:numId w:val="9"/>
        </w:numPr>
        <w:tabs>
          <w:tab w:val="left" w:pos="3480"/>
        </w:tabs>
        <w:spacing w:before="187"/>
        <w:ind w:right="132"/>
        <w:rPr>
          <w:sz w:val="24"/>
        </w:rPr>
      </w:pPr>
      <w:r>
        <w:rPr>
          <w:sz w:val="24"/>
        </w:rPr>
        <w:t>The RFP must contain the specifications that provide a clear, accurate, and common description of the technical requirements</w:t>
      </w:r>
      <w:r>
        <w:rPr>
          <w:spacing w:val="-6"/>
          <w:sz w:val="24"/>
        </w:rPr>
        <w:t xml:space="preserve"> </w:t>
      </w:r>
      <w:r>
        <w:rPr>
          <w:sz w:val="24"/>
        </w:rPr>
        <w:t>for</w:t>
      </w:r>
      <w:r>
        <w:rPr>
          <w:spacing w:val="-7"/>
          <w:sz w:val="24"/>
        </w:rPr>
        <w:t xml:space="preserve"> </w:t>
      </w:r>
      <w:r>
        <w:rPr>
          <w:sz w:val="24"/>
        </w:rPr>
        <w:t>the</w:t>
      </w:r>
      <w:r>
        <w:rPr>
          <w:spacing w:val="-6"/>
          <w:sz w:val="24"/>
        </w:rPr>
        <w:t xml:space="preserve"> </w:t>
      </w:r>
      <w:r>
        <w:rPr>
          <w:sz w:val="24"/>
        </w:rPr>
        <w:t>material,</w:t>
      </w:r>
      <w:r>
        <w:rPr>
          <w:spacing w:val="-6"/>
          <w:sz w:val="24"/>
        </w:rPr>
        <w:t xml:space="preserve"> </w:t>
      </w:r>
      <w:r>
        <w:rPr>
          <w:sz w:val="24"/>
        </w:rPr>
        <w:t>product,</w:t>
      </w:r>
      <w:r>
        <w:rPr>
          <w:spacing w:val="-6"/>
          <w:sz w:val="24"/>
        </w:rPr>
        <w:t xml:space="preserve"> </w:t>
      </w:r>
      <w:r>
        <w:rPr>
          <w:sz w:val="24"/>
        </w:rPr>
        <w:t>goods,</w:t>
      </w:r>
      <w:r>
        <w:rPr>
          <w:spacing w:val="40"/>
          <w:sz w:val="24"/>
        </w:rPr>
        <w:t xml:space="preserve"> </w:t>
      </w:r>
      <w:r>
        <w:rPr>
          <w:sz w:val="24"/>
        </w:rPr>
        <w:t>or</w:t>
      </w:r>
      <w:r>
        <w:rPr>
          <w:spacing w:val="-6"/>
          <w:sz w:val="24"/>
        </w:rPr>
        <w:t xml:space="preserve"> </w:t>
      </w:r>
      <w:r>
        <w:rPr>
          <w:sz w:val="24"/>
        </w:rPr>
        <w:t>service</w:t>
      </w:r>
      <w:r>
        <w:rPr>
          <w:spacing w:val="-6"/>
          <w:sz w:val="24"/>
        </w:rPr>
        <w:t xml:space="preserve"> </w:t>
      </w:r>
      <w:r>
        <w:rPr>
          <w:sz w:val="24"/>
        </w:rPr>
        <w:t>to</w:t>
      </w:r>
      <w:r>
        <w:rPr>
          <w:spacing w:val="-6"/>
          <w:sz w:val="24"/>
        </w:rPr>
        <w:t xml:space="preserve"> </w:t>
      </w:r>
      <w:r>
        <w:rPr>
          <w:sz w:val="24"/>
        </w:rPr>
        <w:t>be procured, and all requirements must be identified which the offerors</w:t>
      </w:r>
      <w:r>
        <w:rPr>
          <w:spacing w:val="-15"/>
          <w:sz w:val="24"/>
        </w:rPr>
        <w:t xml:space="preserve"> </w:t>
      </w:r>
      <w:r>
        <w:rPr>
          <w:sz w:val="24"/>
        </w:rPr>
        <w:t>must</w:t>
      </w:r>
      <w:r>
        <w:rPr>
          <w:spacing w:val="-15"/>
          <w:sz w:val="24"/>
        </w:rPr>
        <w:t xml:space="preserve"> </w:t>
      </w:r>
      <w:r>
        <w:rPr>
          <w:sz w:val="24"/>
        </w:rPr>
        <w:t>fulfill</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all</w:t>
      </w:r>
      <w:r>
        <w:rPr>
          <w:spacing w:val="-15"/>
          <w:sz w:val="24"/>
        </w:rPr>
        <w:t xml:space="preserve"> </w:t>
      </w:r>
      <w:r>
        <w:rPr>
          <w:sz w:val="24"/>
        </w:rPr>
        <w:t>other</w:t>
      </w:r>
      <w:r>
        <w:rPr>
          <w:spacing w:val="-15"/>
          <w:sz w:val="24"/>
        </w:rPr>
        <w:t xml:space="preserve"> </w:t>
      </w:r>
      <w:r>
        <w:rPr>
          <w:sz w:val="24"/>
        </w:rPr>
        <w:t>factors</w:t>
      </w:r>
      <w:r>
        <w:rPr>
          <w:spacing w:val="-15"/>
          <w:sz w:val="24"/>
        </w:rPr>
        <w:t xml:space="preserve"> </w:t>
      </w:r>
      <w:r>
        <w:rPr>
          <w:sz w:val="24"/>
        </w:rPr>
        <w:t>and</w:t>
      </w:r>
      <w:r>
        <w:rPr>
          <w:spacing w:val="-15"/>
          <w:sz w:val="24"/>
        </w:rPr>
        <w:t xml:space="preserve"> </w:t>
      </w:r>
      <w:r>
        <w:rPr>
          <w:sz w:val="24"/>
        </w:rPr>
        <w:t>their</w:t>
      </w:r>
      <w:r>
        <w:rPr>
          <w:spacing w:val="-15"/>
          <w:sz w:val="24"/>
        </w:rPr>
        <w:t xml:space="preserve"> </w:t>
      </w:r>
      <w:r>
        <w:rPr>
          <w:sz w:val="24"/>
        </w:rPr>
        <w:t>relative weight or importance to be</w:t>
      </w:r>
      <w:r>
        <w:rPr>
          <w:spacing w:val="40"/>
          <w:sz w:val="24"/>
        </w:rPr>
        <w:t xml:space="preserve"> </w:t>
      </w:r>
      <w:r>
        <w:rPr>
          <w:sz w:val="24"/>
        </w:rPr>
        <w:t xml:space="preserve">used in evaluating the bids or </w:t>
      </w:r>
      <w:r>
        <w:rPr>
          <w:spacing w:val="-2"/>
          <w:sz w:val="24"/>
        </w:rPr>
        <w:t>proposals.</w:t>
      </w:r>
    </w:p>
    <w:p w14:paraId="07E7FADC" w14:textId="77777777" w:rsidR="001345FD" w:rsidRDefault="002103E8">
      <w:pPr>
        <w:pStyle w:val="ListParagraph"/>
        <w:numPr>
          <w:ilvl w:val="3"/>
          <w:numId w:val="9"/>
        </w:numPr>
        <w:tabs>
          <w:tab w:val="left" w:pos="3480"/>
        </w:tabs>
        <w:spacing w:before="186"/>
        <w:jc w:val="left"/>
        <w:rPr>
          <w:sz w:val="24"/>
        </w:rPr>
      </w:pPr>
      <w:r>
        <w:rPr>
          <w:spacing w:val="-2"/>
          <w:sz w:val="24"/>
        </w:rPr>
        <w:t>At</w:t>
      </w:r>
      <w:r>
        <w:rPr>
          <w:spacing w:val="-9"/>
          <w:sz w:val="24"/>
        </w:rPr>
        <w:t xml:space="preserve"> </w:t>
      </w:r>
      <w:r>
        <w:rPr>
          <w:spacing w:val="-2"/>
          <w:sz w:val="24"/>
        </w:rPr>
        <w:t>a</w:t>
      </w:r>
      <w:r>
        <w:rPr>
          <w:spacing w:val="-11"/>
          <w:sz w:val="24"/>
        </w:rPr>
        <w:t xml:space="preserve"> </w:t>
      </w:r>
      <w:r>
        <w:rPr>
          <w:spacing w:val="-2"/>
          <w:sz w:val="24"/>
        </w:rPr>
        <w:t>minimum,</w:t>
      </w:r>
      <w:r>
        <w:rPr>
          <w:spacing w:val="-8"/>
          <w:sz w:val="24"/>
        </w:rPr>
        <w:t xml:space="preserve"> </w:t>
      </w:r>
      <w:r>
        <w:rPr>
          <w:spacing w:val="-2"/>
          <w:sz w:val="24"/>
        </w:rPr>
        <w:t>the</w:t>
      </w:r>
      <w:r>
        <w:rPr>
          <w:spacing w:val="-10"/>
          <w:sz w:val="24"/>
        </w:rPr>
        <w:t xml:space="preserve"> </w:t>
      </w:r>
      <w:r>
        <w:rPr>
          <w:spacing w:val="-2"/>
          <w:sz w:val="24"/>
        </w:rPr>
        <w:t>RFP</w:t>
      </w:r>
      <w:r>
        <w:rPr>
          <w:spacing w:val="-7"/>
          <w:sz w:val="24"/>
        </w:rPr>
        <w:t xml:space="preserve"> </w:t>
      </w:r>
      <w:r>
        <w:rPr>
          <w:spacing w:val="-2"/>
          <w:sz w:val="24"/>
        </w:rPr>
        <w:t>file</w:t>
      </w:r>
      <w:r>
        <w:rPr>
          <w:spacing w:val="-10"/>
          <w:sz w:val="24"/>
        </w:rPr>
        <w:t xml:space="preserve"> </w:t>
      </w:r>
      <w:r>
        <w:rPr>
          <w:spacing w:val="-2"/>
          <w:sz w:val="24"/>
        </w:rPr>
        <w:t>must</w:t>
      </w:r>
      <w:r>
        <w:rPr>
          <w:spacing w:val="-8"/>
          <w:sz w:val="24"/>
        </w:rPr>
        <w:t xml:space="preserve"> </w:t>
      </w:r>
      <w:r>
        <w:rPr>
          <w:spacing w:val="-2"/>
          <w:sz w:val="24"/>
        </w:rPr>
        <w:t>contain:</w:t>
      </w:r>
    </w:p>
    <w:p w14:paraId="07E7FADD" w14:textId="77777777" w:rsidR="001345FD" w:rsidRDefault="002103E8">
      <w:pPr>
        <w:pStyle w:val="ListParagraph"/>
        <w:numPr>
          <w:ilvl w:val="4"/>
          <w:numId w:val="9"/>
        </w:numPr>
        <w:tabs>
          <w:tab w:val="left" w:pos="4200"/>
        </w:tabs>
        <w:spacing w:before="186"/>
        <w:jc w:val="left"/>
        <w:rPr>
          <w:sz w:val="24"/>
        </w:rPr>
      </w:pPr>
      <w:r>
        <w:rPr>
          <w:sz w:val="24"/>
        </w:rPr>
        <w:t>A</w:t>
      </w:r>
      <w:r>
        <w:rPr>
          <w:spacing w:val="-1"/>
          <w:sz w:val="24"/>
        </w:rPr>
        <w:t xml:space="preserve"> </w:t>
      </w:r>
      <w:r>
        <w:rPr>
          <w:sz w:val="24"/>
        </w:rPr>
        <w:t>copy</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solicitation</w:t>
      </w:r>
      <w:r>
        <w:rPr>
          <w:spacing w:val="2"/>
          <w:sz w:val="24"/>
        </w:rPr>
        <w:t xml:space="preserve"> </w:t>
      </w:r>
      <w:r>
        <w:rPr>
          <w:spacing w:val="-2"/>
          <w:sz w:val="24"/>
        </w:rPr>
        <w:t>package;</w:t>
      </w:r>
    </w:p>
    <w:p w14:paraId="07E7FADE" w14:textId="77777777" w:rsidR="001345FD" w:rsidRDefault="002103E8">
      <w:pPr>
        <w:pStyle w:val="ListParagraph"/>
        <w:numPr>
          <w:ilvl w:val="4"/>
          <w:numId w:val="9"/>
        </w:numPr>
        <w:tabs>
          <w:tab w:val="left" w:pos="4200"/>
        </w:tabs>
        <w:spacing w:before="4"/>
        <w:jc w:val="left"/>
        <w:rPr>
          <w:sz w:val="24"/>
        </w:rPr>
      </w:pPr>
      <w:r>
        <w:rPr>
          <w:sz w:val="24"/>
        </w:rPr>
        <w:t>A</w:t>
      </w:r>
      <w:r>
        <w:rPr>
          <w:spacing w:val="-1"/>
          <w:sz w:val="24"/>
        </w:rPr>
        <w:t xml:space="preserve"> </w:t>
      </w:r>
      <w:r>
        <w:rPr>
          <w:sz w:val="24"/>
        </w:rPr>
        <w:t>copy of</w:t>
      </w:r>
      <w:r>
        <w:rPr>
          <w:spacing w:val="-2"/>
          <w:sz w:val="24"/>
        </w:rPr>
        <w:t xml:space="preserve"> </w:t>
      </w:r>
      <w:r>
        <w:rPr>
          <w:sz w:val="24"/>
        </w:rPr>
        <w:t xml:space="preserve">the public </w:t>
      </w:r>
      <w:r>
        <w:rPr>
          <w:spacing w:val="-2"/>
          <w:sz w:val="24"/>
        </w:rPr>
        <w:t>notification;</w:t>
      </w:r>
    </w:p>
    <w:p w14:paraId="07E7FADF" w14:textId="77777777" w:rsidR="001345FD" w:rsidRDefault="002103E8">
      <w:pPr>
        <w:pStyle w:val="ListParagraph"/>
        <w:numPr>
          <w:ilvl w:val="4"/>
          <w:numId w:val="9"/>
        </w:numPr>
        <w:tabs>
          <w:tab w:val="left" w:pos="4200"/>
        </w:tabs>
        <w:spacing w:before="1"/>
        <w:jc w:val="left"/>
        <w:rPr>
          <w:sz w:val="24"/>
        </w:rPr>
      </w:pPr>
      <w:r>
        <w:rPr>
          <w:sz w:val="24"/>
        </w:rPr>
        <w:t>A</w:t>
      </w:r>
      <w:r>
        <w:rPr>
          <w:spacing w:val="-1"/>
          <w:sz w:val="24"/>
        </w:rPr>
        <w:t xml:space="preserve"> </w:t>
      </w:r>
      <w:r>
        <w:rPr>
          <w:sz w:val="24"/>
        </w:rPr>
        <w:t>bidders'</w:t>
      </w:r>
      <w:r>
        <w:rPr>
          <w:spacing w:val="-4"/>
          <w:sz w:val="24"/>
        </w:rPr>
        <w:t xml:space="preserve"> </w:t>
      </w:r>
      <w:r>
        <w:rPr>
          <w:sz w:val="24"/>
        </w:rPr>
        <w:t>list</w:t>
      </w:r>
      <w:r>
        <w:rPr>
          <w:spacing w:val="-1"/>
          <w:sz w:val="24"/>
        </w:rPr>
        <w:t xml:space="preserve"> </w:t>
      </w:r>
      <w:r>
        <w:rPr>
          <w:sz w:val="24"/>
        </w:rPr>
        <w:t>to which</w:t>
      </w:r>
      <w:r>
        <w:rPr>
          <w:spacing w:val="-1"/>
          <w:sz w:val="24"/>
        </w:rPr>
        <w:t xml:space="preserve"> </w:t>
      </w:r>
      <w:r>
        <w:rPr>
          <w:sz w:val="24"/>
        </w:rPr>
        <w:t>notices</w:t>
      </w:r>
      <w:r>
        <w:rPr>
          <w:spacing w:val="-1"/>
          <w:sz w:val="24"/>
        </w:rPr>
        <w:t xml:space="preserve"> </w:t>
      </w:r>
      <w:r>
        <w:rPr>
          <w:sz w:val="24"/>
        </w:rPr>
        <w:t xml:space="preserve">were </w:t>
      </w:r>
      <w:r>
        <w:rPr>
          <w:spacing w:val="-2"/>
          <w:sz w:val="24"/>
        </w:rPr>
        <w:t>mailed;</w:t>
      </w:r>
    </w:p>
    <w:p w14:paraId="07E7FAE0" w14:textId="77777777" w:rsidR="001345FD" w:rsidRDefault="002103E8">
      <w:pPr>
        <w:pStyle w:val="ListParagraph"/>
        <w:numPr>
          <w:ilvl w:val="4"/>
          <w:numId w:val="9"/>
        </w:numPr>
        <w:tabs>
          <w:tab w:val="left" w:pos="4200"/>
        </w:tabs>
        <w:spacing w:before="1"/>
        <w:ind w:right="140"/>
        <w:jc w:val="left"/>
        <w:rPr>
          <w:sz w:val="24"/>
        </w:rPr>
      </w:pPr>
      <w:r>
        <w:rPr>
          <w:sz w:val="24"/>
        </w:rPr>
        <w:t>A</w:t>
      </w:r>
      <w:r>
        <w:rPr>
          <w:spacing w:val="40"/>
          <w:sz w:val="24"/>
        </w:rPr>
        <w:t xml:space="preserve"> </w:t>
      </w:r>
      <w:r>
        <w:rPr>
          <w:sz w:val="24"/>
        </w:rPr>
        <w:t>list</w:t>
      </w:r>
      <w:r>
        <w:rPr>
          <w:spacing w:val="40"/>
          <w:sz w:val="24"/>
        </w:rPr>
        <w:t xml:space="preserve"> </w:t>
      </w:r>
      <w:r>
        <w:rPr>
          <w:sz w:val="24"/>
        </w:rPr>
        <w:t>of</w:t>
      </w:r>
      <w:r>
        <w:rPr>
          <w:spacing w:val="40"/>
          <w:sz w:val="24"/>
        </w:rPr>
        <w:t xml:space="preserve"> </w:t>
      </w:r>
      <w:r>
        <w:rPr>
          <w:sz w:val="24"/>
        </w:rPr>
        <w:t>all</w:t>
      </w:r>
      <w:r>
        <w:rPr>
          <w:spacing w:val="40"/>
          <w:sz w:val="24"/>
        </w:rPr>
        <w:t xml:space="preserve"> </w:t>
      </w:r>
      <w:r>
        <w:rPr>
          <w:sz w:val="24"/>
        </w:rPr>
        <w:t>organizations/entities</w:t>
      </w:r>
      <w:r>
        <w:rPr>
          <w:spacing w:val="40"/>
          <w:sz w:val="24"/>
        </w:rPr>
        <w:t xml:space="preserve"> </w:t>
      </w:r>
      <w:r>
        <w:rPr>
          <w:sz w:val="24"/>
        </w:rPr>
        <w:t>that</w:t>
      </w:r>
      <w:r>
        <w:rPr>
          <w:spacing w:val="40"/>
          <w:sz w:val="24"/>
        </w:rPr>
        <w:t xml:space="preserve"> </w:t>
      </w:r>
      <w:r>
        <w:rPr>
          <w:sz w:val="24"/>
        </w:rPr>
        <w:t>received</w:t>
      </w:r>
      <w:r>
        <w:rPr>
          <w:spacing w:val="40"/>
          <w:sz w:val="24"/>
        </w:rPr>
        <w:t xml:space="preserve"> </w:t>
      </w:r>
      <w:r>
        <w:rPr>
          <w:sz w:val="24"/>
        </w:rPr>
        <w:t xml:space="preserve">the </w:t>
      </w:r>
      <w:r>
        <w:rPr>
          <w:spacing w:val="-4"/>
          <w:sz w:val="24"/>
        </w:rPr>
        <w:t>RFP;</w:t>
      </w:r>
    </w:p>
    <w:p w14:paraId="07E7FAE1" w14:textId="77777777" w:rsidR="001345FD" w:rsidRDefault="002103E8">
      <w:pPr>
        <w:pStyle w:val="ListParagraph"/>
        <w:numPr>
          <w:ilvl w:val="4"/>
          <w:numId w:val="9"/>
        </w:numPr>
        <w:tabs>
          <w:tab w:val="left" w:pos="4200"/>
        </w:tabs>
        <w:spacing w:before="2"/>
        <w:ind w:right="139"/>
        <w:jc w:val="left"/>
        <w:rPr>
          <w:sz w:val="24"/>
        </w:rPr>
      </w:pPr>
      <w:r>
        <w:rPr>
          <w:sz w:val="24"/>
        </w:rPr>
        <w:t>An</w:t>
      </w:r>
      <w:r>
        <w:rPr>
          <w:spacing w:val="40"/>
          <w:sz w:val="24"/>
        </w:rPr>
        <w:t xml:space="preserve"> </w:t>
      </w:r>
      <w:r>
        <w:rPr>
          <w:sz w:val="24"/>
        </w:rPr>
        <w:t>agenda</w:t>
      </w:r>
      <w:r>
        <w:rPr>
          <w:spacing w:val="40"/>
          <w:sz w:val="24"/>
        </w:rPr>
        <w:t xml:space="preserve"> </w:t>
      </w:r>
      <w:r>
        <w:rPr>
          <w:sz w:val="24"/>
        </w:rPr>
        <w:t>and</w:t>
      </w:r>
      <w:r>
        <w:rPr>
          <w:spacing w:val="40"/>
          <w:sz w:val="24"/>
        </w:rPr>
        <w:t xml:space="preserve"> </w:t>
      </w:r>
      <w:r>
        <w:rPr>
          <w:sz w:val="24"/>
        </w:rPr>
        <w:t>minutes</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bidders'</w:t>
      </w:r>
      <w:r>
        <w:rPr>
          <w:spacing w:val="40"/>
          <w:sz w:val="24"/>
        </w:rPr>
        <w:t xml:space="preserve"> </w:t>
      </w:r>
      <w:r>
        <w:rPr>
          <w:sz w:val="24"/>
        </w:rPr>
        <w:t>conference,</w:t>
      </w:r>
      <w:r>
        <w:rPr>
          <w:spacing w:val="40"/>
          <w:sz w:val="24"/>
        </w:rPr>
        <w:t xml:space="preserve"> </w:t>
      </w:r>
      <w:r>
        <w:rPr>
          <w:sz w:val="24"/>
        </w:rPr>
        <w:t xml:space="preserve">if </w:t>
      </w:r>
      <w:r>
        <w:rPr>
          <w:spacing w:val="-2"/>
          <w:sz w:val="24"/>
        </w:rPr>
        <w:t>held;</w:t>
      </w:r>
    </w:p>
    <w:p w14:paraId="07E7FAE2" w14:textId="77777777" w:rsidR="001345FD" w:rsidRDefault="002103E8">
      <w:pPr>
        <w:pStyle w:val="ListParagraph"/>
        <w:numPr>
          <w:ilvl w:val="4"/>
          <w:numId w:val="9"/>
        </w:numPr>
        <w:tabs>
          <w:tab w:val="left" w:pos="4200"/>
        </w:tabs>
        <w:spacing w:before="1"/>
        <w:ind w:right="136"/>
        <w:jc w:val="left"/>
        <w:rPr>
          <w:sz w:val="24"/>
        </w:rPr>
      </w:pPr>
      <w:r>
        <w:rPr>
          <w:sz w:val="24"/>
        </w:rPr>
        <w:t>Written responses to all clarifying questions received outside</w:t>
      </w:r>
      <w:r>
        <w:rPr>
          <w:spacing w:val="40"/>
          <w:sz w:val="24"/>
        </w:rPr>
        <w:t xml:space="preserve"> </w:t>
      </w:r>
      <w:r>
        <w:rPr>
          <w:sz w:val="24"/>
        </w:rPr>
        <w:t>of</w:t>
      </w:r>
      <w:r>
        <w:rPr>
          <w:spacing w:val="40"/>
          <w:sz w:val="24"/>
        </w:rPr>
        <w:t xml:space="preserve"> </w:t>
      </w:r>
      <w:r>
        <w:rPr>
          <w:sz w:val="24"/>
        </w:rPr>
        <w:t>the bidders' conference;</w:t>
      </w:r>
    </w:p>
    <w:p w14:paraId="07E7FAE3" w14:textId="77777777" w:rsidR="001345FD" w:rsidRDefault="002103E8">
      <w:pPr>
        <w:pStyle w:val="ListParagraph"/>
        <w:numPr>
          <w:ilvl w:val="4"/>
          <w:numId w:val="9"/>
        </w:numPr>
        <w:tabs>
          <w:tab w:val="left" w:pos="4200"/>
        </w:tabs>
        <w:spacing w:line="293" w:lineRule="exact"/>
        <w:jc w:val="left"/>
        <w:rPr>
          <w:sz w:val="24"/>
        </w:rPr>
      </w:pPr>
      <w:r>
        <w:rPr>
          <w:sz w:val="24"/>
        </w:rPr>
        <w:t>A</w:t>
      </w:r>
      <w:r>
        <w:rPr>
          <w:spacing w:val="-1"/>
          <w:sz w:val="24"/>
        </w:rPr>
        <w:t xml:space="preserve"> </w:t>
      </w:r>
      <w:r>
        <w:rPr>
          <w:sz w:val="24"/>
        </w:rPr>
        <w:t>copy</w:t>
      </w:r>
      <w:r>
        <w:rPr>
          <w:spacing w:val="-1"/>
          <w:sz w:val="24"/>
        </w:rPr>
        <w:t xml:space="preserve"> </w:t>
      </w:r>
      <w:r>
        <w:rPr>
          <w:sz w:val="24"/>
        </w:rPr>
        <w:t>of</w:t>
      </w:r>
      <w:r>
        <w:rPr>
          <w:spacing w:val="-1"/>
          <w:sz w:val="24"/>
        </w:rPr>
        <w:t xml:space="preserve"> </w:t>
      </w:r>
      <w:r>
        <w:rPr>
          <w:sz w:val="24"/>
        </w:rPr>
        <w:t>each</w:t>
      </w:r>
      <w:r>
        <w:rPr>
          <w:spacing w:val="-1"/>
          <w:sz w:val="24"/>
        </w:rPr>
        <w:t xml:space="preserve"> </w:t>
      </w:r>
      <w:r>
        <w:rPr>
          <w:sz w:val="24"/>
        </w:rPr>
        <w:t>proposal</w:t>
      </w:r>
      <w:r>
        <w:rPr>
          <w:spacing w:val="2"/>
          <w:sz w:val="24"/>
        </w:rPr>
        <w:t xml:space="preserve"> </w:t>
      </w:r>
      <w:r>
        <w:rPr>
          <w:spacing w:val="-2"/>
          <w:sz w:val="24"/>
        </w:rPr>
        <w:t>received;</w:t>
      </w:r>
    </w:p>
    <w:p w14:paraId="07E7FAE4" w14:textId="77777777" w:rsidR="001345FD" w:rsidRDefault="002103E8">
      <w:pPr>
        <w:pStyle w:val="ListParagraph"/>
        <w:numPr>
          <w:ilvl w:val="4"/>
          <w:numId w:val="9"/>
        </w:numPr>
        <w:tabs>
          <w:tab w:val="left" w:pos="4200"/>
        </w:tabs>
        <w:spacing w:before="1"/>
        <w:jc w:val="left"/>
        <w:rPr>
          <w:sz w:val="24"/>
        </w:rPr>
      </w:pPr>
      <w:proofErr w:type="gramStart"/>
      <w:r>
        <w:rPr>
          <w:sz w:val="24"/>
        </w:rPr>
        <w:t>A</w:t>
      </w:r>
      <w:r>
        <w:rPr>
          <w:spacing w:val="-8"/>
          <w:sz w:val="24"/>
        </w:rPr>
        <w:t xml:space="preserve"> </w:t>
      </w:r>
      <w:r>
        <w:rPr>
          <w:sz w:val="24"/>
        </w:rPr>
        <w:t>determination</w:t>
      </w:r>
      <w:proofErr w:type="gramEnd"/>
      <w:r>
        <w:rPr>
          <w:spacing w:val="-6"/>
          <w:sz w:val="24"/>
        </w:rPr>
        <w:t xml:space="preserve"> </w:t>
      </w:r>
      <w:r>
        <w:rPr>
          <w:sz w:val="24"/>
        </w:rPr>
        <w:t>of</w:t>
      </w:r>
      <w:r>
        <w:rPr>
          <w:spacing w:val="-8"/>
          <w:sz w:val="24"/>
        </w:rPr>
        <w:t xml:space="preserve"> </w:t>
      </w:r>
      <w:r>
        <w:rPr>
          <w:sz w:val="24"/>
        </w:rPr>
        <w:t>demonstrated</w:t>
      </w:r>
      <w:r>
        <w:rPr>
          <w:spacing w:val="-6"/>
          <w:sz w:val="24"/>
        </w:rPr>
        <w:t xml:space="preserve"> </w:t>
      </w:r>
      <w:r>
        <w:rPr>
          <w:spacing w:val="-2"/>
          <w:sz w:val="24"/>
        </w:rPr>
        <w:t>performance;</w:t>
      </w:r>
    </w:p>
    <w:p w14:paraId="07E7FAE5" w14:textId="77777777" w:rsidR="001345FD" w:rsidRDefault="002103E8">
      <w:pPr>
        <w:pStyle w:val="ListParagraph"/>
        <w:numPr>
          <w:ilvl w:val="4"/>
          <w:numId w:val="9"/>
        </w:numPr>
        <w:tabs>
          <w:tab w:val="left" w:pos="4200"/>
        </w:tabs>
        <w:spacing w:before="2"/>
        <w:ind w:right="137"/>
        <w:rPr>
          <w:sz w:val="24"/>
        </w:rPr>
      </w:pPr>
      <w:r>
        <w:rPr>
          <w:sz w:val="24"/>
        </w:rPr>
        <w:t xml:space="preserve">Rating and scoring sheets completed in the evaluation </w:t>
      </w:r>
      <w:r>
        <w:rPr>
          <w:spacing w:val="-2"/>
          <w:sz w:val="24"/>
        </w:rPr>
        <w:t>process;</w:t>
      </w:r>
    </w:p>
    <w:p w14:paraId="07E7FAE6" w14:textId="77777777" w:rsidR="001345FD" w:rsidRDefault="002103E8">
      <w:pPr>
        <w:pStyle w:val="ListParagraph"/>
        <w:numPr>
          <w:ilvl w:val="4"/>
          <w:numId w:val="9"/>
        </w:numPr>
        <w:tabs>
          <w:tab w:val="left" w:pos="4200"/>
        </w:tabs>
        <w:spacing w:before="1"/>
        <w:ind w:right="136"/>
        <w:rPr>
          <w:sz w:val="24"/>
        </w:rPr>
      </w:pPr>
      <w:r>
        <w:rPr>
          <w:sz w:val="24"/>
        </w:rPr>
        <w:t>Written</w:t>
      </w:r>
      <w:r>
        <w:rPr>
          <w:spacing w:val="-11"/>
          <w:sz w:val="24"/>
        </w:rPr>
        <w:t xml:space="preserve"> </w:t>
      </w:r>
      <w:r>
        <w:rPr>
          <w:sz w:val="24"/>
        </w:rPr>
        <w:t>documentation</w:t>
      </w:r>
      <w:r>
        <w:rPr>
          <w:spacing w:val="-10"/>
          <w:sz w:val="24"/>
        </w:rPr>
        <w:t xml:space="preserve"> </w:t>
      </w:r>
      <w:r>
        <w:rPr>
          <w:sz w:val="24"/>
        </w:rPr>
        <w:t>that</w:t>
      </w:r>
      <w:r>
        <w:rPr>
          <w:spacing w:val="-10"/>
          <w:sz w:val="24"/>
        </w:rPr>
        <w:t xml:space="preserve"> </w:t>
      </w:r>
      <w:r>
        <w:rPr>
          <w:sz w:val="24"/>
        </w:rPr>
        <w:t>clarifies</w:t>
      </w:r>
      <w:r>
        <w:rPr>
          <w:spacing w:val="-10"/>
          <w:sz w:val="24"/>
        </w:rPr>
        <w:t xml:space="preserve"> </w:t>
      </w:r>
      <w:r>
        <w:rPr>
          <w:sz w:val="24"/>
        </w:rPr>
        <w:t>instances</w:t>
      </w:r>
      <w:r>
        <w:rPr>
          <w:spacing w:val="-7"/>
          <w:sz w:val="24"/>
        </w:rPr>
        <w:t xml:space="preserve"> </w:t>
      </w:r>
      <w:r>
        <w:rPr>
          <w:sz w:val="24"/>
        </w:rPr>
        <w:t>when</w:t>
      </w:r>
      <w:r>
        <w:rPr>
          <w:spacing w:val="-10"/>
          <w:sz w:val="24"/>
        </w:rPr>
        <w:t xml:space="preserve"> </w:t>
      </w:r>
      <w:r>
        <w:rPr>
          <w:sz w:val="24"/>
        </w:rPr>
        <w:t>an evaluation</w:t>
      </w:r>
      <w:r>
        <w:rPr>
          <w:spacing w:val="-15"/>
          <w:sz w:val="24"/>
        </w:rPr>
        <w:t xml:space="preserve"> </w:t>
      </w:r>
      <w:r>
        <w:rPr>
          <w:sz w:val="24"/>
        </w:rPr>
        <w:t>team</w:t>
      </w:r>
      <w:r>
        <w:rPr>
          <w:spacing w:val="6"/>
          <w:sz w:val="24"/>
        </w:rPr>
        <w:t xml:space="preserve"> </w:t>
      </w:r>
      <w:r>
        <w:rPr>
          <w:sz w:val="24"/>
        </w:rPr>
        <w:t>member’s</w:t>
      </w:r>
      <w:r>
        <w:rPr>
          <w:spacing w:val="-9"/>
          <w:sz w:val="24"/>
        </w:rPr>
        <w:t xml:space="preserve"> </w:t>
      </w:r>
      <w:r>
        <w:rPr>
          <w:sz w:val="24"/>
        </w:rPr>
        <w:t>score(s)</w:t>
      </w:r>
      <w:r>
        <w:rPr>
          <w:spacing w:val="-11"/>
          <w:sz w:val="24"/>
        </w:rPr>
        <w:t xml:space="preserve"> </w:t>
      </w:r>
      <w:r>
        <w:rPr>
          <w:sz w:val="24"/>
        </w:rPr>
        <w:t>varies</w:t>
      </w:r>
      <w:r>
        <w:rPr>
          <w:spacing w:val="-8"/>
          <w:sz w:val="24"/>
        </w:rPr>
        <w:t xml:space="preserve"> </w:t>
      </w:r>
      <w:r>
        <w:rPr>
          <w:sz w:val="24"/>
        </w:rPr>
        <w:t>significantly from those received from other team members.</w:t>
      </w:r>
    </w:p>
    <w:p w14:paraId="07E7FAE7" w14:textId="77777777" w:rsidR="001345FD" w:rsidRDefault="002103E8">
      <w:pPr>
        <w:pStyle w:val="ListParagraph"/>
        <w:numPr>
          <w:ilvl w:val="4"/>
          <w:numId w:val="9"/>
        </w:numPr>
        <w:tabs>
          <w:tab w:val="left" w:pos="4200"/>
        </w:tabs>
        <w:ind w:right="136"/>
        <w:rPr>
          <w:sz w:val="24"/>
        </w:rPr>
      </w:pPr>
      <w:r>
        <w:rPr>
          <w:sz w:val="24"/>
        </w:rPr>
        <w:t xml:space="preserve">Documentation of the rationale for selection and </w:t>
      </w:r>
      <w:r>
        <w:rPr>
          <w:spacing w:val="-2"/>
          <w:sz w:val="24"/>
        </w:rPr>
        <w:t>funding</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offeror,</w:t>
      </w:r>
      <w:r>
        <w:rPr>
          <w:spacing w:val="-13"/>
          <w:sz w:val="24"/>
        </w:rPr>
        <w:t xml:space="preserve"> </w:t>
      </w:r>
      <w:r>
        <w:rPr>
          <w:spacing w:val="-2"/>
          <w:sz w:val="24"/>
        </w:rPr>
        <w:t>which</w:t>
      </w:r>
      <w:r>
        <w:rPr>
          <w:spacing w:val="-13"/>
          <w:sz w:val="24"/>
        </w:rPr>
        <w:t xml:space="preserve"> </w:t>
      </w:r>
      <w:r>
        <w:rPr>
          <w:spacing w:val="-2"/>
          <w:sz w:val="24"/>
        </w:rPr>
        <w:t>did</w:t>
      </w:r>
      <w:r>
        <w:rPr>
          <w:spacing w:val="-13"/>
          <w:sz w:val="24"/>
        </w:rPr>
        <w:t xml:space="preserve"> </w:t>
      </w:r>
      <w:r>
        <w:rPr>
          <w:spacing w:val="-2"/>
          <w:sz w:val="24"/>
        </w:rPr>
        <w:t>not</w:t>
      </w:r>
      <w:r>
        <w:rPr>
          <w:spacing w:val="-13"/>
          <w:sz w:val="24"/>
        </w:rPr>
        <w:t xml:space="preserve"> </w:t>
      </w:r>
      <w:r>
        <w:rPr>
          <w:spacing w:val="-2"/>
          <w:sz w:val="24"/>
        </w:rPr>
        <w:t>receive</w:t>
      </w:r>
      <w:r>
        <w:rPr>
          <w:spacing w:val="-13"/>
          <w:sz w:val="24"/>
        </w:rPr>
        <w:t xml:space="preserve"> </w:t>
      </w:r>
      <w:r>
        <w:rPr>
          <w:spacing w:val="-2"/>
          <w:sz w:val="24"/>
        </w:rPr>
        <w:t>the</w:t>
      </w:r>
      <w:r>
        <w:rPr>
          <w:spacing w:val="-13"/>
          <w:sz w:val="24"/>
        </w:rPr>
        <w:t xml:space="preserve"> </w:t>
      </w:r>
      <w:r>
        <w:rPr>
          <w:spacing w:val="-2"/>
          <w:sz w:val="24"/>
        </w:rPr>
        <w:t xml:space="preserve">highest </w:t>
      </w:r>
      <w:r>
        <w:rPr>
          <w:sz w:val="24"/>
        </w:rPr>
        <w:t>score/ranking in the evaluation process;</w:t>
      </w:r>
    </w:p>
    <w:p w14:paraId="07E7FAE8" w14:textId="77777777" w:rsidR="001345FD" w:rsidRDefault="002103E8">
      <w:pPr>
        <w:pStyle w:val="ListParagraph"/>
        <w:numPr>
          <w:ilvl w:val="4"/>
          <w:numId w:val="9"/>
        </w:numPr>
        <w:tabs>
          <w:tab w:val="left" w:pos="4199"/>
        </w:tabs>
        <w:spacing w:line="293" w:lineRule="exact"/>
        <w:ind w:left="4199" w:hanging="359"/>
        <w:rPr>
          <w:sz w:val="24"/>
        </w:rPr>
      </w:pPr>
      <w:r>
        <w:rPr>
          <w:spacing w:val="-2"/>
          <w:sz w:val="24"/>
        </w:rPr>
        <w:t>Documentation</w:t>
      </w:r>
      <w:r>
        <w:rPr>
          <w:spacing w:val="-1"/>
          <w:sz w:val="24"/>
        </w:rPr>
        <w:t xml:space="preserve"> </w:t>
      </w:r>
      <w:r>
        <w:rPr>
          <w:spacing w:val="-2"/>
          <w:sz w:val="24"/>
        </w:rPr>
        <w:t>regarding</w:t>
      </w:r>
      <w:r>
        <w:rPr>
          <w:spacing w:val="-1"/>
          <w:sz w:val="24"/>
        </w:rPr>
        <w:t xml:space="preserve"> </w:t>
      </w:r>
      <w:r>
        <w:rPr>
          <w:spacing w:val="-2"/>
          <w:sz w:val="24"/>
        </w:rPr>
        <w:t>negotiation</w:t>
      </w:r>
      <w:r>
        <w:rPr>
          <w:sz w:val="24"/>
        </w:rPr>
        <w:t xml:space="preserve"> </w:t>
      </w:r>
      <w:r>
        <w:rPr>
          <w:spacing w:val="-2"/>
          <w:sz w:val="24"/>
        </w:rPr>
        <w:t>for each</w:t>
      </w:r>
      <w:r>
        <w:rPr>
          <w:sz w:val="24"/>
        </w:rPr>
        <w:t xml:space="preserve"> </w:t>
      </w:r>
      <w:r>
        <w:rPr>
          <w:spacing w:val="-2"/>
          <w:sz w:val="24"/>
        </w:rPr>
        <w:t>contract;</w:t>
      </w:r>
    </w:p>
    <w:p w14:paraId="07E7FAE9" w14:textId="77777777" w:rsidR="001345FD" w:rsidRDefault="002103E8">
      <w:pPr>
        <w:pStyle w:val="ListParagraph"/>
        <w:numPr>
          <w:ilvl w:val="4"/>
          <w:numId w:val="9"/>
        </w:numPr>
        <w:tabs>
          <w:tab w:val="left" w:pos="4200"/>
        </w:tabs>
        <w:ind w:right="137"/>
        <w:rPr>
          <w:sz w:val="24"/>
        </w:rPr>
      </w:pPr>
      <w:r>
        <w:rPr>
          <w:sz w:val="24"/>
        </w:rPr>
        <w:t>A completed price analysis for each selected bidder, and a cost analysis</w:t>
      </w:r>
      <w:r>
        <w:rPr>
          <w:spacing w:val="40"/>
          <w:sz w:val="24"/>
        </w:rPr>
        <w:t xml:space="preserve"> </w:t>
      </w:r>
      <w:r>
        <w:rPr>
          <w:sz w:val="24"/>
        </w:rPr>
        <w:t>when required;</w:t>
      </w:r>
    </w:p>
    <w:p w14:paraId="07E7FAEA" w14:textId="77777777" w:rsidR="001345FD" w:rsidRDefault="002103E8">
      <w:pPr>
        <w:pStyle w:val="ListParagraph"/>
        <w:numPr>
          <w:ilvl w:val="4"/>
          <w:numId w:val="9"/>
        </w:numPr>
        <w:tabs>
          <w:tab w:val="left" w:pos="4199"/>
        </w:tabs>
        <w:spacing w:before="1"/>
        <w:ind w:left="4199" w:hanging="359"/>
        <w:rPr>
          <w:sz w:val="24"/>
        </w:rPr>
      </w:pPr>
      <w:r>
        <w:rPr>
          <w:sz w:val="24"/>
        </w:rPr>
        <w:t>Certification</w:t>
      </w:r>
      <w:r>
        <w:rPr>
          <w:spacing w:val="2"/>
          <w:sz w:val="24"/>
        </w:rPr>
        <w:t xml:space="preserve"> </w:t>
      </w:r>
      <w:r>
        <w:rPr>
          <w:sz w:val="24"/>
        </w:rPr>
        <w:t>regarding</w:t>
      </w:r>
      <w:r>
        <w:rPr>
          <w:spacing w:val="3"/>
          <w:sz w:val="24"/>
        </w:rPr>
        <w:t xml:space="preserve"> </w:t>
      </w:r>
      <w:r>
        <w:rPr>
          <w:sz w:val="24"/>
        </w:rPr>
        <w:t>lobbying,</w:t>
      </w:r>
      <w:r>
        <w:rPr>
          <w:spacing w:val="3"/>
          <w:sz w:val="24"/>
        </w:rPr>
        <w:t xml:space="preserve"> </w:t>
      </w:r>
      <w:r>
        <w:rPr>
          <w:sz w:val="24"/>
        </w:rPr>
        <w:t>which</w:t>
      </w:r>
      <w:r>
        <w:rPr>
          <w:spacing w:val="3"/>
          <w:sz w:val="24"/>
        </w:rPr>
        <w:t xml:space="preserve"> </w:t>
      </w:r>
      <w:r>
        <w:rPr>
          <w:sz w:val="24"/>
        </w:rPr>
        <w:t>is</w:t>
      </w:r>
      <w:r>
        <w:rPr>
          <w:spacing w:val="4"/>
          <w:sz w:val="24"/>
        </w:rPr>
        <w:t xml:space="preserve"> </w:t>
      </w:r>
      <w:r>
        <w:rPr>
          <w:sz w:val="24"/>
        </w:rPr>
        <w:t>required</w:t>
      </w:r>
      <w:r>
        <w:rPr>
          <w:spacing w:val="3"/>
          <w:sz w:val="24"/>
        </w:rPr>
        <w:t xml:space="preserve"> </w:t>
      </w:r>
      <w:r>
        <w:rPr>
          <w:spacing w:val="-5"/>
          <w:sz w:val="24"/>
        </w:rPr>
        <w:t>for</w:t>
      </w:r>
    </w:p>
    <w:p w14:paraId="07E7FAEB" w14:textId="77777777" w:rsidR="001345FD" w:rsidRDefault="001345FD">
      <w:pPr>
        <w:jc w:val="both"/>
        <w:rPr>
          <w:sz w:val="24"/>
        </w:rPr>
        <w:sectPr w:rsidR="001345FD">
          <w:pgSz w:w="12240" w:h="15840"/>
          <w:pgMar w:top="1360" w:right="1300" w:bottom="1740" w:left="1340" w:header="0" w:footer="1472" w:gutter="0"/>
          <w:cols w:space="720"/>
        </w:sectPr>
      </w:pPr>
    </w:p>
    <w:p w14:paraId="07E7FAEC" w14:textId="77777777" w:rsidR="001345FD" w:rsidRDefault="002103E8">
      <w:pPr>
        <w:pStyle w:val="BodyText"/>
        <w:spacing w:before="79"/>
        <w:ind w:left="4200" w:right="137"/>
      </w:pPr>
      <w:r>
        <w:lastRenderedPageBreak/>
        <w:t xml:space="preserve">making or </w:t>
      </w:r>
      <w:proofErr w:type="gramStart"/>
      <w:r>
        <w:t>entering into</w:t>
      </w:r>
      <w:proofErr w:type="gramEnd"/>
      <w:r>
        <w:t xml:space="preserve"> a federally funded RFP transaction imposed by section 1352, U.S. Code;</w:t>
      </w:r>
    </w:p>
    <w:p w14:paraId="07E7FAED" w14:textId="77777777" w:rsidR="001345FD" w:rsidRDefault="002103E8">
      <w:pPr>
        <w:pStyle w:val="ListParagraph"/>
        <w:numPr>
          <w:ilvl w:val="4"/>
          <w:numId w:val="9"/>
        </w:numPr>
        <w:tabs>
          <w:tab w:val="left" w:pos="4200"/>
        </w:tabs>
        <w:ind w:right="138"/>
        <w:rPr>
          <w:sz w:val="24"/>
        </w:rPr>
      </w:pPr>
      <w:r>
        <w:rPr>
          <w:sz w:val="24"/>
        </w:rPr>
        <w:t>A</w:t>
      </w:r>
      <w:r>
        <w:rPr>
          <w:spacing w:val="-2"/>
          <w:sz w:val="24"/>
        </w:rPr>
        <w:t xml:space="preserve"> </w:t>
      </w:r>
      <w:r>
        <w:rPr>
          <w:sz w:val="24"/>
        </w:rPr>
        <w:t>copy</w:t>
      </w:r>
      <w:r>
        <w:rPr>
          <w:spacing w:val="-2"/>
          <w:sz w:val="24"/>
        </w:rPr>
        <w:t xml:space="preserve"> </w:t>
      </w:r>
      <w:r>
        <w:rPr>
          <w:sz w:val="24"/>
        </w:rPr>
        <w:t>of</w:t>
      </w:r>
      <w:r>
        <w:rPr>
          <w:spacing w:val="-3"/>
          <w:sz w:val="24"/>
        </w:rPr>
        <w:t xml:space="preserve"> </w:t>
      </w:r>
      <w:r>
        <w:rPr>
          <w:sz w:val="24"/>
        </w:rPr>
        <w:t>any</w:t>
      </w:r>
      <w:r>
        <w:rPr>
          <w:spacing w:val="-1"/>
          <w:sz w:val="24"/>
        </w:rPr>
        <w:t xml:space="preserve"> </w:t>
      </w:r>
      <w:r>
        <w:rPr>
          <w:sz w:val="24"/>
        </w:rPr>
        <w:t>submitted</w:t>
      </w:r>
      <w:r>
        <w:rPr>
          <w:spacing w:val="-4"/>
          <w:sz w:val="24"/>
        </w:rPr>
        <w:t xml:space="preserve"> </w:t>
      </w:r>
      <w:r>
        <w:rPr>
          <w:sz w:val="24"/>
        </w:rPr>
        <w:t>grievances</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resolution of each; and</w:t>
      </w:r>
    </w:p>
    <w:p w14:paraId="07E7FAEE" w14:textId="77777777" w:rsidR="001345FD" w:rsidRDefault="002103E8">
      <w:pPr>
        <w:pStyle w:val="ListParagraph"/>
        <w:numPr>
          <w:ilvl w:val="4"/>
          <w:numId w:val="9"/>
        </w:numPr>
        <w:tabs>
          <w:tab w:val="left" w:pos="4200"/>
        </w:tabs>
        <w:ind w:right="139"/>
        <w:rPr>
          <w:sz w:val="24"/>
        </w:rPr>
      </w:pPr>
      <w:r>
        <w:rPr>
          <w:sz w:val="24"/>
        </w:rPr>
        <w:t>Evaluation sheets must be standard and maintained with each procurement documentation file.</w:t>
      </w:r>
    </w:p>
    <w:p w14:paraId="07E7FAEF" w14:textId="77777777" w:rsidR="001345FD" w:rsidRDefault="002103E8">
      <w:pPr>
        <w:pStyle w:val="ListParagraph"/>
        <w:numPr>
          <w:ilvl w:val="1"/>
          <w:numId w:val="9"/>
        </w:numPr>
        <w:tabs>
          <w:tab w:val="left" w:pos="2039"/>
        </w:tabs>
        <w:spacing w:before="139"/>
        <w:ind w:right="139"/>
        <w:rPr>
          <w:sz w:val="24"/>
        </w:rPr>
      </w:pPr>
      <w:r>
        <w:rPr>
          <w:b/>
          <w:sz w:val="24"/>
        </w:rPr>
        <w:t>Noncompetitive</w:t>
      </w:r>
      <w:r>
        <w:rPr>
          <w:b/>
          <w:spacing w:val="-3"/>
          <w:sz w:val="24"/>
        </w:rPr>
        <w:t xml:space="preserve"> </w:t>
      </w:r>
      <w:r>
        <w:rPr>
          <w:b/>
          <w:sz w:val="24"/>
        </w:rPr>
        <w:t>(Sole</w:t>
      </w:r>
      <w:r>
        <w:rPr>
          <w:b/>
          <w:spacing w:val="-3"/>
          <w:sz w:val="24"/>
        </w:rPr>
        <w:t xml:space="preserve"> </w:t>
      </w:r>
      <w:r>
        <w:rPr>
          <w:b/>
          <w:sz w:val="24"/>
        </w:rPr>
        <w:t>Source)</w:t>
      </w:r>
      <w:r>
        <w:rPr>
          <w:b/>
          <w:spacing w:val="-3"/>
          <w:sz w:val="24"/>
        </w:rPr>
        <w:t xml:space="preserve"> </w:t>
      </w:r>
      <w:r>
        <w:rPr>
          <w:b/>
          <w:sz w:val="24"/>
        </w:rPr>
        <w:t>Proposal</w:t>
      </w:r>
      <w:r>
        <w:rPr>
          <w:sz w:val="24"/>
        </w:rPr>
        <w:t>:</w:t>
      </w:r>
      <w:r>
        <w:rPr>
          <w:spacing w:val="40"/>
          <w:sz w:val="24"/>
        </w:rPr>
        <w:t xml:space="preserve"> </w:t>
      </w:r>
      <w:r>
        <w:rPr>
          <w:sz w:val="24"/>
        </w:rPr>
        <w:t>The</w:t>
      </w:r>
      <w:r>
        <w:rPr>
          <w:spacing w:val="-3"/>
          <w:sz w:val="24"/>
        </w:rPr>
        <w:t xml:space="preserve"> </w:t>
      </w:r>
      <w:r>
        <w:rPr>
          <w:sz w:val="24"/>
        </w:rPr>
        <w:t>noncompetitive</w:t>
      </w:r>
      <w:r>
        <w:rPr>
          <w:spacing w:val="-3"/>
          <w:sz w:val="24"/>
        </w:rPr>
        <w:t xml:space="preserve"> </w:t>
      </w:r>
      <w:r>
        <w:rPr>
          <w:sz w:val="24"/>
        </w:rPr>
        <w:t>(sole</w:t>
      </w:r>
      <w:r>
        <w:rPr>
          <w:spacing w:val="-3"/>
          <w:sz w:val="24"/>
        </w:rPr>
        <w:t xml:space="preserve"> </w:t>
      </w:r>
      <w:r>
        <w:rPr>
          <w:sz w:val="24"/>
        </w:rPr>
        <w:t>source) proposal method is procurement through solicitation of a proposal from only one party. Noncompetitive procurement may be used only when:</w:t>
      </w:r>
    </w:p>
    <w:p w14:paraId="07E7FAF0" w14:textId="77777777" w:rsidR="001345FD" w:rsidRDefault="002103E8">
      <w:pPr>
        <w:pStyle w:val="ListParagraph"/>
        <w:numPr>
          <w:ilvl w:val="2"/>
          <w:numId w:val="9"/>
        </w:numPr>
        <w:tabs>
          <w:tab w:val="left" w:pos="2759"/>
        </w:tabs>
        <w:spacing w:before="141"/>
        <w:ind w:left="2759" w:hanging="360"/>
        <w:rPr>
          <w:sz w:val="24"/>
        </w:rPr>
      </w:pPr>
      <w:r>
        <w:rPr>
          <w:sz w:val="24"/>
        </w:rPr>
        <w:t>The</w:t>
      </w:r>
      <w:r>
        <w:rPr>
          <w:spacing w:val="-3"/>
          <w:sz w:val="24"/>
        </w:rPr>
        <w:t xml:space="preserve"> </w:t>
      </w:r>
      <w:r>
        <w:rPr>
          <w:sz w:val="24"/>
        </w:rPr>
        <w:t>item is</w:t>
      </w:r>
      <w:r>
        <w:rPr>
          <w:spacing w:val="-1"/>
          <w:sz w:val="24"/>
        </w:rPr>
        <w:t xml:space="preserve"> </w:t>
      </w:r>
      <w:r>
        <w:rPr>
          <w:sz w:val="24"/>
        </w:rPr>
        <w:t>available only</w:t>
      </w:r>
      <w:r>
        <w:rPr>
          <w:spacing w:val="-1"/>
          <w:sz w:val="24"/>
        </w:rPr>
        <w:t xml:space="preserve"> </w:t>
      </w:r>
      <w:r>
        <w:rPr>
          <w:sz w:val="24"/>
        </w:rPr>
        <w:t>from a</w:t>
      </w:r>
      <w:r>
        <w:rPr>
          <w:spacing w:val="-1"/>
          <w:sz w:val="24"/>
        </w:rPr>
        <w:t xml:space="preserve"> </w:t>
      </w:r>
      <w:r>
        <w:rPr>
          <w:sz w:val="24"/>
        </w:rPr>
        <w:t xml:space="preserve">single </w:t>
      </w:r>
      <w:r>
        <w:rPr>
          <w:spacing w:val="-2"/>
          <w:sz w:val="24"/>
        </w:rPr>
        <w:t>source;</w:t>
      </w:r>
    </w:p>
    <w:p w14:paraId="07E7FAF1" w14:textId="77777777" w:rsidR="001345FD" w:rsidRDefault="002103E8">
      <w:pPr>
        <w:pStyle w:val="ListParagraph"/>
        <w:numPr>
          <w:ilvl w:val="2"/>
          <w:numId w:val="9"/>
        </w:numPr>
        <w:tabs>
          <w:tab w:val="left" w:pos="2760"/>
        </w:tabs>
        <w:spacing w:before="136" w:line="223" w:lineRule="auto"/>
        <w:ind w:right="145"/>
        <w:rPr>
          <w:sz w:val="24"/>
        </w:rPr>
      </w:pPr>
      <w:r>
        <w:rPr>
          <w:sz w:val="24"/>
        </w:rPr>
        <w:t>Public exigency or emergency will not permit a delay resulting from competitive solicitation;</w:t>
      </w:r>
    </w:p>
    <w:p w14:paraId="07E7FAF2" w14:textId="77777777" w:rsidR="001345FD" w:rsidRDefault="002103E8">
      <w:pPr>
        <w:pStyle w:val="ListParagraph"/>
        <w:numPr>
          <w:ilvl w:val="2"/>
          <w:numId w:val="9"/>
        </w:numPr>
        <w:tabs>
          <w:tab w:val="left" w:pos="2760"/>
        </w:tabs>
        <w:spacing w:before="148" w:line="235" w:lineRule="auto"/>
        <w:ind w:right="138"/>
        <w:rPr>
          <w:sz w:val="24"/>
        </w:rPr>
      </w:pPr>
      <w:r>
        <w:rPr>
          <w:sz w:val="24"/>
        </w:rPr>
        <w:t xml:space="preserve">The U.S. Department of Labor Employment and Training Administration or DETR expressly authorizes noncompetitive proposals in response to a written request from the administrative </w:t>
      </w:r>
      <w:r>
        <w:rPr>
          <w:spacing w:val="-2"/>
          <w:sz w:val="24"/>
        </w:rPr>
        <w:t>entity;</w:t>
      </w:r>
    </w:p>
    <w:p w14:paraId="07E7FAF3" w14:textId="77777777" w:rsidR="001345FD" w:rsidRDefault="002103E8">
      <w:pPr>
        <w:pStyle w:val="ListParagraph"/>
        <w:numPr>
          <w:ilvl w:val="2"/>
          <w:numId w:val="9"/>
        </w:numPr>
        <w:tabs>
          <w:tab w:val="left" w:pos="2760"/>
        </w:tabs>
        <w:spacing w:before="154" w:line="223" w:lineRule="auto"/>
        <w:ind w:right="145"/>
        <w:rPr>
          <w:sz w:val="24"/>
        </w:rPr>
      </w:pPr>
      <w:r>
        <w:rPr>
          <w:sz w:val="24"/>
        </w:rPr>
        <w:t xml:space="preserve">After solicitation of </w:t>
      </w:r>
      <w:proofErr w:type="gramStart"/>
      <w:r>
        <w:rPr>
          <w:sz w:val="24"/>
        </w:rPr>
        <w:t>a number of</w:t>
      </w:r>
      <w:proofErr w:type="gramEnd"/>
      <w:r>
        <w:rPr>
          <w:sz w:val="24"/>
        </w:rPr>
        <w:t xml:space="preserve"> sources, competition is determined inadequate; or</w:t>
      </w:r>
    </w:p>
    <w:p w14:paraId="07E7FAF4" w14:textId="77777777" w:rsidR="001345FD" w:rsidRDefault="002103E8">
      <w:pPr>
        <w:pStyle w:val="ListParagraph"/>
        <w:numPr>
          <w:ilvl w:val="2"/>
          <w:numId w:val="9"/>
        </w:numPr>
        <w:tabs>
          <w:tab w:val="left" w:pos="2760"/>
        </w:tabs>
        <w:spacing w:before="154" w:line="230" w:lineRule="auto"/>
        <w:ind w:right="138"/>
        <w:rPr>
          <w:sz w:val="24"/>
        </w:rPr>
      </w:pPr>
      <w:r>
        <w:rPr>
          <w:sz w:val="24"/>
        </w:rPr>
        <w:t>There</w:t>
      </w:r>
      <w:r>
        <w:rPr>
          <w:spacing w:val="-15"/>
          <w:sz w:val="24"/>
        </w:rPr>
        <w:t xml:space="preserve"> </w:t>
      </w:r>
      <w:r>
        <w:rPr>
          <w:sz w:val="24"/>
        </w:rPr>
        <w:t>are</w:t>
      </w:r>
      <w:r>
        <w:rPr>
          <w:spacing w:val="-15"/>
          <w:sz w:val="24"/>
        </w:rPr>
        <w:t xml:space="preserve"> </w:t>
      </w:r>
      <w:r>
        <w:rPr>
          <w:sz w:val="24"/>
        </w:rPr>
        <w:t>an</w:t>
      </w:r>
      <w:r>
        <w:rPr>
          <w:spacing w:val="-15"/>
          <w:sz w:val="24"/>
        </w:rPr>
        <w:t xml:space="preserve"> </w:t>
      </w:r>
      <w:r>
        <w:rPr>
          <w:sz w:val="24"/>
        </w:rPr>
        <w:t>insufficient</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eligible</w:t>
      </w:r>
      <w:r>
        <w:rPr>
          <w:spacing w:val="-15"/>
          <w:sz w:val="24"/>
        </w:rPr>
        <w:t xml:space="preserve"> </w:t>
      </w:r>
      <w:r>
        <w:rPr>
          <w:sz w:val="24"/>
        </w:rPr>
        <w:t>youth</w:t>
      </w:r>
      <w:r>
        <w:rPr>
          <w:spacing w:val="-15"/>
          <w:sz w:val="24"/>
        </w:rPr>
        <w:t xml:space="preserve"> </w:t>
      </w:r>
      <w:r>
        <w:rPr>
          <w:sz w:val="24"/>
        </w:rPr>
        <w:t>providers</w:t>
      </w:r>
      <w:r>
        <w:rPr>
          <w:spacing w:val="-15"/>
          <w:sz w:val="24"/>
        </w:rPr>
        <w:t xml:space="preserve"> </w:t>
      </w:r>
      <w:r>
        <w:rPr>
          <w:sz w:val="24"/>
        </w:rPr>
        <w:t>or</w:t>
      </w:r>
      <w:r>
        <w:rPr>
          <w:spacing w:val="-15"/>
          <w:sz w:val="24"/>
        </w:rPr>
        <w:t xml:space="preserve"> </w:t>
      </w:r>
      <w:r>
        <w:rPr>
          <w:sz w:val="24"/>
        </w:rPr>
        <w:t>Eligible Training</w:t>
      </w:r>
      <w:r>
        <w:rPr>
          <w:spacing w:val="-5"/>
          <w:sz w:val="24"/>
        </w:rPr>
        <w:t xml:space="preserve"> </w:t>
      </w:r>
      <w:r>
        <w:rPr>
          <w:sz w:val="24"/>
        </w:rPr>
        <w:t>Providers</w:t>
      </w:r>
      <w:r>
        <w:rPr>
          <w:spacing w:val="-5"/>
          <w:sz w:val="24"/>
        </w:rPr>
        <w:t xml:space="preserve"> </w:t>
      </w:r>
      <w:r>
        <w:rPr>
          <w:sz w:val="24"/>
        </w:rPr>
        <w:t>in</w:t>
      </w:r>
      <w:r>
        <w:rPr>
          <w:spacing w:val="-5"/>
          <w:sz w:val="24"/>
        </w:rPr>
        <w:t xml:space="preserve"> </w:t>
      </w:r>
      <w:r>
        <w:rPr>
          <w:sz w:val="24"/>
        </w:rPr>
        <w:t>the</w:t>
      </w:r>
      <w:r>
        <w:rPr>
          <w:spacing w:val="-8"/>
          <w:sz w:val="24"/>
        </w:rPr>
        <w:t xml:space="preserve"> </w:t>
      </w:r>
      <w:r>
        <w:rPr>
          <w:sz w:val="24"/>
        </w:rPr>
        <w:t>local</w:t>
      </w:r>
      <w:r>
        <w:rPr>
          <w:spacing w:val="-5"/>
          <w:sz w:val="24"/>
        </w:rPr>
        <w:t xml:space="preserve"> </w:t>
      </w:r>
      <w:r>
        <w:rPr>
          <w:sz w:val="24"/>
        </w:rPr>
        <w:t>area,</w:t>
      </w:r>
      <w:r>
        <w:rPr>
          <w:spacing w:val="-5"/>
          <w:sz w:val="24"/>
        </w:rPr>
        <w:t xml:space="preserve"> </w:t>
      </w:r>
      <w:r>
        <w:rPr>
          <w:sz w:val="24"/>
        </w:rPr>
        <w:t>which</w:t>
      </w:r>
      <w:r>
        <w:rPr>
          <w:spacing w:val="-5"/>
          <w:sz w:val="24"/>
        </w:rPr>
        <w:t xml:space="preserve"> </w:t>
      </w:r>
      <w:r>
        <w:rPr>
          <w:sz w:val="24"/>
        </w:rPr>
        <w:t>is</w:t>
      </w:r>
      <w:r>
        <w:rPr>
          <w:spacing w:val="-5"/>
          <w:sz w:val="24"/>
        </w:rPr>
        <w:t xml:space="preserve"> </w:t>
      </w:r>
      <w:r>
        <w:rPr>
          <w:sz w:val="24"/>
        </w:rPr>
        <w:t>determined</w:t>
      </w:r>
      <w:r>
        <w:rPr>
          <w:spacing w:val="-5"/>
          <w:sz w:val="24"/>
        </w:rPr>
        <w:t xml:space="preserve"> </w:t>
      </w:r>
      <w:r>
        <w:rPr>
          <w:sz w:val="24"/>
        </w:rPr>
        <w:t>according</w:t>
      </w:r>
      <w:r>
        <w:rPr>
          <w:spacing w:val="-5"/>
          <w:sz w:val="24"/>
        </w:rPr>
        <w:t xml:space="preserve"> </w:t>
      </w:r>
      <w:r>
        <w:rPr>
          <w:sz w:val="24"/>
        </w:rPr>
        <w:t>to local procurement policies and procedures.</w:t>
      </w:r>
    </w:p>
    <w:p w14:paraId="07E7FAF5" w14:textId="77777777" w:rsidR="001345FD" w:rsidRDefault="002103E8">
      <w:pPr>
        <w:pStyle w:val="BodyText"/>
        <w:spacing w:before="151"/>
        <w:ind w:left="2039" w:right="135"/>
      </w:pPr>
      <w:r>
        <w:t>This method is the solicitation of a</w:t>
      </w:r>
      <w:r>
        <w:rPr>
          <w:spacing w:val="40"/>
        </w:rPr>
        <w:t xml:space="preserve"> </w:t>
      </w:r>
      <w:r>
        <w:t>proposal from a single source, or, after solicitation</w:t>
      </w:r>
      <w:r>
        <w:rPr>
          <w:spacing w:val="-15"/>
        </w:rPr>
        <w:t xml:space="preserve"> </w:t>
      </w:r>
      <w:r>
        <w:t>of</w:t>
      </w:r>
      <w:r>
        <w:rPr>
          <w:spacing w:val="-15"/>
        </w:rPr>
        <w:t xml:space="preserve"> </w:t>
      </w:r>
      <w:r>
        <w:t>a</w:t>
      </w:r>
      <w:r>
        <w:rPr>
          <w:spacing w:val="-15"/>
        </w:rPr>
        <w:t xml:space="preserve"> </w:t>
      </w:r>
      <w:r>
        <w:t>number</w:t>
      </w:r>
      <w:r>
        <w:rPr>
          <w:spacing w:val="-15"/>
        </w:rPr>
        <w:t xml:space="preserve"> </w:t>
      </w:r>
      <w:r>
        <w:t>(more</w:t>
      </w:r>
      <w:r>
        <w:rPr>
          <w:spacing w:val="-15"/>
        </w:rPr>
        <w:t xml:space="preserve"> </w:t>
      </w:r>
      <w:r>
        <w:t>than</w:t>
      </w:r>
      <w:r>
        <w:rPr>
          <w:spacing w:val="-15"/>
        </w:rPr>
        <w:t xml:space="preserve"> </w:t>
      </w:r>
      <w:r>
        <w:t>one)</w:t>
      </w:r>
      <w:r>
        <w:rPr>
          <w:spacing w:val="-15"/>
        </w:rPr>
        <w:t xml:space="preserve"> </w:t>
      </w:r>
      <w:r>
        <w:t>of</w:t>
      </w:r>
      <w:r>
        <w:rPr>
          <w:spacing w:val="-15"/>
        </w:rPr>
        <w:t xml:space="preserve"> </w:t>
      </w:r>
      <w:r>
        <w:t>sources,</w:t>
      </w:r>
      <w:r>
        <w:rPr>
          <w:spacing w:val="-15"/>
        </w:rPr>
        <w:t xml:space="preserve"> </w:t>
      </w:r>
      <w:r>
        <w:t>competition</w:t>
      </w:r>
      <w:r>
        <w:rPr>
          <w:spacing w:val="-15"/>
        </w:rPr>
        <w:t xml:space="preserve"> </w:t>
      </w:r>
      <w:r>
        <w:t>is</w:t>
      </w:r>
      <w:r>
        <w:rPr>
          <w:spacing w:val="-9"/>
        </w:rPr>
        <w:t xml:space="preserve"> </w:t>
      </w:r>
      <w:r>
        <w:t>determined inadequate</w:t>
      </w:r>
      <w:r>
        <w:rPr>
          <w:spacing w:val="50"/>
          <w:w w:val="150"/>
        </w:rPr>
        <w:t xml:space="preserve"> </w:t>
      </w:r>
      <w:r>
        <w:t>to</w:t>
      </w:r>
      <w:r>
        <w:rPr>
          <w:spacing w:val="51"/>
          <w:w w:val="150"/>
        </w:rPr>
        <w:t xml:space="preserve"> </w:t>
      </w:r>
      <w:r>
        <w:t>fulfill</w:t>
      </w:r>
      <w:r>
        <w:rPr>
          <w:spacing w:val="51"/>
          <w:w w:val="150"/>
        </w:rPr>
        <w:t xml:space="preserve"> </w:t>
      </w:r>
      <w:r>
        <w:t>the</w:t>
      </w:r>
      <w:r>
        <w:rPr>
          <w:spacing w:val="50"/>
          <w:w w:val="150"/>
        </w:rPr>
        <w:t xml:space="preserve"> </w:t>
      </w:r>
      <w:r>
        <w:t>requirements</w:t>
      </w:r>
      <w:r>
        <w:rPr>
          <w:spacing w:val="52"/>
          <w:w w:val="150"/>
        </w:rPr>
        <w:t xml:space="preserve"> </w:t>
      </w:r>
      <w:r>
        <w:t>of</w:t>
      </w:r>
      <w:r>
        <w:rPr>
          <w:spacing w:val="50"/>
          <w:w w:val="150"/>
        </w:rPr>
        <w:t xml:space="preserve"> </w:t>
      </w:r>
      <w:proofErr w:type="gramStart"/>
      <w:r>
        <w:t>the</w:t>
      </w:r>
      <w:r>
        <w:rPr>
          <w:spacing w:val="45"/>
        </w:rPr>
        <w:t xml:space="preserve">  </w:t>
      </w:r>
      <w:r>
        <w:t>funding</w:t>
      </w:r>
      <w:proofErr w:type="gramEnd"/>
      <w:r>
        <w:rPr>
          <w:spacing w:val="58"/>
        </w:rPr>
        <w:t xml:space="preserve"> </w:t>
      </w:r>
      <w:r>
        <w:t>agency</w:t>
      </w:r>
      <w:r>
        <w:rPr>
          <w:spacing w:val="56"/>
        </w:rPr>
        <w:t xml:space="preserve"> </w:t>
      </w:r>
      <w:r>
        <w:t>[29</w:t>
      </w:r>
      <w:r>
        <w:rPr>
          <w:spacing w:val="55"/>
        </w:rPr>
        <w:t xml:space="preserve"> </w:t>
      </w:r>
      <w:r>
        <w:rPr>
          <w:spacing w:val="-5"/>
        </w:rPr>
        <w:t>CFR</w:t>
      </w:r>
    </w:p>
    <w:p w14:paraId="07E7FAF6" w14:textId="77777777" w:rsidR="001345FD" w:rsidRDefault="002103E8">
      <w:pPr>
        <w:pStyle w:val="BodyText"/>
        <w:ind w:left="2039"/>
        <w:jc w:val="left"/>
      </w:pPr>
      <w:r>
        <w:rPr>
          <w:spacing w:val="-2"/>
        </w:rPr>
        <w:t>§97.36(d)(4)].</w:t>
      </w:r>
    </w:p>
    <w:p w14:paraId="07E7FAF7" w14:textId="77777777" w:rsidR="001345FD" w:rsidRDefault="002103E8">
      <w:pPr>
        <w:pStyle w:val="ListParagraph"/>
        <w:numPr>
          <w:ilvl w:val="2"/>
          <w:numId w:val="9"/>
        </w:numPr>
        <w:tabs>
          <w:tab w:val="left" w:pos="2760"/>
        </w:tabs>
        <w:spacing w:before="150" w:line="230" w:lineRule="auto"/>
        <w:ind w:right="132"/>
        <w:rPr>
          <w:sz w:val="24"/>
        </w:rPr>
      </w:pPr>
      <w:r>
        <w:rPr>
          <w:sz w:val="24"/>
        </w:rPr>
        <w:t>Recipients and subrecipients must minimize the use of sole source procurement to the extent practicable, but in every case, the use of sole</w:t>
      </w:r>
      <w:r>
        <w:rPr>
          <w:spacing w:val="40"/>
          <w:sz w:val="24"/>
        </w:rPr>
        <w:t xml:space="preserve"> </w:t>
      </w:r>
      <w:r>
        <w:rPr>
          <w:sz w:val="24"/>
        </w:rPr>
        <w:t>source procurement must be justified and documented.</w:t>
      </w:r>
    </w:p>
    <w:p w14:paraId="07E7FAF8" w14:textId="77777777" w:rsidR="001345FD" w:rsidRDefault="002103E8">
      <w:pPr>
        <w:pStyle w:val="ListParagraph"/>
        <w:numPr>
          <w:ilvl w:val="2"/>
          <w:numId w:val="9"/>
        </w:numPr>
        <w:tabs>
          <w:tab w:val="left" w:pos="2765"/>
        </w:tabs>
        <w:spacing w:before="129" w:line="235" w:lineRule="auto"/>
        <w:ind w:left="2765" w:right="134"/>
        <w:rPr>
          <w:sz w:val="24"/>
        </w:rPr>
      </w:pPr>
      <w:r>
        <w:rPr>
          <w:sz w:val="24"/>
        </w:rPr>
        <w:t>Such</w:t>
      </w:r>
      <w:r>
        <w:rPr>
          <w:spacing w:val="29"/>
          <w:sz w:val="24"/>
        </w:rPr>
        <w:t xml:space="preserve"> </w:t>
      </w:r>
      <w:r>
        <w:rPr>
          <w:sz w:val="24"/>
        </w:rPr>
        <w:t>procurement</w:t>
      </w:r>
      <w:r>
        <w:rPr>
          <w:spacing w:val="30"/>
          <w:sz w:val="24"/>
        </w:rPr>
        <w:t xml:space="preserve"> </w:t>
      </w:r>
      <w:r>
        <w:rPr>
          <w:sz w:val="24"/>
        </w:rPr>
        <w:t>may</w:t>
      </w:r>
      <w:r>
        <w:rPr>
          <w:spacing w:val="29"/>
          <w:sz w:val="24"/>
        </w:rPr>
        <w:t xml:space="preserve"> </w:t>
      </w:r>
      <w:r>
        <w:rPr>
          <w:sz w:val="24"/>
        </w:rPr>
        <w:t>only</w:t>
      </w:r>
      <w:r>
        <w:rPr>
          <w:spacing w:val="30"/>
          <w:sz w:val="24"/>
        </w:rPr>
        <w:t xml:space="preserve"> </w:t>
      </w:r>
      <w:r>
        <w:rPr>
          <w:sz w:val="24"/>
        </w:rPr>
        <w:t>be</w:t>
      </w:r>
      <w:r>
        <w:rPr>
          <w:spacing w:val="28"/>
          <w:sz w:val="24"/>
        </w:rPr>
        <w:t xml:space="preserve"> </w:t>
      </w:r>
      <w:r>
        <w:rPr>
          <w:sz w:val="24"/>
        </w:rPr>
        <w:t>used</w:t>
      </w:r>
      <w:r>
        <w:rPr>
          <w:spacing w:val="29"/>
          <w:sz w:val="24"/>
        </w:rPr>
        <w:t xml:space="preserve"> </w:t>
      </w:r>
      <w:r>
        <w:rPr>
          <w:sz w:val="24"/>
        </w:rPr>
        <w:t>when</w:t>
      </w:r>
      <w:r>
        <w:rPr>
          <w:spacing w:val="29"/>
          <w:sz w:val="24"/>
        </w:rPr>
        <w:t xml:space="preserve"> </w:t>
      </w:r>
      <w:r>
        <w:rPr>
          <w:sz w:val="24"/>
        </w:rPr>
        <w:t>the</w:t>
      </w:r>
      <w:r>
        <w:rPr>
          <w:spacing w:val="31"/>
          <w:sz w:val="24"/>
        </w:rPr>
        <w:t xml:space="preserve"> </w:t>
      </w:r>
      <w:r>
        <w:rPr>
          <w:sz w:val="24"/>
        </w:rPr>
        <w:t>award</w:t>
      </w:r>
      <w:r>
        <w:rPr>
          <w:spacing w:val="29"/>
          <w:sz w:val="24"/>
        </w:rPr>
        <w:t xml:space="preserve"> </w:t>
      </w:r>
      <w:r>
        <w:rPr>
          <w:sz w:val="24"/>
        </w:rPr>
        <w:t>of</w:t>
      </w:r>
      <w:r>
        <w:rPr>
          <w:spacing w:val="28"/>
          <w:sz w:val="24"/>
        </w:rPr>
        <w:t xml:space="preserve"> </w:t>
      </w:r>
      <w:r>
        <w:rPr>
          <w:sz w:val="24"/>
        </w:rPr>
        <w:t>a</w:t>
      </w:r>
      <w:r>
        <w:rPr>
          <w:spacing w:val="28"/>
          <w:sz w:val="24"/>
        </w:rPr>
        <w:t xml:space="preserve"> </w:t>
      </w:r>
      <w:r>
        <w:rPr>
          <w:sz w:val="24"/>
        </w:rPr>
        <w:t>contract is infeasible</w:t>
      </w:r>
      <w:r>
        <w:rPr>
          <w:spacing w:val="40"/>
          <w:sz w:val="24"/>
        </w:rPr>
        <w:t xml:space="preserve"> </w:t>
      </w:r>
      <w:r>
        <w:rPr>
          <w:sz w:val="24"/>
        </w:rPr>
        <w:t>under</w:t>
      </w:r>
      <w:r>
        <w:rPr>
          <w:spacing w:val="40"/>
          <w:sz w:val="24"/>
        </w:rPr>
        <w:t xml:space="preserve"> </w:t>
      </w:r>
      <w:r>
        <w:rPr>
          <w:sz w:val="24"/>
        </w:rPr>
        <w:t>small</w:t>
      </w:r>
      <w:r>
        <w:rPr>
          <w:spacing w:val="40"/>
          <w:sz w:val="24"/>
        </w:rPr>
        <w:t xml:space="preserve"> </w:t>
      </w:r>
      <w:r>
        <w:rPr>
          <w:sz w:val="24"/>
        </w:rPr>
        <w:t>purchase</w:t>
      </w:r>
      <w:r>
        <w:rPr>
          <w:spacing w:val="40"/>
          <w:sz w:val="24"/>
        </w:rPr>
        <w:t xml:space="preserve"> </w:t>
      </w:r>
      <w:r>
        <w:rPr>
          <w:sz w:val="24"/>
        </w:rPr>
        <w:t>policies/procedures,</w:t>
      </w:r>
      <w:r>
        <w:rPr>
          <w:spacing w:val="40"/>
          <w:sz w:val="24"/>
        </w:rPr>
        <w:t xml:space="preserve"> </w:t>
      </w:r>
      <w:r>
        <w:rPr>
          <w:sz w:val="24"/>
        </w:rPr>
        <w:t>sealed</w:t>
      </w:r>
      <w:r>
        <w:rPr>
          <w:spacing w:val="40"/>
          <w:sz w:val="24"/>
        </w:rPr>
        <w:t xml:space="preserve"> </w:t>
      </w:r>
      <w:r>
        <w:rPr>
          <w:sz w:val="24"/>
        </w:rPr>
        <w:t xml:space="preserve">bid, or competitive proposals </w:t>
      </w:r>
      <w:proofErr w:type="gramStart"/>
      <w:r>
        <w:rPr>
          <w:sz w:val="24"/>
        </w:rPr>
        <w:t>with the exception of</w:t>
      </w:r>
      <w:proofErr w:type="gramEnd"/>
      <w:r>
        <w:rPr>
          <w:sz w:val="24"/>
        </w:rPr>
        <w:t xml:space="preserve"> on-the-job training</w:t>
      </w:r>
      <w:r>
        <w:rPr>
          <w:spacing w:val="40"/>
          <w:sz w:val="24"/>
        </w:rPr>
        <w:t xml:space="preserve"> </w:t>
      </w:r>
      <w:r>
        <w:rPr>
          <w:sz w:val="24"/>
        </w:rPr>
        <w:t>and</w:t>
      </w:r>
      <w:r>
        <w:rPr>
          <w:spacing w:val="40"/>
          <w:sz w:val="24"/>
        </w:rPr>
        <w:t xml:space="preserve"> </w:t>
      </w:r>
      <w:r>
        <w:rPr>
          <w:sz w:val="24"/>
        </w:rPr>
        <w:t xml:space="preserve">customized training and if one of the following circumstances </w:t>
      </w:r>
      <w:r>
        <w:rPr>
          <w:spacing w:val="-2"/>
          <w:sz w:val="24"/>
        </w:rPr>
        <w:t>applies:</w:t>
      </w:r>
    </w:p>
    <w:p w14:paraId="07E7FAF9" w14:textId="77777777" w:rsidR="001345FD" w:rsidRDefault="002103E8">
      <w:pPr>
        <w:pStyle w:val="ListParagraph"/>
        <w:numPr>
          <w:ilvl w:val="3"/>
          <w:numId w:val="9"/>
        </w:numPr>
        <w:tabs>
          <w:tab w:val="left" w:pos="3479"/>
        </w:tabs>
        <w:spacing w:before="124"/>
        <w:ind w:left="3479" w:hanging="359"/>
        <w:rPr>
          <w:sz w:val="24"/>
        </w:rPr>
      </w:pPr>
      <w:r>
        <w:rPr>
          <w:sz w:val="24"/>
        </w:rPr>
        <w:t>The</w:t>
      </w:r>
      <w:r>
        <w:rPr>
          <w:spacing w:val="-5"/>
          <w:sz w:val="24"/>
        </w:rPr>
        <w:t xml:space="preserve"> </w:t>
      </w:r>
      <w:r>
        <w:rPr>
          <w:sz w:val="24"/>
        </w:rPr>
        <w:t>item</w:t>
      </w:r>
      <w:r>
        <w:rPr>
          <w:spacing w:val="-2"/>
          <w:sz w:val="24"/>
        </w:rPr>
        <w:t xml:space="preserve"> </w:t>
      </w:r>
      <w:r>
        <w:rPr>
          <w:sz w:val="24"/>
        </w:rPr>
        <w:t>or</w:t>
      </w:r>
      <w:r>
        <w:rPr>
          <w:spacing w:val="-1"/>
          <w:sz w:val="24"/>
        </w:rPr>
        <w:t xml:space="preserve"> </w:t>
      </w:r>
      <w:r>
        <w:rPr>
          <w:sz w:val="24"/>
        </w:rPr>
        <w:t>service</w:t>
      </w:r>
      <w:r>
        <w:rPr>
          <w:spacing w:val="-1"/>
          <w:sz w:val="24"/>
        </w:rPr>
        <w:t xml:space="preserve"> </w:t>
      </w:r>
      <w:r>
        <w:rPr>
          <w:sz w:val="24"/>
        </w:rPr>
        <w:t>is</w:t>
      </w:r>
      <w:r>
        <w:rPr>
          <w:spacing w:val="-1"/>
          <w:sz w:val="24"/>
        </w:rPr>
        <w:t xml:space="preserve"> </w:t>
      </w:r>
      <w:r>
        <w:rPr>
          <w:sz w:val="24"/>
        </w:rPr>
        <w:t>available only</w:t>
      </w:r>
      <w:r>
        <w:rPr>
          <w:spacing w:val="-1"/>
          <w:sz w:val="24"/>
        </w:rPr>
        <w:t xml:space="preserve"> </w:t>
      </w:r>
      <w:r>
        <w:rPr>
          <w:sz w:val="24"/>
        </w:rPr>
        <w:t>from</w:t>
      </w:r>
      <w:r>
        <w:rPr>
          <w:spacing w:val="-2"/>
          <w:sz w:val="24"/>
        </w:rPr>
        <w:t xml:space="preserve"> </w:t>
      </w:r>
      <w:r>
        <w:rPr>
          <w:sz w:val="24"/>
        </w:rPr>
        <w:t>a</w:t>
      </w:r>
      <w:r>
        <w:rPr>
          <w:spacing w:val="-2"/>
          <w:sz w:val="24"/>
        </w:rPr>
        <w:t xml:space="preserve"> </w:t>
      </w:r>
      <w:r>
        <w:rPr>
          <w:sz w:val="24"/>
        </w:rPr>
        <w:t>single</w:t>
      </w:r>
      <w:r>
        <w:rPr>
          <w:spacing w:val="1"/>
          <w:sz w:val="24"/>
        </w:rPr>
        <w:t xml:space="preserve"> </w:t>
      </w:r>
      <w:r>
        <w:rPr>
          <w:spacing w:val="-2"/>
          <w:sz w:val="24"/>
        </w:rPr>
        <w:t>source;</w:t>
      </w:r>
    </w:p>
    <w:p w14:paraId="07E7FAFA" w14:textId="77777777" w:rsidR="001345FD" w:rsidRDefault="002103E8">
      <w:pPr>
        <w:pStyle w:val="ListParagraph"/>
        <w:numPr>
          <w:ilvl w:val="3"/>
          <w:numId w:val="9"/>
        </w:numPr>
        <w:tabs>
          <w:tab w:val="left" w:pos="3480"/>
        </w:tabs>
        <w:spacing w:before="3"/>
        <w:ind w:right="137"/>
        <w:rPr>
          <w:sz w:val="24"/>
        </w:rPr>
      </w:pPr>
      <w:r>
        <w:rPr>
          <w:sz w:val="24"/>
        </w:rPr>
        <w:t>The</w:t>
      </w:r>
      <w:r>
        <w:rPr>
          <w:spacing w:val="-9"/>
          <w:sz w:val="24"/>
        </w:rPr>
        <w:t xml:space="preserve"> </w:t>
      </w:r>
      <w:r>
        <w:rPr>
          <w:sz w:val="24"/>
        </w:rPr>
        <w:t>public</w:t>
      </w:r>
      <w:r>
        <w:rPr>
          <w:spacing w:val="-8"/>
          <w:sz w:val="24"/>
        </w:rPr>
        <w:t xml:space="preserve"> </w:t>
      </w:r>
      <w:r>
        <w:rPr>
          <w:sz w:val="24"/>
        </w:rPr>
        <w:t>exigency</w:t>
      </w:r>
      <w:r>
        <w:rPr>
          <w:spacing w:val="-7"/>
          <w:sz w:val="24"/>
        </w:rPr>
        <w:t xml:space="preserve"> </w:t>
      </w:r>
      <w:r>
        <w:rPr>
          <w:sz w:val="24"/>
        </w:rPr>
        <w:t>or</w:t>
      </w:r>
      <w:r>
        <w:rPr>
          <w:spacing w:val="-9"/>
          <w:sz w:val="24"/>
        </w:rPr>
        <w:t xml:space="preserve"> </w:t>
      </w:r>
      <w:r>
        <w:rPr>
          <w:sz w:val="24"/>
        </w:rPr>
        <w:t>emergency</w:t>
      </w:r>
      <w:r>
        <w:rPr>
          <w:spacing w:val="-10"/>
          <w:sz w:val="24"/>
        </w:rPr>
        <w:t xml:space="preserve"> </w:t>
      </w:r>
      <w:r>
        <w:rPr>
          <w:sz w:val="24"/>
        </w:rPr>
        <w:t>need</w:t>
      </w:r>
      <w:r>
        <w:rPr>
          <w:spacing w:val="-8"/>
          <w:sz w:val="24"/>
        </w:rPr>
        <w:t xml:space="preserve"> </w:t>
      </w:r>
      <w:r>
        <w:rPr>
          <w:sz w:val="24"/>
        </w:rPr>
        <w:t>for</w:t>
      </w:r>
      <w:r>
        <w:rPr>
          <w:spacing w:val="-9"/>
          <w:sz w:val="24"/>
        </w:rPr>
        <w:t xml:space="preserve"> </w:t>
      </w:r>
      <w:r>
        <w:rPr>
          <w:sz w:val="24"/>
        </w:rPr>
        <w:t>the</w:t>
      </w:r>
      <w:r>
        <w:rPr>
          <w:spacing w:val="-8"/>
          <w:sz w:val="24"/>
        </w:rPr>
        <w:t xml:space="preserve"> </w:t>
      </w:r>
      <w:r>
        <w:rPr>
          <w:sz w:val="24"/>
        </w:rPr>
        <w:t>item</w:t>
      </w:r>
      <w:r>
        <w:rPr>
          <w:spacing w:val="-9"/>
          <w:sz w:val="24"/>
        </w:rPr>
        <w:t xml:space="preserve"> </w:t>
      </w:r>
      <w:r>
        <w:rPr>
          <w:sz w:val="24"/>
        </w:rPr>
        <w:t>or</w:t>
      </w:r>
      <w:r>
        <w:rPr>
          <w:spacing w:val="-9"/>
          <w:sz w:val="24"/>
        </w:rPr>
        <w:t xml:space="preserve"> </w:t>
      </w:r>
      <w:r>
        <w:rPr>
          <w:sz w:val="24"/>
        </w:rPr>
        <w:t>service does</w:t>
      </w:r>
      <w:r>
        <w:rPr>
          <w:spacing w:val="-15"/>
          <w:sz w:val="24"/>
        </w:rPr>
        <w:t xml:space="preserve"> </w:t>
      </w:r>
      <w:r>
        <w:rPr>
          <w:sz w:val="24"/>
        </w:rPr>
        <w:t>not</w:t>
      </w:r>
      <w:r>
        <w:rPr>
          <w:spacing w:val="-8"/>
          <w:sz w:val="24"/>
        </w:rPr>
        <w:t xml:space="preserve"> </w:t>
      </w:r>
      <w:r>
        <w:rPr>
          <w:sz w:val="24"/>
        </w:rPr>
        <w:t>permit</w:t>
      </w:r>
      <w:r>
        <w:rPr>
          <w:spacing w:val="-14"/>
          <w:sz w:val="24"/>
        </w:rPr>
        <w:t xml:space="preserve"> </w:t>
      </w:r>
      <w:r>
        <w:rPr>
          <w:sz w:val="24"/>
        </w:rPr>
        <w:t>a</w:t>
      </w:r>
      <w:r>
        <w:rPr>
          <w:spacing w:val="-15"/>
          <w:sz w:val="24"/>
        </w:rPr>
        <w:t xml:space="preserve"> </w:t>
      </w:r>
      <w:r>
        <w:rPr>
          <w:sz w:val="24"/>
        </w:rPr>
        <w:t>delay</w:t>
      </w:r>
      <w:r>
        <w:rPr>
          <w:spacing w:val="-15"/>
          <w:sz w:val="24"/>
        </w:rPr>
        <w:t xml:space="preserve"> </w:t>
      </w:r>
      <w:r>
        <w:rPr>
          <w:sz w:val="24"/>
        </w:rPr>
        <w:t>resulting</w:t>
      </w:r>
      <w:r>
        <w:rPr>
          <w:spacing w:val="-13"/>
          <w:sz w:val="24"/>
        </w:rPr>
        <w:t xml:space="preserve"> </w:t>
      </w:r>
      <w:r>
        <w:rPr>
          <w:sz w:val="24"/>
        </w:rPr>
        <w:t>from</w:t>
      </w:r>
      <w:r>
        <w:rPr>
          <w:spacing w:val="-15"/>
          <w:sz w:val="24"/>
        </w:rPr>
        <w:t xml:space="preserve"> </w:t>
      </w:r>
      <w:r>
        <w:rPr>
          <w:sz w:val="24"/>
        </w:rPr>
        <w:t>competitive</w:t>
      </w:r>
      <w:r>
        <w:rPr>
          <w:spacing w:val="-15"/>
          <w:sz w:val="24"/>
        </w:rPr>
        <w:t xml:space="preserve"> </w:t>
      </w:r>
      <w:r>
        <w:rPr>
          <w:sz w:val="24"/>
        </w:rPr>
        <w:t xml:space="preserve">solicitation; </w:t>
      </w:r>
      <w:r>
        <w:rPr>
          <w:spacing w:val="-6"/>
          <w:sz w:val="24"/>
        </w:rPr>
        <w:t>or</w:t>
      </w:r>
    </w:p>
    <w:p w14:paraId="07E7FAFB" w14:textId="77777777" w:rsidR="001345FD" w:rsidRDefault="002103E8">
      <w:pPr>
        <w:pStyle w:val="ListParagraph"/>
        <w:numPr>
          <w:ilvl w:val="3"/>
          <w:numId w:val="9"/>
        </w:numPr>
        <w:tabs>
          <w:tab w:val="left" w:pos="3480"/>
        </w:tabs>
        <w:ind w:right="133"/>
        <w:rPr>
          <w:sz w:val="24"/>
        </w:rPr>
      </w:pPr>
      <w:r>
        <w:rPr>
          <w:sz w:val="24"/>
        </w:rPr>
        <w:t xml:space="preserve">After solicitation of </w:t>
      </w:r>
      <w:proofErr w:type="gramStart"/>
      <w:r>
        <w:rPr>
          <w:sz w:val="24"/>
        </w:rPr>
        <w:t>a number of</w:t>
      </w:r>
      <w:proofErr w:type="gramEnd"/>
      <w:r>
        <w:rPr>
          <w:sz w:val="24"/>
        </w:rPr>
        <w:t xml:space="preserve"> sources, competition is determined</w:t>
      </w:r>
      <w:r>
        <w:rPr>
          <w:spacing w:val="40"/>
          <w:sz w:val="24"/>
        </w:rPr>
        <w:t xml:space="preserve"> </w:t>
      </w:r>
      <w:r>
        <w:rPr>
          <w:sz w:val="24"/>
        </w:rPr>
        <w:t>inadequate.</w:t>
      </w:r>
    </w:p>
    <w:p w14:paraId="07E7FAFC" w14:textId="77777777" w:rsidR="001345FD" w:rsidRDefault="002103E8">
      <w:pPr>
        <w:pStyle w:val="ListParagraph"/>
        <w:numPr>
          <w:ilvl w:val="2"/>
          <w:numId w:val="9"/>
        </w:numPr>
        <w:tabs>
          <w:tab w:val="left" w:pos="2759"/>
        </w:tabs>
        <w:spacing w:before="117"/>
        <w:ind w:left="2759" w:hanging="360"/>
        <w:rPr>
          <w:sz w:val="24"/>
        </w:rPr>
      </w:pPr>
      <w:r>
        <w:rPr>
          <w:sz w:val="24"/>
        </w:rPr>
        <w:t>The</w:t>
      </w:r>
      <w:r>
        <w:rPr>
          <w:spacing w:val="-6"/>
          <w:sz w:val="24"/>
        </w:rPr>
        <w:t xml:space="preserve"> </w:t>
      </w:r>
      <w:r>
        <w:rPr>
          <w:sz w:val="24"/>
        </w:rPr>
        <w:t>file</w:t>
      </w:r>
      <w:r>
        <w:rPr>
          <w:spacing w:val="-4"/>
          <w:sz w:val="24"/>
        </w:rPr>
        <w:t xml:space="preserve"> </w:t>
      </w:r>
      <w:r>
        <w:rPr>
          <w:sz w:val="24"/>
        </w:rPr>
        <w:t>documentation</w:t>
      </w:r>
      <w:r>
        <w:rPr>
          <w:spacing w:val="-4"/>
          <w:sz w:val="24"/>
        </w:rPr>
        <w:t xml:space="preserve"> </w:t>
      </w:r>
      <w:r>
        <w:rPr>
          <w:sz w:val="24"/>
        </w:rPr>
        <w:t>for</w:t>
      </w:r>
      <w:r>
        <w:rPr>
          <w:spacing w:val="-3"/>
          <w:sz w:val="24"/>
        </w:rPr>
        <w:t xml:space="preserve"> </w:t>
      </w:r>
      <w:r>
        <w:rPr>
          <w:sz w:val="24"/>
        </w:rPr>
        <w:t>this</w:t>
      </w:r>
      <w:r>
        <w:rPr>
          <w:spacing w:val="-4"/>
          <w:sz w:val="24"/>
        </w:rPr>
        <w:t xml:space="preserve"> </w:t>
      </w:r>
      <w:r>
        <w:rPr>
          <w:sz w:val="24"/>
        </w:rPr>
        <w:t>method</w:t>
      </w:r>
      <w:r>
        <w:rPr>
          <w:spacing w:val="-3"/>
          <w:sz w:val="24"/>
        </w:rPr>
        <w:t xml:space="preserve"> </w:t>
      </w:r>
      <w:r>
        <w:rPr>
          <w:sz w:val="24"/>
        </w:rPr>
        <w:t>must</w:t>
      </w:r>
      <w:r>
        <w:rPr>
          <w:spacing w:val="-3"/>
          <w:sz w:val="24"/>
        </w:rPr>
        <w:t xml:space="preserve"> </w:t>
      </w:r>
      <w:r>
        <w:rPr>
          <w:spacing w:val="-2"/>
          <w:sz w:val="24"/>
        </w:rPr>
        <w:t>include:</w:t>
      </w:r>
    </w:p>
    <w:p w14:paraId="07E7FAFD" w14:textId="77777777" w:rsidR="001345FD" w:rsidRDefault="001345FD">
      <w:pPr>
        <w:jc w:val="both"/>
        <w:rPr>
          <w:sz w:val="24"/>
        </w:rPr>
        <w:sectPr w:rsidR="001345FD">
          <w:pgSz w:w="12240" w:h="15840"/>
          <w:pgMar w:top="1360" w:right="1300" w:bottom="1700" w:left="1340" w:header="0" w:footer="1472" w:gutter="0"/>
          <w:cols w:space="720"/>
        </w:sectPr>
      </w:pPr>
    </w:p>
    <w:p w14:paraId="07E7FAFE" w14:textId="77777777" w:rsidR="001345FD" w:rsidRDefault="002103E8">
      <w:pPr>
        <w:pStyle w:val="ListParagraph"/>
        <w:numPr>
          <w:ilvl w:val="3"/>
          <w:numId w:val="9"/>
        </w:numPr>
        <w:tabs>
          <w:tab w:val="left" w:pos="3480"/>
        </w:tabs>
        <w:spacing w:before="79"/>
        <w:ind w:right="136"/>
        <w:rPr>
          <w:sz w:val="24"/>
        </w:rPr>
      </w:pPr>
      <w:r>
        <w:rPr>
          <w:sz w:val="24"/>
        </w:rPr>
        <w:lastRenderedPageBreak/>
        <w:t>A</w:t>
      </w:r>
      <w:r>
        <w:rPr>
          <w:spacing w:val="-11"/>
          <w:sz w:val="24"/>
        </w:rPr>
        <w:t xml:space="preserve"> </w:t>
      </w:r>
      <w:r>
        <w:rPr>
          <w:sz w:val="24"/>
        </w:rPr>
        <w:t>description</w:t>
      </w:r>
      <w:r>
        <w:rPr>
          <w:spacing w:val="-10"/>
          <w:sz w:val="24"/>
        </w:rPr>
        <w:t xml:space="preserve"> </w:t>
      </w:r>
      <w:r>
        <w:rPr>
          <w:sz w:val="24"/>
        </w:rPr>
        <w:t>of</w:t>
      </w:r>
      <w:r>
        <w:rPr>
          <w:spacing w:val="-11"/>
          <w:sz w:val="24"/>
        </w:rPr>
        <w:t xml:space="preserve"> </w:t>
      </w:r>
      <w:r>
        <w:rPr>
          <w:sz w:val="24"/>
        </w:rPr>
        <w:t>the</w:t>
      </w:r>
      <w:r>
        <w:rPr>
          <w:spacing w:val="-10"/>
          <w:sz w:val="24"/>
        </w:rPr>
        <w:t xml:space="preserve"> </w:t>
      </w:r>
      <w:r>
        <w:rPr>
          <w:sz w:val="24"/>
        </w:rPr>
        <w:t>specific</w:t>
      </w:r>
      <w:r>
        <w:rPr>
          <w:spacing w:val="-11"/>
          <w:sz w:val="24"/>
        </w:rPr>
        <w:t xml:space="preserve"> </w:t>
      </w:r>
      <w:r>
        <w:rPr>
          <w:sz w:val="24"/>
        </w:rPr>
        <w:t>circumstances</w:t>
      </w:r>
      <w:r>
        <w:rPr>
          <w:spacing w:val="-10"/>
          <w:sz w:val="24"/>
        </w:rPr>
        <w:t xml:space="preserve"> </w:t>
      </w:r>
      <w:r>
        <w:rPr>
          <w:sz w:val="24"/>
        </w:rPr>
        <w:t>supporting</w:t>
      </w:r>
      <w:r>
        <w:rPr>
          <w:spacing w:val="-9"/>
          <w:sz w:val="24"/>
        </w:rPr>
        <w:t xml:space="preserve"> </w:t>
      </w:r>
      <w:r>
        <w:rPr>
          <w:sz w:val="24"/>
        </w:rPr>
        <w:t>the</w:t>
      </w:r>
      <w:r>
        <w:rPr>
          <w:spacing w:val="-11"/>
          <w:sz w:val="24"/>
        </w:rPr>
        <w:t xml:space="preserve"> </w:t>
      </w:r>
      <w:r>
        <w:rPr>
          <w:sz w:val="24"/>
        </w:rPr>
        <w:t>sole source procurement and the results of any negotiations with the subrecipient/ vendor;</w:t>
      </w:r>
    </w:p>
    <w:p w14:paraId="07E7FAFF" w14:textId="77777777" w:rsidR="001345FD" w:rsidRDefault="002103E8">
      <w:pPr>
        <w:pStyle w:val="ListParagraph"/>
        <w:numPr>
          <w:ilvl w:val="3"/>
          <w:numId w:val="9"/>
        </w:numPr>
        <w:tabs>
          <w:tab w:val="left" w:pos="3521"/>
        </w:tabs>
        <w:spacing w:before="41"/>
        <w:ind w:left="3521" w:right="135"/>
        <w:rPr>
          <w:sz w:val="24"/>
        </w:rPr>
      </w:pPr>
      <w:r>
        <w:rPr>
          <w:sz w:val="24"/>
        </w:rPr>
        <w:t>The cost analysis or other means of verifying the reasonableness of the price;</w:t>
      </w:r>
    </w:p>
    <w:p w14:paraId="07E7FB00" w14:textId="77777777" w:rsidR="001345FD" w:rsidRDefault="002103E8">
      <w:pPr>
        <w:pStyle w:val="ListParagraph"/>
        <w:numPr>
          <w:ilvl w:val="3"/>
          <w:numId w:val="9"/>
        </w:numPr>
        <w:tabs>
          <w:tab w:val="left" w:pos="3480"/>
        </w:tabs>
        <w:ind w:right="132"/>
        <w:rPr>
          <w:sz w:val="24"/>
        </w:rPr>
      </w:pPr>
      <w:r>
        <w:rPr>
          <w:sz w:val="24"/>
        </w:rPr>
        <w:t>A</w:t>
      </w:r>
      <w:r>
        <w:rPr>
          <w:spacing w:val="-14"/>
          <w:sz w:val="24"/>
        </w:rPr>
        <w:t xml:space="preserve"> </w:t>
      </w:r>
      <w:r>
        <w:rPr>
          <w:sz w:val="24"/>
        </w:rPr>
        <w:t>determination</w:t>
      </w:r>
      <w:r>
        <w:rPr>
          <w:spacing w:val="-13"/>
          <w:sz w:val="24"/>
        </w:rPr>
        <w:t xml:space="preserve"> </w:t>
      </w:r>
      <w:r>
        <w:rPr>
          <w:sz w:val="24"/>
        </w:rPr>
        <w:t>of</w:t>
      </w:r>
      <w:r>
        <w:rPr>
          <w:spacing w:val="-14"/>
          <w:sz w:val="24"/>
        </w:rPr>
        <w:t xml:space="preserve"> </w:t>
      </w:r>
      <w:r>
        <w:rPr>
          <w:sz w:val="24"/>
        </w:rPr>
        <w:t>demonstrated</w:t>
      </w:r>
      <w:r>
        <w:rPr>
          <w:spacing w:val="-14"/>
          <w:sz w:val="24"/>
        </w:rPr>
        <w:t xml:space="preserve"> </w:t>
      </w:r>
      <w:r>
        <w:rPr>
          <w:sz w:val="24"/>
        </w:rPr>
        <w:t>effectiveness</w:t>
      </w:r>
      <w:r>
        <w:rPr>
          <w:spacing w:val="-12"/>
          <w:sz w:val="24"/>
        </w:rPr>
        <w:t xml:space="preserve"> </w:t>
      </w:r>
      <w:r>
        <w:rPr>
          <w:sz w:val="24"/>
        </w:rPr>
        <w:t>of</w:t>
      </w:r>
      <w:r>
        <w:rPr>
          <w:spacing w:val="-14"/>
          <w:sz w:val="24"/>
        </w:rPr>
        <w:t xml:space="preserve"> </w:t>
      </w:r>
      <w:r>
        <w:rPr>
          <w:sz w:val="24"/>
        </w:rPr>
        <w:t>a</w:t>
      </w:r>
      <w:r>
        <w:rPr>
          <w:spacing w:val="-14"/>
          <w:sz w:val="24"/>
        </w:rPr>
        <w:t xml:space="preserve"> </w:t>
      </w:r>
      <w:r>
        <w:rPr>
          <w:sz w:val="24"/>
        </w:rPr>
        <w:t>provider</w:t>
      </w:r>
      <w:r>
        <w:rPr>
          <w:spacing w:val="-14"/>
          <w:sz w:val="24"/>
        </w:rPr>
        <w:t xml:space="preserve"> </w:t>
      </w:r>
      <w:r>
        <w:rPr>
          <w:sz w:val="24"/>
        </w:rPr>
        <w:t>or vendor</w:t>
      </w:r>
      <w:r>
        <w:rPr>
          <w:spacing w:val="40"/>
          <w:sz w:val="24"/>
        </w:rPr>
        <w:t xml:space="preserve"> </w:t>
      </w:r>
      <w:r>
        <w:rPr>
          <w:sz w:val="24"/>
        </w:rPr>
        <w:t>who provides educational, training, employment or supportive services to</w:t>
      </w:r>
      <w:r>
        <w:rPr>
          <w:spacing w:val="40"/>
          <w:sz w:val="24"/>
        </w:rPr>
        <w:t xml:space="preserve"> </w:t>
      </w:r>
      <w:r>
        <w:rPr>
          <w:sz w:val="24"/>
        </w:rPr>
        <w:t>participants.</w:t>
      </w:r>
    </w:p>
    <w:p w14:paraId="07E7FB01" w14:textId="77777777" w:rsidR="001345FD" w:rsidRDefault="002103E8">
      <w:pPr>
        <w:pStyle w:val="ListParagraph"/>
        <w:numPr>
          <w:ilvl w:val="1"/>
          <w:numId w:val="9"/>
        </w:numPr>
        <w:tabs>
          <w:tab w:val="left" w:pos="2039"/>
        </w:tabs>
        <w:spacing w:before="146"/>
        <w:ind w:right="135"/>
        <w:rPr>
          <w:sz w:val="24"/>
        </w:rPr>
      </w:pPr>
      <w:r>
        <w:rPr>
          <w:noProof/>
        </w:rPr>
        <mc:AlternateContent>
          <mc:Choice Requires="wps">
            <w:drawing>
              <wp:anchor distT="0" distB="0" distL="0" distR="0" simplePos="0" relativeHeight="487392768" behindDoc="1" locked="0" layoutInCell="1" allowOverlap="1" wp14:anchorId="07E7FB92" wp14:editId="07E7FB93">
                <wp:simplePos x="0" y="0"/>
                <wp:positionH relativeFrom="page">
                  <wp:posOffset>2717926</wp:posOffset>
                </wp:positionH>
                <wp:positionV relativeFrom="paragraph">
                  <wp:posOffset>438269</wp:posOffset>
                </wp:positionV>
                <wp:extent cx="50800" cy="152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2" y="0"/>
                              </a:moveTo>
                              <a:lnTo>
                                <a:pt x="0" y="0"/>
                              </a:lnTo>
                              <a:lnTo>
                                <a:pt x="0" y="15240"/>
                              </a:lnTo>
                              <a:lnTo>
                                <a:pt x="50292" y="15240"/>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A0D7C" id="Graphic 3" o:spid="_x0000_s1026" style="position:absolute;margin-left:214pt;margin-top:34.5pt;width:4pt;height:1.2pt;z-index:-15923712;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" path="m50292,l,,,15240r50292,l50292,xe" fillcolor="black" stroked="f">
                <v:path arrowok="t"/>
                <w10:wrap anchorx="page"/>
              </v:shape>
            </w:pict>
          </mc:Fallback>
        </mc:AlternateContent>
      </w:r>
      <w:r>
        <w:rPr>
          <w:b/>
          <w:sz w:val="24"/>
        </w:rPr>
        <w:t xml:space="preserve">Commercially Available Off-the-Shelf (COTS) Items or Off-the-Shelf Training: </w:t>
      </w:r>
      <w:r>
        <w:rPr>
          <w:sz w:val="24"/>
        </w:rPr>
        <w:t>Defined as a training package</w:t>
      </w:r>
      <w:r>
        <w:rPr>
          <w:spacing w:val="40"/>
          <w:sz w:val="24"/>
        </w:rPr>
        <w:t xml:space="preserve"> </w:t>
      </w:r>
      <w:r>
        <w:rPr>
          <w:sz w:val="24"/>
        </w:rPr>
        <w:t>sold</w:t>
      </w:r>
      <w:r>
        <w:rPr>
          <w:spacing w:val="-9"/>
          <w:sz w:val="24"/>
        </w:rPr>
        <w:t xml:space="preserve"> </w:t>
      </w:r>
      <w:r>
        <w:rPr>
          <w:sz w:val="24"/>
        </w:rPr>
        <w:t>or</w:t>
      </w:r>
      <w:r>
        <w:rPr>
          <w:spacing w:val="-10"/>
          <w:sz w:val="24"/>
        </w:rPr>
        <w:t xml:space="preserve"> </w:t>
      </w:r>
      <w:r>
        <w:rPr>
          <w:sz w:val="24"/>
        </w:rPr>
        <w:t>traded</w:t>
      </w:r>
      <w:r>
        <w:rPr>
          <w:spacing w:val="-9"/>
          <w:sz w:val="24"/>
        </w:rPr>
        <w:t xml:space="preserve"> </w:t>
      </w:r>
      <w:r>
        <w:rPr>
          <w:sz w:val="24"/>
        </w:rPr>
        <w:t>to</w:t>
      </w:r>
      <w:r>
        <w:rPr>
          <w:spacing w:val="-9"/>
          <w:sz w:val="24"/>
        </w:rPr>
        <w:t xml:space="preserve"> </w:t>
      </w:r>
      <w:r>
        <w:rPr>
          <w:sz w:val="24"/>
        </w:rPr>
        <w:t>the</w:t>
      </w:r>
      <w:r>
        <w:rPr>
          <w:spacing w:val="-9"/>
          <w:sz w:val="24"/>
        </w:rPr>
        <w:t xml:space="preserve"> </w:t>
      </w:r>
      <w:proofErr w:type="gramStart"/>
      <w:r>
        <w:rPr>
          <w:sz w:val="24"/>
        </w:rPr>
        <w:t>general</w:t>
      </w:r>
      <w:r>
        <w:rPr>
          <w:spacing w:val="-8"/>
          <w:sz w:val="24"/>
        </w:rPr>
        <w:t xml:space="preserve"> </w:t>
      </w:r>
      <w:r>
        <w:rPr>
          <w:sz w:val="24"/>
        </w:rPr>
        <w:t>public</w:t>
      </w:r>
      <w:proofErr w:type="gramEnd"/>
      <w:r>
        <w:rPr>
          <w:sz w:val="24"/>
        </w:rPr>
        <w:t xml:space="preserve"> </w:t>
      </w:r>
      <w:proofErr w:type="gramStart"/>
      <w:r>
        <w:rPr>
          <w:sz w:val="24"/>
        </w:rPr>
        <w:t>in the course of</w:t>
      </w:r>
      <w:proofErr w:type="gramEnd"/>
      <w:r>
        <w:rPr>
          <w:sz w:val="24"/>
        </w:rPr>
        <w:t xml:space="preserve"> normal business operations, at prices</w:t>
      </w:r>
      <w:r>
        <w:rPr>
          <w:spacing w:val="40"/>
          <w:sz w:val="24"/>
        </w:rPr>
        <w:t xml:space="preserve"> </w:t>
      </w:r>
      <w:r>
        <w:rPr>
          <w:sz w:val="24"/>
        </w:rPr>
        <w:t>based on established catalog or market prices.</w:t>
      </w:r>
    </w:p>
    <w:p w14:paraId="07E7FB02" w14:textId="77777777" w:rsidR="001345FD" w:rsidRDefault="002103E8">
      <w:pPr>
        <w:pStyle w:val="ListParagraph"/>
        <w:numPr>
          <w:ilvl w:val="2"/>
          <w:numId w:val="9"/>
        </w:numPr>
        <w:tabs>
          <w:tab w:val="left" w:pos="2760"/>
        </w:tabs>
        <w:spacing w:before="147" w:line="232" w:lineRule="auto"/>
        <w:ind w:right="132"/>
        <w:rPr>
          <w:sz w:val="24"/>
        </w:rPr>
      </w:pPr>
      <w:r>
        <w:rPr>
          <w:sz w:val="24"/>
        </w:rPr>
        <w:t xml:space="preserve">To be considered as sold to the </w:t>
      </w:r>
      <w:proofErr w:type="gramStart"/>
      <w:r>
        <w:rPr>
          <w:sz w:val="24"/>
        </w:rPr>
        <w:t>general public</w:t>
      </w:r>
      <w:proofErr w:type="gramEnd"/>
      <w:r>
        <w:rPr>
          <w:sz w:val="24"/>
        </w:rPr>
        <w:t>, the package must be regularly</w:t>
      </w:r>
      <w:r>
        <w:rPr>
          <w:spacing w:val="40"/>
          <w:sz w:val="24"/>
        </w:rPr>
        <w:t xml:space="preserve"> </w:t>
      </w:r>
      <w:r>
        <w:rPr>
          <w:sz w:val="24"/>
        </w:rPr>
        <w:t>sold in sufficient quantities to constitute a real commercial market that must</w:t>
      </w:r>
      <w:r>
        <w:rPr>
          <w:spacing w:val="40"/>
          <w:sz w:val="24"/>
        </w:rPr>
        <w:t xml:space="preserve"> </w:t>
      </w:r>
      <w:r>
        <w:rPr>
          <w:sz w:val="24"/>
        </w:rPr>
        <w:t>include buyers other than WIOA programs.</w:t>
      </w:r>
    </w:p>
    <w:p w14:paraId="07E7FB03" w14:textId="77777777" w:rsidR="001345FD" w:rsidRDefault="002103E8">
      <w:pPr>
        <w:pStyle w:val="ListParagraph"/>
        <w:numPr>
          <w:ilvl w:val="2"/>
          <w:numId w:val="9"/>
        </w:numPr>
        <w:tabs>
          <w:tab w:val="left" w:pos="2760"/>
        </w:tabs>
        <w:spacing w:before="128" w:line="230" w:lineRule="auto"/>
        <w:ind w:right="132"/>
        <w:rPr>
          <w:sz w:val="24"/>
        </w:rPr>
      </w:pPr>
      <w:r>
        <w:rPr>
          <w:sz w:val="24"/>
        </w:rPr>
        <w:t>The package must include performance criteria pertaining to the delivery of</w:t>
      </w:r>
      <w:r>
        <w:rPr>
          <w:spacing w:val="40"/>
          <w:sz w:val="24"/>
        </w:rPr>
        <w:t xml:space="preserve"> </w:t>
      </w:r>
      <w:r>
        <w:rPr>
          <w:sz w:val="24"/>
        </w:rPr>
        <w:t>the package, which may include participant attainment of knowledge, skills,</w:t>
      </w:r>
      <w:r>
        <w:rPr>
          <w:spacing w:val="40"/>
          <w:sz w:val="24"/>
        </w:rPr>
        <w:t xml:space="preserve"> </w:t>
      </w:r>
      <w:r>
        <w:rPr>
          <w:sz w:val="24"/>
        </w:rPr>
        <w:t>or employment.</w:t>
      </w:r>
    </w:p>
    <w:p w14:paraId="07E7FB04" w14:textId="77777777" w:rsidR="001345FD" w:rsidRDefault="002103E8">
      <w:pPr>
        <w:pStyle w:val="ListParagraph"/>
        <w:numPr>
          <w:ilvl w:val="2"/>
          <w:numId w:val="9"/>
        </w:numPr>
        <w:tabs>
          <w:tab w:val="left" w:pos="2760"/>
        </w:tabs>
        <w:spacing w:before="129" w:line="235" w:lineRule="auto"/>
        <w:ind w:right="134"/>
        <w:rPr>
          <w:sz w:val="24"/>
        </w:rPr>
      </w:pPr>
      <w:r>
        <w:rPr>
          <w:sz w:val="24"/>
        </w:rPr>
        <w:t>For</w:t>
      </w:r>
      <w:r>
        <w:rPr>
          <w:spacing w:val="-4"/>
          <w:sz w:val="24"/>
        </w:rPr>
        <w:t xml:space="preserve"> </w:t>
      </w:r>
      <w:r>
        <w:rPr>
          <w:sz w:val="24"/>
        </w:rPr>
        <w:t>the</w:t>
      </w:r>
      <w:r>
        <w:rPr>
          <w:spacing w:val="-4"/>
          <w:sz w:val="24"/>
        </w:rPr>
        <w:t xml:space="preserve"> </w:t>
      </w:r>
      <w:r>
        <w:rPr>
          <w:sz w:val="24"/>
        </w:rPr>
        <w:t>product</w:t>
      </w:r>
      <w:r>
        <w:rPr>
          <w:spacing w:val="-3"/>
          <w:sz w:val="24"/>
        </w:rPr>
        <w:t xml:space="preserve"> </w:t>
      </w:r>
      <w:r>
        <w:rPr>
          <w:sz w:val="24"/>
        </w:rPr>
        <w:t>to</w:t>
      </w:r>
      <w:r>
        <w:rPr>
          <w:spacing w:val="-6"/>
          <w:sz w:val="24"/>
        </w:rPr>
        <w:t xml:space="preserve"> </w:t>
      </w:r>
      <w:r>
        <w:rPr>
          <w:sz w:val="24"/>
        </w:rPr>
        <w:t>be</w:t>
      </w:r>
      <w:r>
        <w:rPr>
          <w:spacing w:val="-7"/>
          <w:sz w:val="24"/>
        </w:rPr>
        <w:t xml:space="preserve"> </w:t>
      </w:r>
      <w:r>
        <w:rPr>
          <w:sz w:val="24"/>
        </w:rPr>
        <w:t>unmodified,</w:t>
      </w:r>
      <w:r>
        <w:rPr>
          <w:spacing w:val="-5"/>
          <w:sz w:val="24"/>
        </w:rPr>
        <w:t xml:space="preserve"> </w:t>
      </w:r>
      <w:r>
        <w:rPr>
          <w:sz w:val="24"/>
        </w:rPr>
        <w:t>it</w:t>
      </w:r>
      <w:r>
        <w:rPr>
          <w:spacing w:val="-5"/>
          <w:sz w:val="24"/>
        </w:rPr>
        <w:t xml:space="preserve"> </w:t>
      </w:r>
      <w:r>
        <w:rPr>
          <w:sz w:val="24"/>
        </w:rPr>
        <w:t>must</w:t>
      </w:r>
      <w:r>
        <w:rPr>
          <w:spacing w:val="-8"/>
          <w:sz w:val="24"/>
        </w:rPr>
        <w:t xml:space="preserve"> </w:t>
      </w:r>
      <w:r>
        <w:rPr>
          <w:sz w:val="24"/>
        </w:rPr>
        <w:t>be</w:t>
      </w:r>
      <w:r>
        <w:rPr>
          <w:spacing w:val="-7"/>
          <w:sz w:val="24"/>
        </w:rPr>
        <w:t xml:space="preserve"> </w:t>
      </w:r>
      <w:r>
        <w:rPr>
          <w:sz w:val="24"/>
        </w:rPr>
        <w:t>sold</w:t>
      </w:r>
      <w:r>
        <w:rPr>
          <w:spacing w:val="-5"/>
          <w:sz w:val="24"/>
        </w:rPr>
        <w:t xml:space="preserve"> </w:t>
      </w:r>
      <w:r>
        <w:rPr>
          <w:sz w:val="24"/>
        </w:rPr>
        <w:t>to</w:t>
      </w:r>
      <w:r>
        <w:rPr>
          <w:spacing w:val="-6"/>
          <w:sz w:val="24"/>
        </w:rPr>
        <w:t xml:space="preserve"> </w:t>
      </w:r>
      <w:r>
        <w:rPr>
          <w:sz w:val="24"/>
        </w:rPr>
        <w:t>the</w:t>
      </w:r>
      <w:r>
        <w:rPr>
          <w:spacing w:val="-6"/>
          <w:sz w:val="24"/>
        </w:rPr>
        <w:t xml:space="preserve"> </w:t>
      </w:r>
      <w:proofErr w:type="gramStart"/>
      <w:r>
        <w:rPr>
          <w:sz w:val="24"/>
        </w:rPr>
        <w:t>general</w:t>
      </w:r>
      <w:r>
        <w:rPr>
          <w:spacing w:val="-5"/>
          <w:sz w:val="24"/>
        </w:rPr>
        <w:t xml:space="preserve"> </w:t>
      </w:r>
      <w:r>
        <w:rPr>
          <w:sz w:val="24"/>
        </w:rPr>
        <w:t>public</w:t>
      </w:r>
      <w:proofErr w:type="gramEnd"/>
      <w:r>
        <w:rPr>
          <w:sz w:val="24"/>
        </w:rPr>
        <w:t xml:space="preserve"> </w:t>
      </w:r>
      <w:proofErr w:type="gramStart"/>
      <w:r>
        <w:rPr>
          <w:sz w:val="24"/>
        </w:rPr>
        <w:t>in</w:t>
      </w:r>
      <w:proofErr w:type="gramEnd"/>
      <w:r>
        <w:rPr>
          <w:sz w:val="24"/>
        </w:rPr>
        <w:t xml:space="preserve"> the same condition that it is sold to the state grantee or subrecipients.</w:t>
      </w:r>
      <w:r>
        <w:rPr>
          <w:spacing w:val="40"/>
          <w:sz w:val="24"/>
        </w:rPr>
        <w:t xml:space="preserve"> </w:t>
      </w:r>
      <w:r>
        <w:rPr>
          <w:sz w:val="24"/>
        </w:rPr>
        <w:t>If the product</w:t>
      </w:r>
      <w:r>
        <w:rPr>
          <w:spacing w:val="-6"/>
          <w:sz w:val="24"/>
        </w:rPr>
        <w:t xml:space="preserve"> </w:t>
      </w:r>
      <w:r>
        <w:rPr>
          <w:sz w:val="24"/>
        </w:rPr>
        <w:t>is</w:t>
      </w:r>
      <w:r>
        <w:rPr>
          <w:spacing w:val="-4"/>
          <w:sz w:val="24"/>
        </w:rPr>
        <w:t xml:space="preserve"> </w:t>
      </w:r>
      <w:r>
        <w:rPr>
          <w:sz w:val="24"/>
        </w:rPr>
        <w:t>altered</w:t>
      </w:r>
      <w:r>
        <w:rPr>
          <w:spacing w:val="-4"/>
          <w:sz w:val="24"/>
        </w:rPr>
        <w:t xml:space="preserve"> </w:t>
      </w:r>
      <w:r>
        <w:rPr>
          <w:sz w:val="24"/>
        </w:rPr>
        <w:t>or</w:t>
      </w:r>
      <w:r>
        <w:rPr>
          <w:spacing w:val="-5"/>
          <w:sz w:val="24"/>
        </w:rPr>
        <w:t xml:space="preserve"> </w:t>
      </w:r>
      <w:r>
        <w:rPr>
          <w:sz w:val="24"/>
        </w:rPr>
        <w:t>customized</w:t>
      </w:r>
      <w:r>
        <w:rPr>
          <w:spacing w:val="-7"/>
          <w:sz w:val="24"/>
        </w:rPr>
        <w:t xml:space="preserve"> </w:t>
      </w:r>
      <w:proofErr w:type="gramStart"/>
      <w:r>
        <w:rPr>
          <w:sz w:val="24"/>
        </w:rPr>
        <w:t>in</w:t>
      </w:r>
      <w:r>
        <w:rPr>
          <w:spacing w:val="-6"/>
          <w:sz w:val="24"/>
        </w:rPr>
        <w:t xml:space="preserve"> </w:t>
      </w:r>
      <w:r>
        <w:rPr>
          <w:sz w:val="24"/>
        </w:rPr>
        <w:t>order</w:t>
      </w:r>
      <w:r>
        <w:rPr>
          <w:spacing w:val="-7"/>
          <w:sz w:val="24"/>
        </w:rPr>
        <w:t xml:space="preserve"> </w:t>
      </w:r>
      <w:r>
        <w:rPr>
          <w:sz w:val="24"/>
        </w:rPr>
        <w:t>to</w:t>
      </w:r>
      <w:proofErr w:type="gramEnd"/>
      <w:r>
        <w:rPr>
          <w:spacing w:val="-7"/>
          <w:sz w:val="24"/>
        </w:rPr>
        <w:t xml:space="preserve"> </w:t>
      </w:r>
      <w:r>
        <w:rPr>
          <w:sz w:val="24"/>
        </w:rPr>
        <w:t>meet the specific training needs of WIOA, it is not a commercially available or off-the-shelf product.</w:t>
      </w:r>
      <w:r>
        <w:rPr>
          <w:spacing w:val="40"/>
          <w:sz w:val="24"/>
        </w:rPr>
        <w:t xml:space="preserve"> </w:t>
      </w:r>
      <w:r>
        <w:rPr>
          <w:sz w:val="24"/>
        </w:rPr>
        <w:t>The</w:t>
      </w:r>
      <w:r>
        <w:rPr>
          <w:spacing w:val="40"/>
          <w:sz w:val="24"/>
        </w:rPr>
        <w:t xml:space="preserve"> </w:t>
      </w:r>
      <w:r>
        <w:rPr>
          <w:sz w:val="24"/>
        </w:rPr>
        <w:t>Local Boards</w:t>
      </w:r>
      <w:r>
        <w:rPr>
          <w:spacing w:val="-3"/>
          <w:sz w:val="24"/>
        </w:rPr>
        <w:t xml:space="preserve"> </w:t>
      </w:r>
      <w:r>
        <w:rPr>
          <w:sz w:val="24"/>
        </w:rPr>
        <w:t>and</w:t>
      </w:r>
    </w:p>
    <w:p w14:paraId="07E7FB05" w14:textId="77777777" w:rsidR="001345FD" w:rsidRDefault="001345FD">
      <w:pPr>
        <w:pStyle w:val="BodyText"/>
        <w:spacing w:before="243"/>
        <w:jc w:val="left"/>
      </w:pPr>
    </w:p>
    <w:p w14:paraId="07E7FB06" w14:textId="77777777" w:rsidR="001345FD" w:rsidRDefault="002103E8">
      <w:pPr>
        <w:pStyle w:val="BodyText"/>
        <w:ind w:left="2760" w:right="132"/>
      </w:pPr>
      <w:r>
        <w:t>subrecipients</w:t>
      </w:r>
      <w:r>
        <w:rPr>
          <w:spacing w:val="-6"/>
        </w:rPr>
        <w:t xml:space="preserve"> </w:t>
      </w:r>
      <w:r>
        <w:t>may</w:t>
      </w:r>
      <w:r>
        <w:rPr>
          <w:spacing w:val="-7"/>
        </w:rPr>
        <w:t xml:space="preserve"> </w:t>
      </w:r>
      <w:r>
        <w:t>negotiate</w:t>
      </w:r>
      <w:r>
        <w:rPr>
          <w:spacing w:val="-9"/>
        </w:rPr>
        <w:t xml:space="preserve"> </w:t>
      </w:r>
      <w:r>
        <w:t>a</w:t>
      </w:r>
      <w:r>
        <w:rPr>
          <w:spacing w:val="-10"/>
        </w:rPr>
        <w:t xml:space="preserve"> </w:t>
      </w:r>
      <w:r>
        <w:t>price</w:t>
      </w:r>
      <w:r>
        <w:rPr>
          <w:spacing w:val="-10"/>
        </w:rPr>
        <w:t xml:space="preserve"> </w:t>
      </w:r>
      <w:r>
        <w:t>that</w:t>
      </w:r>
      <w:r>
        <w:rPr>
          <w:spacing w:val="-11"/>
        </w:rPr>
        <w:t xml:space="preserve"> </w:t>
      </w:r>
      <w:r>
        <w:t>is</w:t>
      </w:r>
      <w:r>
        <w:rPr>
          <w:spacing w:val="-11"/>
        </w:rPr>
        <w:t xml:space="preserve"> </w:t>
      </w:r>
      <w:r>
        <w:t>below</w:t>
      </w:r>
      <w:r>
        <w:rPr>
          <w:spacing w:val="-14"/>
        </w:rPr>
        <w:t xml:space="preserve"> </w:t>
      </w:r>
      <w:r>
        <w:t>the</w:t>
      </w:r>
      <w:r>
        <w:rPr>
          <w:spacing w:val="-10"/>
        </w:rPr>
        <w:t xml:space="preserve"> </w:t>
      </w:r>
      <w:r>
        <w:t>cost</w:t>
      </w:r>
      <w:r>
        <w:rPr>
          <w:spacing w:val="40"/>
        </w:rPr>
        <w:t xml:space="preserve"> </w:t>
      </w:r>
      <w:r>
        <w:t>paid</w:t>
      </w:r>
      <w:r>
        <w:rPr>
          <w:spacing w:val="40"/>
        </w:rPr>
        <w:t xml:space="preserve"> </w:t>
      </w:r>
      <w:r>
        <w:t>by</w:t>
      </w:r>
      <w:r>
        <w:rPr>
          <w:spacing w:val="40"/>
        </w:rPr>
        <w:t xml:space="preserve"> </w:t>
      </w:r>
      <w:r>
        <w:t>the public and/or</w:t>
      </w:r>
      <w:r>
        <w:rPr>
          <w:spacing w:val="40"/>
        </w:rPr>
        <w:t xml:space="preserve"> </w:t>
      </w:r>
      <w:r>
        <w:t>a different rate or method</w:t>
      </w:r>
      <w:r>
        <w:rPr>
          <w:spacing w:val="40"/>
        </w:rPr>
        <w:t xml:space="preserve"> </w:t>
      </w:r>
      <w:r>
        <w:t>of payment may be</w:t>
      </w:r>
      <w:r>
        <w:rPr>
          <w:spacing w:val="40"/>
        </w:rPr>
        <w:t xml:space="preserve"> </w:t>
      </w:r>
      <w:r>
        <w:t>accepted. This would be acceptable, and the package would still be considered unmodified. However, the addition of training, services,</w:t>
      </w:r>
      <w:r>
        <w:rPr>
          <w:spacing w:val="40"/>
        </w:rPr>
        <w:t xml:space="preserve"> </w:t>
      </w:r>
      <w:r>
        <w:t>or</w:t>
      </w:r>
      <w:r>
        <w:rPr>
          <w:spacing w:val="40"/>
        </w:rPr>
        <w:t xml:space="preserve"> </w:t>
      </w:r>
      <w:r>
        <w:t>provider performance would be considered modifications.</w:t>
      </w:r>
    </w:p>
    <w:p w14:paraId="07E7FB07" w14:textId="77777777" w:rsidR="001345FD" w:rsidRDefault="002103E8">
      <w:pPr>
        <w:pStyle w:val="ListParagraph"/>
        <w:numPr>
          <w:ilvl w:val="2"/>
          <w:numId w:val="9"/>
        </w:numPr>
        <w:tabs>
          <w:tab w:val="left" w:pos="2765"/>
        </w:tabs>
        <w:spacing w:before="129" w:line="230" w:lineRule="auto"/>
        <w:ind w:left="2765" w:right="135"/>
        <w:rPr>
          <w:sz w:val="24"/>
        </w:rPr>
      </w:pPr>
      <w:r>
        <w:rPr>
          <w:sz w:val="24"/>
        </w:rPr>
        <w:t>A catalog price is one that is published in a catalog, price list, schedule, or other form regularly maintained by a supplier and is published</w:t>
      </w:r>
      <w:r>
        <w:rPr>
          <w:spacing w:val="40"/>
          <w:sz w:val="24"/>
        </w:rPr>
        <w:t xml:space="preserve"> </w:t>
      </w:r>
      <w:r>
        <w:rPr>
          <w:sz w:val="24"/>
        </w:rPr>
        <w:t>or</w:t>
      </w:r>
      <w:r>
        <w:rPr>
          <w:spacing w:val="40"/>
          <w:sz w:val="24"/>
        </w:rPr>
        <w:t xml:space="preserve"> </w:t>
      </w:r>
      <w:r>
        <w:rPr>
          <w:sz w:val="24"/>
        </w:rPr>
        <w:t>made available for inspection by buyers.</w:t>
      </w:r>
    </w:p>
    <w:p w14:paraId="07E7FB08" w14:textId="77777777" w:rsidR="001345FD" w:rsidRDefault="002103E8">
      <w:pPr>
        <w:pStyle w:val="ListParagraph"/>
        <w:numPr>
          <w:ilvl w:val="0"/>
          <w:numId w:val="9"/>
        </w:numPr>
        <w:tabs>
          <w:tab w:val="left" w:pos="1679"/>
        </w:tabs>
        <w:spacing w:before="245"/>
        <w:ind w:right="134"/>
        <w:jc w:val="both"/>
        <w:rPr>
          <w:b/>
          <w:i/>
          <w:sz w:val="24"/>
        </w:rPr>
      </w:pPr>
      <w:r>
        <w:rPr>
          <w:b/>
          <w:i/>
          <w:sz w:val="24"/>
        </w:rPr>
        <w:t>In conformance</w:t>
      </w:r>
      <w:r>
        <w:rPr>
          <w:b/>
          <w:i/>
          <w:spacing w:val="-2"/>
          <w:sz w:val="24"/>
        </w:rPr>
        <w:t xml:space="preserve"> </w:t>
      </w:r>
      <w:r>
        <w:rPr>
          <w:b/>
          <w:i/>
          <w:sz w:val="24"/>
        </w:rPr>
        <w:t>with</w:t>
      </w:r>
      <w:r>
        <w:rPr>
          <w:b/>
          <w:i/>
          <w:spacing w:val="-3"/>
          <w:sz w:val="24"/>
        </w:rPr>
        <w:t xml:space="preserve"> </w:t>
      </w:r>
      <w:r>
        <w:rPr>
          <w:b/>
          <w:i/>
          <w:sz w:val="24"/>
        </w:rPr>
        <w:t>Nevada</w:t>
      </w:r>
      <w:r>
        <w:rPr>
          <w:b/>
          <w:i/>
          <w:spacing w:val="-1"/>
          <w:sz w:val="24"/>
        </w:rPr>
        <w:t xml:space="preserve"> </w:t>
      </w:r>
      <w:r>
        <w:rPr>
          <w:b/>
          <w:i/>
          <w:sz w:val="24"/>
        </w:rPr>
        <w:t>Revised</w:t>
      </w:r>
      <w:r>
        <w:rPr>
          <w:b/>
          <w:i/>
          <w:spacing w:val="-2"/>
          <w:sz w:val="24"/>
        </w:rPr>
        <w:t xml:space="preserve"> </w:t>
      </w:r>
      <w:r>
        <w:rPr>
          <w:b/>
          <w:i/>
          <w:sz w:val="24"/>
        </w:rPr>
        <w:t>Statutes</w:t>
      </w:r>
      <w:r>
        <w:rPr>
          <w:b/>
          <w:i/>
          <w:spacing w:val="-2"/>
          <w:sz w:val="24"/>
        </w:rPr>
        <w:t xml:space="preserve"> </w:t>
      </w:r>
      <w:r>
        <w:rPr>
          <w:b/>
          <w:i/>
          <w:sz w:val="24"/>
        </w:rPr>
        <w:t>(NRS)</w:t>
      </w:r>
      <w:r>
        <w:rPr>
          <w:b/>
          <w:i/>
          <w:spacing w:val="-2"/>
          <w:sz w:val="24"/>
        </w:rPr>
        <w:t xml:space="preserve"> </w:t>
      </w:r>
      <w:r>
        <w:rPr>
          <w:b/>
          <w:i/>
          <w:sz w:val="24"/>
        </w:rPr>
        <w:t>Chapter</w:t>
      </w:r>
      <w:r>
        <w:rPr>
          <w:b/>
          <w:i/>
          <w:spacing w:val="-2"/>
          <w:sz w:val="24"/>
        </w:rPr>
        <w:t xml:space="preserve"> </w:t>
      </w:r>
      <w:r>
        <w:rPr>
          <w:b/>
          <w:i/>
          <w:sz w:val="24"/>
        </w:rPr>
        <w:t>333</w:t>
      </w:r>
      <w:r>
        <w:rPr>
          <w:b/>
          <w:i/>
          <w:spacing w:val="-1"/>
          <w:sz w:val="24"/>
        </w:rPr>
        <w:t xml:space="preserve"> </w:t>
      </w:r>
      <w:r>
        <w:rPr>
          <w:b/>
          <w:i/>
          <w:sz w:val="24"/>
        </w:rPr>
        <w:t>and</w:t>
      </w:r>
      <w:r>
        <w:rPr>
          <w:b/>
          <w:i/>
          <w:spacing w:val="-1"/>
          <w:sz w:val="24"/>
        </w:rPr>
        <w:t xml:space="preserve"> </w:t>
      </w:r>
      <w:r>
        <w:rPr>
          <w:b/>
          <w:i/>
          <w:sz w:val="24"/>
        </w:rPr>
        <w:t>Nevada Administrative Code Chapter 333, and as prescribed in WIOA, OMB Uniform Guidance and the corresponding Federal regulations contained herein, Local Boards must apply the following procurement methods:</w:t>
      </w:r>
    </w:p>
    <w:p w14:paraId="07E7FB09" w14:textId="77777777" w:rsidR="001345FD" w:rsidRDefault="002103E8">
      <w:pPr>
        <w:pStyle w:val="ListParagraph"/>
        <w:numPr>
          <w:ilvl w:val="1"/>
          <w:numId w:val="9"/>
        </w:numPr>
        <w:tabs>
          <w:tab w:val="left" w:pos="2080"/>
        </w:tabs>
        <w:spacing w:before="117"/>
        <w:ind w:left="2080" w:right="138"/>
        <w:rPr>
          <w:b/>
          <w:i/>
          <w:sz w:val="24"/>
        </w:rPr>
      </w:pPr>
      <w:r>
        <w:rPr>
          <w:b/>
          <w:i/>
          <w:sz w:val="24"/>
        </w:rPr>
        <w:t>$0 - $4,999.99:</w:t>
      </w:r>
      <w:r>
        <w:rPr>
          <w:b/>
          <w:i/>
          <w:spacing w:val="40"/>
          <w:sz w:val="24"/>
        </w:rPr>
        <w:t xml:space="preserve"> </w:t>
      </w:r>
      <w:r>
        <w:rPr>
          <w:b/>
          <w:i/>
          <w:sz w:val="24"/>
        </w:rPr>
        <w:t>Micro Purchase process: No formal procurement process is required. Price analysis applies, see Section VI of this policy.</w:t>
      </w:r>
    </w:p>
    <w:p w14:paraId="07E7FB0A" w14:textId="77777777" w:rsidR="001345FD" w:rsidRDefault="002103E8">
      <w:pPr>
        <w:pStyle w:val="ListParagraph"/>
        <w:numPr>
          <w:ilvl w:val="1"/>
          <w:numId w:val="9"/>
        </w:numPr>
        <w:tabs>
          <w:tab w:val="left" w:pos="2080"/>
        </w:tabs>
        <w:spacing w:before="122"/>
        <w:ind w:left="2080" w:right="140"/>
        <w:rPr>
          <w:b/>
          <w:i/>
          <w:sz w:val="24"/>
        </w:rPr>
      </w:pPr>
      <w:r>
        <w:rPr>
          <w:b/>
          <w:i/>
          <w:sz w:val="24"/>
        </w:rPr>
        <w:t>$5,000.00 - $49,999.99:</w:t>
      </w:r>
      <w:r>
        <w:rPr>
          <w:b/>
          <w:i/>
          <w:spacing w:val="40"/>
          <w:sz w:val="24"/>
        </w:rPr>
        <w:t xml:space="preserve"> </w:t>
      </w:r>
      <w:r>
        <w:rPr>
          <w:b/>
          <w:i/>
          <w:sz w:val="24"/>
        </w:rPr>
        <w:t>Informal Small Purchase process. Obtain at least three (3) pricing quotes (e.g., from bidders and/or via public sources such</w:t>
      </w:r>
    </w:p>
    <w:p w14:paraId="07E7FB0B" w14:textId="77777777" w:rsidR="001345FD" w:rsidRDefault="001345FD">
      <w:pPr>
        <w:jc w:val="both"/>
        <w:rPr>
          <w:sz w:val="24"/>
        </w:rPr>
        <w:sectPr w:rsidR="001345FD">
          <w:pgSz w:w="12240" w:h="15840"/>
          <w:pgMar w:top="1360" w:right="1300" w:bottom="1740" w:left="1340" w:header="0" w:footer="1472" w:gutter="0"/>
          <w:cols w:space="720"/>
        </w:sectPr>
      </w:pPr>
    </w:p>
    <w:p w14:paraId="07E7FB0C" w14:textId="77777777" w:rsidR="001345FD" w:rsidRDefault="002103E8">
      <w:pPr>
        <w:spacing w:before="79"/>
        <w:ind w:left="2080" w:right="145"/>
        <w:jc w:val="both"/>
        <w:rPr>
          <w:b/>
          <w:i/>
          <w:sz w:val="24"/>
        </w:rPr>
      </w:pPr>
      <w:r>
        <w:rPr>
          <w:b/>
          <w:i/>
          <w:sz w:val="24"/>
        </w:rPr>
        <w:lastRenderedPageBreak/>
        <w:t xml:space="preserve">as catalogs or the internet). Price analysis applies, see Section VI of this </w:t>
      </w:r>
      <w:r>
        <w:rPr>
          <w:b/>
          <w:i/>
          <w:spacing w:val="-2"/>
          <w:sz w:val="24"/>
        </w:rPr>
        <w:t>policy.</w:t>
      </w:r>
    </w:p>
    <w:p w14:paraId="07E7FB0D" w14:textId="77777777" w:rsidR="001345FD" w:rsidRDefault="002103E8">
      <w:pPr>
        <w:pStyle w:val="ListParagraph"/>
        <w:numPr>
          <w:ilvl w:val="1"/>
          <w:numId w:val="9"/>
        </w:numPr>
        <w:tabs>
          <w:tab w:val="left" w:pos="2080"/>
        </w:tabs>
        <w:spacing w:before="120"/>
        <w:ind w:left="2080" w:right="139"/>
        <w:rPr>
          <w:b/>
          <w:i/>
          <w:sz w:val="24"/>
        </w:rPr>
      </w:pPr>
      <w:r>
        <w:rPr>
          <w:b/>
          <w:i/>
          <w:sz w:val="24"/>
        </w:rPr>
        <w:t>$50,000.00 - $99,999.99: Formal Small Purchase process. Obtain at least</w:t>
      </w:r>
      <w:r>
        <w:rPr>
          <w:b/>
          <w:i/>
          <w:sz w:val="24"/>
        </w:rPr>
        <w:t xml:space="preserve"> three (3) written pricing quotes from bidders. Price analysis applies, see Section VI of this policy.</w:t>
      </w:r>
    </w:p>
    <w:p w14:paraId="07E7FB0E" w14:textId="77777777" w:rsidR="001345FD" w:rsidRDefault="002103E8">
      <w:pPr>
        <w:pStyle w:val="ListParagraph"/>
        <w:numPr>
          <w:ilvl w:val="1"/>
          <w:numId w:val="9"/>
        </w:numPr>
        <w:tabs>
          <w:tab w:val="left" w:pos="2080"/>
        </w:tabs>
        <w:spacing w:before="119"/>
        <w:ind w:left="2080" w:right="139"/>
        <w:rPr>
          <w:b/>
          <w:i/>
          <w:sz w:val="24"/>
        </w:rPr>
      </w:pPr>
      <w:r>
        <w:rPr>
          <w:b/>
          <w:i/>
          <w:sz w:val="24"/>
        </w:rPr>
        <w:t xml:space="preserve">$100,00.00 +: Advertised Competitive or Sealed Bid process must be used (e.g., Request for Proposal/RFP or Request for Bid/RFB). Consultation with </w:t>
      </w:r>
      <w:proofErr w:type="gramStart"/>
      <w:r>
        <w:rPr>
          <w:b/>
          <w:i/>
          <w:sz w:val="24"/>
        </w:rPr>
        <w:t>DETR required</w:t>
      </w:r>
      <w:proofErr w:type="gramEnd"/>
      <w:r>
        <w:rPr>
          <w:b/>
          <w:i/>
          <w:sz w:val="24"/>
        </w:rPr>
        <w:t xml:space="preserve"> regarding purchase prior to procurement process. Price analysis applies, see Section VI of this policy.</w:t>
      </w:r>
    </w:p>
    <w:p w14:paraId="07E7FB0F" w14:textId="77777777" w:rsidR="001345FD" w:rsidRDefault="002103E8">
      <w:pPr>
        <w:pStyle w:val="Heading1"/>
        <w:numPr>
          <w:ilvl w:val="0"/>
          <w:numId w:val="11"/>
        </w:numPr>
        <w:tabs>
          <w:tab w:val="left" w:pos="959"/>
        </w:tabs>
        <w:spacing w:before="191"/>
        <w:ind w:hanging="859"/>
      </w:pPr>
      <w:r>
        <w:t>Conflict</w:t>
      </w:r>
      <w:r>
        <w:rPr>
          <w:spacing w:val="-1"/>
        </w:rPr>
        <w:t xml:space="preserve"> </w:t>
      </w:r>
      <w:r>
        <w:t>of</w:t>
      </w:r>
      <w:r>
        <w:rPr>
          <w:spacing w:val="-2"/>
        </w:rPr>
        <w:t xml:space="preserve"> Interest:</w:t>
      </w:r>
    </w:p>
    <w:p w14:paraId="07E7FB10" w14:textId="77777777" w:rsidR="001345FD" w:rsidRDefault="002103E8">
      <w:pPr>
        <w:pStyle w:val="ListParagraph"/>
        <w:numPr>
          <w:ilvl w:val="0"/>
          <w:numId w:val="8"/>
        </w:numPr>
        <w:tabs>
          <w:tab w:val="left" w:pos="1538"/>
          <w:tab w:val="left" w:pos="1540"/>
        </w:tabs>
        <w:spacing w:before="187"/>
        <w:ind w:right="134"/>
        <w:jc w:val="both"/>
        <w:rPr>
          <w:sz w:val="24"/>
        </w:rPr>
      </w:pPr>
      <w:r>
        <w:rPr>
          <w:sz w:val="24"/>
        </w:rPr>
        <w:t>A</w:t>
      </w:r>
      <w:r>
        <w:rPr>
          <w:spacing w:val="-15"/>
          <w:sz w:val="24"/>
        </w:rPr>
        <w:t xml:space="preserve"> </w:t>
      </w:r>
      <w:r>
        <w:rPr>
          <w:sz w:val="24"/>
        </w:rPr>
        <w:t>member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State</w:t>
      </w:r>
      <w:r>
        <w:rPr>
          <w:spacing w:val="-15"/>
          <w:sz w:val="24"/>
        </w:rPr>
        <w:t xml:space="preserve"> </w:t>
      </w:r>
      <w:r>
        <w:rPr>
          <w:sz w:val="24"/>
        </w:rPr>
        <w:t>Governor’s</w:t>
      </w:r>
      <w:r>
        <w:rPr>
          <w:spacing w:val="-15"/>
          <w:sz w:val="24"/>
        </w:rPr>
        <w:t xml:space="preserve"> </w:t>
      </w:r>
      <w:r>
        <w:rPr>
          <w:sz w:val="24"/>
        </w:rPr>
        <w:t>Workforce</w:t>
      </w:r>
      <w:r>
        <w:rPr>
          <w:spacing w:val="-15"/>
          <w:sz w:val="24"/>
        </w:rPr>
        <w:t xml:space="preserve"> </w:t>
      </w:r>
      <w:r>
        <w:rPr>
          <w:sz w:val="24"/>
        </w:rPr>
        <w:t>Development</w:t>
      </w:r>
      <w:r>
        <w:rPr>
          <w:spacing w:val="-15"/>
          <w:sz w:val="24"/>
        </w:rPr>
        <w:t xml:space="preserve"> </w:t>
      </w:r>
      <w:r>
        <w:rPr>
          <w:sz w:val="24"/>
        </w:rPr>
        <w:t>Board</w:t>
      </w:r>
      <w:r>
        <w:rPr>
          <w:spacing w:val="-15"/>
          <w:sz w:val="24"/>
        </w:rPr>
        <w:t xml:space="preserve"> </w:t>
      </w:r>
      <w:r>
        <w:rPr>
          <w:sz w:val="24"/>
        </w:rPr>
        <w:t>(GWDB),</w:t>
      </w:r>
      <w:r>
        <w:rPr>
          <w:spacing w:val="-15"/>
          <w:sz w:val="24"/>
        </w:rPr>
        <w:t xml:space="preserve"> </w:t>
      </w:r>
      <w:r>
        <w:rPr>
          <w:sz w:val="24"/>
        </w:rPr>
        <w:t>Local Boards (LWDBs), Local Elected Officials Consortium or employees</w:t>
      </w:r>
      <w:r>
        <w:rPr>
          <w:spacing w:val="40"/>
          <w:sz w:val="24"/>
        </w:rPr>
        <w:t xml:space="preserve"> </w:t>
      </w:r>
      <w:r>
        <w:rPr>
          <w:sz w:val="24"/>
        </w:rPr>
        <w:t>thereof,</w:t>
      </w:r>
      <w:r>
        <w:rPr>
          <w:spacing w:val="40"/>
          <w:sz w:val="24"/>
        </w:rPr>
        <w:t xml:space="preserve"> </w:t>
      </w:r>
      <w:r>
        <w:rPr>
          <w:sz w:val="24"/>
        </w:rPr>
        <w:t>or any standing committee must neither cast a vote on, nor participate in, any decision-making capacity on the provision of services by such member (or any organization which that member directly represents), nor on any matter which would provide any direct financial benefit to that member or a member of his immediate</w:t>
      </w:r>
      <w:r>
        <w:rPr>
          <w:spacing w:val="40"/>
          <w:sz w:val="24"/>
        </w:rPr>
        <w:t xml:space="preserve"> </w:t>
      </w:r>
      <w:r>
        <w:rPr>
          <w:sz w:val="24"/>
        </w:rPr>
        <w:t>family [2 CFR §200.318(c); 20 CFR §683.200(c)(5)(</w:t>
      </w:r>
      <w:proofErr w:type="spellStart"/>
      <w:r>
        <w:rPr>
          <w:sz w:val="24"/>
        </w:rPr>
        <w:t>i</w:t>
      </w:r>
      <w:proofErr w:type="spellEnd"/>
      <w:r>
        <w:rPr>
          <w:sz w:val="24"/>
        </w:rPr>
        <w:t>)].</w:t>
      </w:r>
    </w:p>
    <w:p w14:paraId="07E7FB11" w14:textId="77777777" w:rsidR="001345FD" w:rsidRDefault="002103E8">
      <w:pPr>
        <w:pStyle w:val="BodyText"/>
        <w:spacing w:before="145"/>
        <w:ind w:left="1540" w:right="133"/>
      </w:pPr>
      <w:r>
        <w:rPr>
          <w:b/>
        </w:rPr>
        <w:t>Note:</w:t>
      </w:r>
      <w:r>
        <w:rPr>
          <w:b/>
          <w:spacing w:val="3"/>
        </w:rPr>
        <w:t xml:space="preserve"> </w:t>
      </w:r>
      <w:r>
        <w:t>Neither</w:t>
      </w:r>
      <w:r>
        <w:rPr>
          <w:spacing w:val="-15"/>
        </w:rPr>
        <w:t xml:space="preserve"> </w:t>
      </w:r>
      <w:r>
        <w:t>membership</w:t>
      </w:r>
      <w:r>
        <w:rPr>
          <w:spacing w:val="-15"/>
        </w:rPr>
        <w:t xml:space="preserve"> </w:t>
      </w:r>
      <w:r>
        <w:t>on</w:t>
      </w:r>
      <w:r>
        <w:rPr>
          <w:spacing w:val="-15"/>
        </w:rPr>
        <w:t xml:space="preserve"> </w:t>
      </w:r>
      <w:r>
        <w:t>the</w:t>
      </w:r>
      <w:r>
        <w:rPr>
          <w:spacing w:val="-15"/>
        </w:rPr>
        <w:t xml:space="preserve"> </w:t>
      </w:r>
      <w:r>
        <w:t>State</w:t>
      </w:r>
      <w:r>
        <w:rPr>
          <w:spacing w:val="-15"/>
        </w:rPr>
        <w:t xml:space="preserve"> </w:t>
      </w:r>
      <w:r>
        <w:t>Board</w:t>
      </w:r>
      <w:r>
        <w:rPr>
          <w:spacing w:val="-15"/>
        </w:rPr>
        <w:t xml:space="preserve"> </w:t>
      </w:r>
      <w:r>
        <w:t>(GWDB),</w:t>
      </w:r>
      <w:r>
        <w:rPr>
          <w:spacing w:val="-15"/>
        </w:rPr>
        <w:t xml:space="preserve"> </w:t>
      </w:r>
      <w:r>
        <w:t>the</w:t>
      </w:r>
      <w:r>
        <w:rPr>
          <w:spacing w:val="-15"/>
        </w:rPr>
        <w:t xml:space="preserve"> </w:t>
      </w:r>
      <w:r>
        <w:t>Local</w:t>
      </w:r>
      <w:r>
        <w:rPr>
          <w:spacing w:val="-15"/>
        </w:rPr>
        <w:t xml:space="preserve"> </w:t>
      </w:r>
      <w:r>
        <w:t>Board</w:t>
      </w:r>
      <w:r>
        <w:rPr>
          <w:spacing w:val="-13"/>
        </w:rPr>
        <w:t xml:space="preserve"> </w:t>
      </w:r>
      <w:r>
        <w:t>(LWDB), Local</w:t>
      </w:r>
      <w:r>
        <w:rPr>
          <w:spacing w:val="-7"/>
        </w:rPr>
        <w:t xml:space="preserve"> </w:t>
      </w:r>
      <w:r>
        <w:t>Elected</w:t>
      </w:r>
      <w:r>
        <w:rPr>
          <w:spacing w:val="-6"/>
        </w:rPr>
        <w:t xml:space="preserve"> </w:t>
      </w:r>
      <w:r>
        <w:t>Officials</w:t>
      </w:r>
      <w:r>
        <w:rPr>
          <w:spacing w:val="-8"/>
        </w:rPr>
        <w:t xml:space="preserve"> </w:t>
      </w:r>
      <w:r>
        <w:t>Consortium,</w:t>
      </w:r>
      <w:r>
        <w:rPr>
          <w:spacing w:val="-9"/>
        </w:rPr>
        <w:t xml:space="preserve"> </w:t>
      </w:r>
      <w:r>
        <w:t>or</w:t>
      </w:r>
      <w:r>
        <w:rPr>
          <w:spacing w:val="-11"/>
        </w:rPr>
        <w:t xml:space="preserve"> </w:t>
      </w:r>
      <w:r>
        <w:t>the</w:t>
      </w:r>
      <w:r>
        <w:rPr>
          <w:spacing w:val="-11"/>
        </w:rPr>
        <w:t xml:space="preserve"> </w:t>
      </w:r>
      <w:r>
        <w:t>any</w:t>
      </w:r>
      <w:r>
        <w:rPr>
          <w:spacing w:val="-10"/>
        </w:rPr>
        <w:t xml:space="preserve"> </w:t>
      </w:r>
      <w:r>
        <w:t>standing</w:t>
      </w:r>
      <w:r>
        <w:rPr>
          <w:spacing w:val="-6"/>
        </w:rPr>
        <w:t xml:space="preserve"> </w:t>
      </w:r>
      <w:r>
        <w:t>committee,</w:t>
      </w:r>
      <w:r>
        <w:rPr>
          <w:spacing w:val="-10"/>
        </w:rPr>
        <w:t xml:space="preserve"> </w:t>
      </w:r>
      <w:r>
        <w:t>nor</w:t>
      </w:r>
      <w:r>
        <w:rPr>
          <w:spacing w:val="-11"/>
        </w:rPr>
        <w:t xml:space="preserve"> </w:t>
      </w:r>
      <w:r>
        <w:t>the</w:t>
      </w:r>
      <w:r>
        <w:rPr>
          <w:spacing w:val="20"/>
        </w:rPr>
        <w:t xml:space="preserve"> </w:t>
      </w:r>
      <w:r>
        <w:t>receipt of WIOA funds to provide training and related services, by itself, violates these conflict-of-interest provisions [20 CFR §683.200(c)(5)(ii)].</w:t>
      </w:r>
    </w:p>
    <w:p w14:paraId="07E7FB12" w14:textId="77777777" w:rsidR="001345FD" w:rsidRDefault="002103E8">
      <w:pPr>
        <w:pStyle w:val="ListParagraph"/>
        <w:numPr>
          <w:ilvl w:val="0"/>
          <w:numId w:val="8"/>
        </w:numPr>
        <w:tabs>
          <w:tab w:val="left" w:pos="1540"/>
        </w:tabs>
        <w:spacing w:before="142"/>
        <w:ind w:right="133"/>
        <w:jc w:val="both"/>
        <w:rPr>
          <w:sz w:val="24"/>
        </w:rPr>
      </w:pPr>
      <w:r>
        <w:rPr>
          <w:sz w:val="24"/>
        </w:rPr>
        <w:t>A public officer or employee cannot participate as an agent of government in the negotiation or execution of a contract between the government and any private business</w:t>
      </w:r>
      <w:r>
        <w:rPr>
          <w:spacing w:val="-1"/>
          <w:sz w:val="24"/>
        </w:rPr>
        <w:t xml:space="preserve"> </w:t>
      </w:r>
      <w:r>
        <w:rPr>
          <w:sz w:val="24"/>
        </w:rPr>
        <w:t>in</w:t>
      </w:r>
      <w:r>
        <w:rPr>
          <w:spacing w:val="-1"/>
          <w:sz w:val="24"/>
        </w:rPr>
        <w:t xml:space="preserve"> </w:t>
      </w:r>
      <w:r>
        <w:rPr>
          <w:sz w:val="24"/>
        </w:rPr>
        <w:t>which</w:t>
      </w:r>
      <w:r>
        <w:rPr>
          <w:spacing w:val="-2"/>
          <w:sz w:val="24"/>
        </w:rPr>
        <w:t xml:space="preserve"> </w:t>
      </w:r>
      <w:r>
        <w:rPr>
          <w:sz w:val="24"/>
        </w:rPr>
        <w:t>he</w:t>
      </w:r>
      <w:r>
        <w:rPr>
          <w:spacing w:val="-2"/>
          <w:sz w:val="24"/>
        </w:rPr>
        <w:t xml:space="preserve"> </w:t>
      </w:r>
      <w:r>
        <w:rPr>
          <w:sz w:val="24"/>
        </w:rPr>
        <w:t>has</w:t>
      </w:r>
      <w:r>
        <w:rPr>
          <w:spacing w:val="-1"/>
          <w:sz w:val="24"/>
        </w:rPr>
        <w:t xml:space="preserve"> </w:t>
      </w:r>
      <w:r>
        <w:rPr>
          <w:sz w:val="24"/>
        </w:rPr>
        <w:t>a significant pecuniary</w:t>
      </w:r>
      <w:r>
        <w:rPr>
          <w:spacing w:val="-6"/>
          <w:sz w:val="24"/>
        </w:rPr>
        <w:t xml:space="preserve"> </w:t>
      </w:r>
      <w:r>
        <w:rPr>
          <w:sz w:val="24"/>
        </w:rPr>
        <w:t>interest</w:t>
      </w:r>
      <w:r>
        <w:rPr>
          <w:spacing w:val="-3"/>
          <w:sz w:val="24"/>
        </w:rPr>
        <w:t xml:space="preserve"> </w:t>
      </w:r>
      <w:r>
        <w:rPr>
          <w:sz w:val="24"/>
        </w:rPr>
        <w:t>[NRS</w:t>
      </w:r>
      <w:r>
        <w:rPr>
          <w:spacing w:val="-5"/>
          <w:sz w:val="24"/>
        </w:rPr>
        <w:t xml:space="preserve"> </w:t>
      </w:r>
      <w:r>
        <w:rPr>
          <w:sz w:val="24"/>
        </w:rPr>
        <w:t>281.481(3); 2 CFR</w:t>
      </w:r>
    </w:p>
    <w:p w14:paraId="07E7FB13" w14:textId="77777777" w:rsidR="001345FD" w:rsidRDefault="002103E8">
      <w:pPr>
        <w:pStyle w:val="BodyText"/>
        <w:ind w:left="1540"/>
        <w:jc w:val="left"/>
      </w:pPr>
      <w:r>
        <w:rPr>
          <w:spacing w:val="-2"/>
        </w:rPr>
        <w:t>§200.112].</w:t>
      </w:r>
    </w:p>
    <w:p w14:paraId="07E7FB14" w14:textId="77777777" w:rsidR="001345FD" w:rsidRDefault="002103E8">
      <w:pPr>
        <w:pStyle w:val="ListParagraph"/>
        <w:numPr>
          <w:ilvl w:val="0"/>
          <w:numId w:val="8"/>
        </w:numPr>
        <w:tabs>
          <w:tab w:val="left" w:pos="1540"/>
        </w:tabs>
        <w:spacing w:before="187"/>
        <w:ind w:right="134" w:hanging="576"/>
        <w:jc w:val="both"/>
        <w:rPr>
          <w:sz w:val="24"/>
        </w:rPr>
      </w:pPr>
      <w:r>
        <w:rPr>
          <w:spacing w:val="-4"/>
          <w:sz w:val="24"/>
        </w:rPr>
        <w:t>Subgrantees must</w:t>
      </w:r>
      <w:r>
        <w:rPr>
          <w:spacing w:val="-6"/>
          <w:sz w:val="24"/>
        </w:rPr>
        <w:t xml:space="preserve"> </w:t>
      </w:r>
      <w:r>
        <w:rPr>
          <w:spacing w:val="-4"/>
          <w:sz w:val="24"/>
        </w:rPr>
        <w:t>maintain a written code</w:t>
      </w:r>
      <w:r>
        <w:rPr>
          <w:spacing w:val="-7"/>
          <w:sz w:val="24"/>
        </w:rPr>
        <w:t xml:space="preserve"> </w:t>
      </w:r>
      <w:r>
        <w:rPr>
          <w:spacing w:val="-4"/>
          <w:sz w:val="24"/>
        </w:rPr>
        <w:t>or</w:t>
      </w:r>
      <w:r>
        <w:rPr>
          <w:spacing w:val="-10"/>
          <w:sz w:val="24"/>
        </w:rPr>
        <w:t xml:space="preserve"> </w:t>
      </w:r>
      <w:r>
        <w:rPr>
          <w:spacing w:val="-4"/>
          <w:sz w:val="24"/>
        </w:rPr>
        <w:t>written</w:t>
      </w:r>
      <w:r>
        <w:rPr>
          <w:spacing w:val="-10"/>
          <w:sz w:val="24"/>
        </w:rPr>
        <w:t xml:space="preserve"> </w:t>
      </w:r>
      <w:r>
        <w:rPr>
          <w:spacing w:val="-4"/>
          <w:sz w:val="24"/>
        </w:rPr>
        <w:t>Standards</w:t>
      </w:r>
      <w:r>
        <w:rPr>
          <w:spacing w:val="-9"/>
          <w:sz w:val="24"/>
        </w:rPr>
        <w:t xml:space="preserve"> </w:t>
      </w:r>
      <w:r>
        <w:rPr>
          <w:spacing w:val="-4"/>
          <w:sz w:val="24"/>
        </w:rPr>
        <w:t>of</w:t>
      </w:r>
      <w:r>
        <w:rPr>
          <w:spacing w:val="-10"/>
          <w:sz w:val="24"/>
        </w:rPr>
        <w:t xml:space="preserve"> </w:t>
      </w:r>
      <w:r>
        <w:rPr>
          <w:spacing w:val="-4"/>
          <w:sz w:val="24"/>
        </w:rPr>
        <w:t>Conduct which</w:t>
      </w:r>
      <w:r>
        <w:rPr>
          <w:spacing w:val="-6"/>
          <w:sz w:val="24"/>
        </w:rPr>
        <w:t xml:space="preserve"> </w:t>
      </w:r>
      <w:r>
        <w:rPr>
          <w:spacing w:val="-4"/>
          <w:sz w:val="24"/>
        </w:rPr>
        <w:t xml:space="preserve">will </w:t>
      </w:r>
      <w:r>
        <w:rPr>
          <w:sz w:val="24"/>
        </w:rPr>
        <w:t>govern</w:t>
      </w:r>
      <w:r>
        <w:rPr>
          <w:spacing w:val="-3"/>
          <w:sz w:val="24"/>
        </w:rPr>
        <w:t xml:space="preserve"> </w:t>
      </w:r>
      <w:r>
        <w:rPr>
          <w:sz w:val="24"/>
        </w:rPr>
        <w:t>the performance</w:t>
      </w:r>
      <w:r>
        <w:rPr>
          <w:spacing w:val="-5"/>
          <w:sz w:val="24"/>
        </w:rPr>
        <w:t xml:space="preserve"> </w:t>
      </w:r>
      <w:r>
        <w:rPr>
          <w:sz w:val="24"/>
        </w:rPr>
        <w:t>of</w:t>
      </w:r>
      <w:r>
        <w:rPr>
          <w:spacing w:val="-3"/>
          <w:sz w:val="24"/>
        </w:rPr>
        <w:t xml:space="preserve"> </w:t>
      </w:r>
      <w:r>
        <w:rPr>
          <w:sz w:val="24"/>
        </w:rPr>
        <w:t>its</w:t>
      </w:r>
      <w:r>
        <w:rPr>
          <w:spacing w:val="-2"/>
          <w:sz w:val="24"/>
        </w:rPr>
        <w:t xml:space="preserve"> </w:t>
      </w:r>
      <w:r>
        <w:rPr>
          <w:sz w:val="24"/>
        </w:rPr>
        <w:t>officers, employees,</w:t>
      </w:r>
      <w:r>
        <w:rPr>
          <w:spacing w:val="-2"/>
          <w:sz w:val="24"/>
        </w:rPr>
        <w:t xml:space="preserve"> </w:t>
      </w:r>
      <w:r>
        <w:rPr>
          <w:sz w:val="24"/>
        </w:rPr>
        <w:t>or</w:t>
      </w:r>
      <w:r>
        <w:rPr>
          <w:spacing w:val="-3"/>
          <w:sz w:val="24"/>
        </w:rPr>
        <w:t xml:space="preserve"> </w:t>
      </w:r>
      <w:r>
        <w:rPr>
          <w:sz w:val="24"/>
        </w:rPr>
        <w:t>agents</w:t>
      </w:r>
      <w:r>
        <w:rPr>
          <w:spacing w:val="-2"/>
          <w:sz w:val="24"/>
        </w:rPr>
        <w:t xml:space="preserve"> </w:t>
      </w:r>
      <w:r>
        <w:rPr>
          <w:sz w:val="24"/>
        </w:rPr>
        <w:t>in</w:t>
      </w:r>
      <w:r>
        <w:rPr>
          <w:spacing w:val="-2"/>
          <w:sz w:val="24"/>
        </w:rPr>
        <w:t xml:space="preserve"> </w:t>
      </w:r>
      <w:r>
        <w:rPr>
          <w:sz w:val="24"/>
        </w:rPr>
        <w:t>contracting</w:t>
      </w:r>
      <w:r>
        <w:rPr>
          <w:spacing w:val="-2"/>
          <w:sz w:val="24"/>
        </w:rPr>
        <w:t xml:space="preserve"> </w:t>
      </w:r>
      <w:r>
        <w:rPr>
          <w:sz w:val="24"/>
        </w:rPr>
        <w:t>with</w:t>
      </w:r>
      <w:r>
        <w:rPr>
          <w:spacing w:val="-2"/>
          <w:sz w:val="24"/>
        </w:rPr>
        <w:t xml:space="preserve"> </w:t>
      </w:r>
      <w:r>
        <w:rPr>
          <w:sz w:val="24"/>
        </w:rPr>
        <w:t>or procuring supplies, equipment, construction, or services with WIOA funds. These standards</w:t>
      </w:r>
      <w:r>
        <w:rPr>
          <w:spacing w:val="-2"/>
          <w:sz w:val="24"/>
        </w:rPr>
        <w:t xml:space="preserve"> </w:t>
      </w:r>
      <w:r>
        <w:rPr>
          <w:sz w:val="24"/>
        </w:rPr>
        <w:t>must</w:t>
      </w:r>
      <w:r>
        <w:rPr>
          <w:spacing w:val="-5"/>
          <w:sz w:val="24"/>
        </w:rPr>
        <w:t xml:space="preserve"> </w:t>
      </w:r>
      <w:r>
        <w:rPr>
          <w:sz w:val="24"/>
        </w:rPr>
        <w:t>provide</w:t>
      </w:r>
      <w:r>
        <w:rPr>
          <w:spacing w:val="-5"/>
          <w:sz w:val="24"/>
        </w:rPr>
        <w:t xml:space="preserve"> </w:t>
      </w:r>
      <w:r>
        <w:rPr>
          <w:sz w:val="24"/>
        </w:rPr>
        <w:t>that</w:t>
      </w:r>
      <w:r>
        <w:rPr>
          <w:spacing w:val="-4"/>
          <w:sz w:val="24"/>
        </w:rPr>
        <w:t xml:space="preserve"> </w:t>
      </w:r>
      <w:r>
        <w:rPr>
          <w:sz w:val="24"/>
        </w:rPr>
        <w:t>no</w:t>
      </w:r>
      <w:r>
        <w:rPr>
          <w:spacing w:val="-4"/>
          <w:sz w:val="24"/>
        </w:rPr>
        <w:t xml:space="preserve"> </w:t>
      </w:r>
      <w:r>
        <w:rPr>
          <w:sz w:val="24"/>
        </w:rPr>
        <w:t>officer,</w:t>
      </w:r>
      <w:r>
        <w:rPr>
          <w:spacing w:val="-1"/>
          <w:sz w:val="24"/>
        </w:rPr>
        <w:t xml:space="preserve"> </w:t>
      </w:r>
      <w:r>
        <w:rPr>
          <w:sz w:val="24"/>
        </w:rPr>
        <w:t>employee,</w:t>
      </w:r>
      <w:r>
        <w:rPr>
          <w:spacing w:val="-2"/>
          <w:sz w:val="24"/>
        </w:rPr>
        <w:t xml:space="preserve"> </w:t>
      </w:r>
      <w:r>
        <w:rPr>
          <w:sz w:val="24"/>
        </w:rPr>
        <w:t>or</w:t>
      </w:r>
      <w:r>
        <w:rPr>
          <w:spacing w:val="-5"/>
          <w:sz w:val="24"/>
        </w:rPr>
        <w:t xml:space="preserve"> </w:t>
      </w:r>
      <w:r>
        <w:rPr>
          <w:sz w:val="24"/>
        </w:rPr>
        <w:t>agent</w:t>
      </w:r>
      <w:r>
        <w:rPr>
          <w:spacing w:val="-4"/>
          <w:sz w:val="24"/>
        </w:rPr>
        <w:t xml:space="preserve"> </w:t>
      </w:r>
      <w:r>
        <w:rPr>
          <w:sz w:val="24"/>
        </w:rPr>
        <w:t>(including</w:t>
      </w:r>
      <w:r>
        <w:rPr>
          <w:spacing w:val="-1"/>
          <w:sz w:val="24"/>
        </w:rPr>
        <w:t xml:space="preserve"> </w:t>
      </w:r>
      <w:r>
        <w:rPr>
          <w:sz w:val="24"/>
        </w:rPr>
        <w:t>Local Board members) will [2 CFR §200.112]:</w:t>
      </w:r>
    </w:p>
    <w:p w14:paraId="07E7FB15" w14:textId="77777777" w:rsidR="001345FD" w:rsidRDefault="002103E8">
      <w:pPr>
        <w:pStyle w:val="ListParagraph"/>
        <w:numPr>
          <w:ilvl w:val="1"/>
          <w:numId w:val="8"/>
        </w:numPr>
        <w:tabs>
          <w:tab w:val="left" w:pos="2361"/>
        </w:tabs>
        <w:spacing w:before="120"/>
        <w:ind w:right="138"/>
        <w:jc w:val="both"/>
        <w:rPr>
          <w:sz w:val="24"/>
        </w:rPr>
      </w:pPr>
      <w:r>
        <w:rPr>
          <w:sz w:val="24"/>
        </w:rPr>
        <w:t>Solicit or accept gratuities, favors, or anything of monetary value from suppliers or potential suppliers, including subcontractors’ contracts; or</w:t>
      </w:r>
    </w:p>
    <w:p w14:paraId="07E7FB16" w14:textId="77777777" w:rsidR="001345FD" w:rsidRDefault="002103E8">
      <w:pPr>
        <w:pStyle w:val="ListParagraph"/>
        <w:numPr>
          <w:ilvl w:val="1"/>
          <w:numId w:val="8"/>
        </w:numPr>
        <w:tabs>
          <w:tab w:val="left" w:pos="2361"/>
        </w:tabs>
        <w:spacing w:before="120"/>
        <w:ind w:right="134"/>
        <w:jc w:val="both"/>
        <w:rPr>
          <w:sz w:val="24"/>
        </w:rPr>
      </w:pPr>
      <w:r>
        <w:rPr>
          <w:sz w:val="24"/>
        </w:rPr>
        <w:t>Participate in the selection, award, or administration of a procurement supported by WIOA funds where, to the individual's knowledge, any of the</w:t>
      </w:r>
      <w:r>
        <w:rPr>
          <w:spacing w:val="40"/>
          <w:sz w:val="24"/>
        </w:rPr>
        <w:t xml:space="preserve"> </w:t>
      </w:r>
      <w:r>
        <w:rPr>
          <w:sz w:val="24"/>
        </w:rPr>
        <w:t>following has a financial or other interest in any organization which may be considered for award were:</w:t>
      </w:r>
    </w:p>
    <w:p w14:paraId="07E7FB17" w14:textId="77777777" w:rsidR="001345FD" w:rsidRDefault="002103E8">
      <w:pPr>
        <w:pStyle w:val="ListParagraph"/>
        <w:numPr>
          <w:ilvl w:val="2"/>
          <w:numId w:val="8"/>
        </w:numPr>
        <w:tabs>
          <w:tab w:val="left" w:pos="2720"/>
        </w:tabs>
        <w:spacing w:before="140"/>
        <w:ind w:left="2720" w:hanging="362"/>
        <w:rPr>
          <w:sz w:val="24"/>
        </w:rPr>
      </w:pPr>
      <w:r>
        <w:rPr>
          <w:sz w:val="24"/>
        </w:rPr>
        <w:t>The</w:t>
      </w:r>
      <w:r>
        <w:rPr>
          <w:spacing w:val="-4"/>
          <w:sz w:val="24"/>
        </w:rPr>
        <w:t xml:space="preserve"> </w:t>
      </w:r>
      <w:r>
        <w:rPr>
          <w:sz w:val="24"/>
        </w:rPr>
        <w:t>officer,</w:t>
      </w:r>
      <w:r>
        <w:rPr>
          <w:spacing w:val="-3"/>
          <w:sz w:val="24"/>
        </w:rPr>
        <w:t xml:space="preserve"> </w:t>
      </w:r>
      <w:r>
        <w:rPr>
          <w:sz w:val="24"/>
        </w:rPr>
        <w:t>employer,</w:t>
      </w:r>
      <w:r>
        <w:rPr>
          <w:spacing w:val="-3"/>
          <w:sz w:val="24"/>
        </w:rPr>
        <w:t xml:space="preserve"> </w:t>
      </w:r>
      <w:r>
        <w:rPr>
          <w:sz w:val="24"/>
        </w:rPr>
        <w:t>or</w:t>
      </w:r>
      <w:r>
        <w:rPr>
          <w:spacing w:val="-5"/>
          <w:sz w:val="24"/>
        </w:rPr>
        <w:t xml:space="preserve"> </w:t>
      </w:r>
      <w:r>
        <w:rPr>
          <w:spacing w:val="-2"/>
          <w:sz w:val="24"/>
        </w:rPr>
        <w:t>agent;</w:t>
      </w:r>
    </w:p>
    <w:p w14:paraId="07E7FB18" w14:textId="77777777" w:rsidR="001345FD" w:rsidRDefault="002103E8">
      <w:pPr>
        <w:pStyle w:val="ListParagraph"/>
        <w:numPr>
          <w:ilvl w:val="2"/>
          <w:numId w:val="8"/>
        </w:numPr>
        <w:tabs>
          <w:tab w:val="left" w:pos="2721"/>
        </w:tabs>
        <w:spacing w:before="3"/>
        <w:rPr>
          <w:sz w:val="24"/>
        </w:rPr>
      </w:pPr>
      <w:r>
        <w:rPr>
          <w:sz w:val="24"/>
        </w:rPr>
        <w:t>Any</w:t>
      </w:r>
      <w:r>
        <w:rPr>
          <w:spacing w:val="-3"/>
          <w:sz w:val="24"/>
        </w:rPr>
        <w:t xml:space="preserve"> </w:t>
      </w:r>
      <w:r>
        <w:rPr>
          <w:sz w:val="24"/>
        </w:rPr>
        <w:t>member</w:t>
      </w:r>
      <w:r>
        <w:rPr>
          <w:spacing w:val="-2"/>
          <w:sz w:val="24"/>
        </w:rPr>
        <w:t xml:space="preserve"> </w:t>
      </w:r>
      <w:r>
        <w:rPr>
          <w:sz w:val="24"/>
        </w:rPr>
        <w:t>of</w:t>
      </w:r>
      <w:r>
        <w:rPr>
          <w:spacing w:val="-2"/>
          <w:sz w:val="24"/>
        </w:rPr>
        <w:t xml:space="preserve"> </w:t>
      </w:r>
      <w:r>
        <w:rPr>
          <w:sz w:val="24"/>
        </w:rPr>
        <w:t>his</w:t>
      </w:r>
      <w:r>
        <w:rPr>
          <w:spacing w:val="-1"/>
          <w:sz w:val="24"/>
        </w:rPr>
        <w:t xml:space="preserve"> </w:t>
      </w:r>
      <w:r>
        <w:rPr>
          <w:sz w:val="24"/>
        </w:rPr>
        <w:t>or</w:t>
      </w:r>
      <w:r>
        <w:rPr>
          <w:spacing w:val="-3"/>
          <w:sz w:val="24"/>
        </w:rPr>
        <w:t xml:space="preserve"> </w:t>
      </w:r>
      <w:r>
        <w:rPr>
          <w:sz w:val="24"/>
        </w:rPr>
        <w:t>her</w:t>
      </w:r>
      <w:r>
        <w:rPr>
          <w:spacing w:val="-2"/>
          <w:sz w:val="24"/>
        </w:rPr>
        <w:t xml:space="preserve"> </w:t>
      </w:r>
      <w:r>
        <w:rPr>
          <w:sz w:val="24"/>
        </w:rPr>
        <w:t>immediate</w:t>
      </w:r>
      <w:r>
        <w:rPr>
          <w:spacing w:val="-2"/>
          <w:sz w:val="24"/>
        </w:rPr>
        <w:t xml:space="preserve"> family;</w:t>
      </w:r>
    </w:p>
    <w:p w14:paraId="07E7FB19" w14:textId="77777777" w:rsidR="001345FD" w:rsidRDefault="002103E8">
      <w:pPr>
        <w:pStyle w:val="ListParagraph"/>
        <w:numPr>
          <w:ilvl w:val="2"/>
          <w:numId w:val="8"/>
        </w:numPr>
        <w:tabs>
          <w:tab w:val="left" w:pos="2720"/>
        </w:tabs>
        <w:spacing w:before="2"/>
        <w:ind w:left="2720" w:hanging="362"/>
        <w:rPr>
          <w:sz w:val="24"/>
        </w:rPr>
      </w:pPr>
      <w:r>
        <w:rPr>
          <w:sz w:val="24"/>
        </w:rPr>
        <w:t>His</w:t>
      </w:r>
      <w:r>
        <w:rPr>
          <w:spacing w:val="-1"/>
          <w:sz w:val="24"/>
        </w:rPr>
        <w:t xml:space="preserve"> </w:t>
      </w:r>
      <w:r>
        <w:rPr>
          <w:sz w:val="24"/>
        </w:rPr>
        <w:t>or</w:t>
      </w:r>
      <w:r>
        <w:rPr>
          <w:spacing w:val="-1"/>
          <w:sz w:val="24"/>
        </w:rPr>
        <w:t xml:space="preserve"> </w:t>
      </w:r>
      <w:r>
        <w:rPr>
          <w:sz w:val="24"/>
        </w:rPr>
        <w:t>her</w:t>
      </w:r>
      <w:r>
        <w:rPr>
          <w:spacing w:val="-1"/>
          <w:sz w:val="24"/>
        </w:rPr>
        <w:t xml:space="preserve"> </w:t>
      </w:r>
      <w:r>
        <w:rPr>
          <w:sz w:val="24"/>
        </w:rPr>
        <w:t>business</w:t>
      </w:r>
      <w:r>
        <w:rPr>
          <w:spacing w:val="-1"/>
          <w:sz w:val="24"/>
        </w:rPr>
        <w:t xml:space="preserve"> </w:t>
      </w:r>
      <w:r>
        <w:rPr>
          <w:sz w:val="24"/>
        </w:rPr>
        <w:t xml:space="preserve">partner; </w:t>
      </w:r>
      <w:r>
        <w:rPr>
          <w:spacing w:val="-5"/>
          <w:sz w:val="24"/>
        </w:rPr>
        <w:t>or</w:t>
      </w:r>
    </w:p>
    <w:p w14:paraId="07E7FB1A" w14:textId="77777777" w:rsidR="001345FD" w:rsidRDefault="002103E8">
      <w:pPr>
        <w:pStyle w:val="ListParagraph"/>
        <w:numPr>
          <w:ilvl w:val="2"/>
          <w:numId w:val="8"/>
        </w:numPr>
        <w:tabs>
          <w:tab w:val="left" w:pos="2718"/>
        </w:tabs>
        <w:spacing w:before="3"/>
        <w:ind w:left="2718" w:hanging="360"/>
        <w:rPr>
          <w:sz w:val="24"/>
        </w:rPr>
      </w:pPr>
      <w:r>
        <w:rPr>
          <w:sz w:val="24"/>
        </w:rPr>
        <w:t>A</w:t>
      </w:r>
      <w:r>
        <w:rPr>
          <w:spacing w:val="-12"/>
          <w:sz w:val="24"/>
        </w:rPr>
        <w:t xml:space="preserve"> </w:t>
      </w:r>
      <w:r>
        <w:rPr>
          <w:sz w:val="24"/>
        </w:rPr>
        <w:t>person</w:t>
      </w:r>
      <w:r>
        <w:rPr>
          <w:spacing w:val="-9"/>
          <w:sz w:val="24"/>
        </w:rPr>
        <w:t xml:space="preserve"> </w:t>
      </w:r>
      <w:r>
        <w:rPr>
          <w:sz w:val="24"/>
        </w:rPr>
        <w:t>or</w:t>
      </w:r>
      <w:r>
        <w:rPr>
          <w:spacing w:val="-10"/>
          <w:sz w:val="24"/>
        </w:rPr>
        <w:t xml:space="preserve"> </w:t>
      </w:r>
      <w:r>
        <w:rPr>
          <w:sz w:val="24"/>
        </w:rPr>
        <w:t>organization,</w:t>
      </w:r>
      <w:r>
        <w:rPr>
          <w:spacing w:val="-10"/>
          <w:sz w:val="24"/>
        </w:rPr>
        <w:t xml:space="preserve"> </w:t>
      </w:r>
      <w:r>
        <w:rPr>
          <w:sz w:val="24"/>
        </w:rPr>
        <w:t>which</w:t>
      </w:r>
      <w:r>
        <w:rPr>
          <w:spacing w:val="-11"/>
          <w:sz w:val="24"/>
        </w:rPr>
        <w:t xml:space="preserve"> </w:t>
      </w:r>
      <w:r>
        <w:rPr>
          <w:sz w:val="24"/>
        </w:rPr>
        <w:t>employs,</w:t>
      </w:r>
      <w:r>
        <w:rPr>
          <w:spacing w:val="-12"/>
          <w:sz w:val="24"/>
        </w:rPr>
        <w:t xml:space="preserve"> </w:t>
      </w:r>
      <w:r>
        <w:rPr>
          <w:sz w:val="24"/>
        </w:rPr>
        <w:t>or</w:t>
      </w:r>
      <w:r>
        <w:rPr>
          <w:spacing w:val="-12"/>
          <w:sz w:val="24"/>
        </w:rPr>
        <w:t xml:space="preserve"> </w:t>
      </w:r>
      <w:r>
        <w:rPr>
          <w:sz w:val="24"/>
        </w:rPr>
        <w:t>is</w:t>
      </w:r>
      <w:r>
        <w:rPr>
          <w:spacing w:val="-11"/>
          <w:sz w:val="24"/>
        </w:rPr>
        <w:t xml:space="preserve"> </w:t>
      </w:r>
      <w:r>
        <w:rPr>
          <w:sz w:val="24"/>
        </w:rPr>
        <w:t>about</w:t>
      </w:r>
      <w:r>
        <w:rPr>
          <w:spacing w:val="-12"/>
          <w:sz w:val="24"/>
        </w:rPr>
        <w:t xml:space="preserve"> </w:t>
      </w:r>
      <w:r>
        <w:rPr>
          <w:sz w:val="24"/>
        </w:rPr>
        <w:t>to</w:t>
      </w:r>
      <w:r>
        <w:rPr>
          <w:spacing w:val="-10"/>
          <w:sz w:val="24"/>
        </w:rPr>
        <w:t xml:space="preserve"> </w:t>
      </w:r>
      <w:r>
        <w:rPr>
          <w:sz w:val="24"/>
        </w:rPr>
        <w:t>employ,</w:t>
      </w:r>
      <w:r>
        <w:rPr>
          <w:spacing w:val="-11"/>
          <w:sz w:val="24"/>
        </w:rPr>
        <w:t xml:space="preserve"> </w:t>
      </w:r>
      <w:r>
        <w:rPr>
          <w:sz w:val="24"/>
        </w:rPr>
        <w:t>any</w:t>
      </w:r>
      <w:r>
        <w:rPr>
          <w:spacing w:val="-11"/>
          <w:sz w:val="24"/>
        </w:rPr>
        <w:t xml:space="preserve"> </w:t>
      </w:r>
      <w:r>
        <w:rPr>
          <w:spacing w:val="-5"/>
          <w:sz w:val="24"/>
        </w:rPr>
        <w:t>of</w:t>
      </w:r>
    </w:p>
    <w:p w14:paraId="07E7FB1B" w14:textId="77777777" w:rsidR="001345FD" w:rsidRDefault="001345FD">
      <w:pPr>
        <w:rPr>
          <w:sz w:val="24"/>
        </w:rPr>
        <w:sectPr w:rsidR="001345FD">
          <w:pgSz w:w="12240" w:h="15840"/>
          <w:pgMar w:top="1360" w:right="1300" w:bottom="1740" w:left="1340" w:header="0" w:footer="1472" w:gutter="0"/>
          <w:cols w:space="720"/>
        </w:sectPr>
      </w:pPr>
    </w:p>
    <w:p w14:paraId="07E7FB1C" w14:textId="77777777" w:rsidR="001345FD" w:rsidRDefault="002103E8">
      <w:pPr>
        <w:pStyle w:val="BodyText"/>
        <w:spacing w:before="79"/>
        <w:ind w:left="2721"/>
        <w:jc w:val="left"/>
      </w:pPr>
      <w:proofErr w:type="gramStart"/>
      <w:r>
        <w:lastRenderedPageBreak/>
        <w:t>the</w:t>
      </w:r>
      <w:proofErr w:type="gramEnd"/>
      <w:r>
        <w:t xml:space="preserve"> </w:t>
      </w:r>
      <w:proofErr w:type="gramStart"/>
      <w:r>
        <w:t>above,</w:t>
      </w:r>
      <w:proofErr w:type="gramEnd"/>
      <w:r>
        <w:t xml:space="preserve"> has a financial, or other interest in the firm or organization selected for award.</w:t>
      </w:r>
    </w:p>
    <w:p w14:paraId="07E7FB1D" w14:textId="77777777" w:rsidR="001345FD" w:rsidRDefault="002103E8">
      <w:pPr>
        <w:pStyle w:val="ListParagraph"/>
        <w:numPr>
          <w:ilvl w:val="0"/>
          <w:numId w:val="8"/>
        </w:numPr>
        <w:tabs>
          <w:tab w:val="left" w:pos="1538"/>
          <w:tab w:val="left" w:pos="1540"/>
        </w:tabs>
        <w:spacing w:before="142"/>
        <w:ind w:right="131" w:hanging="620"/>
        <w:jc w:val="both"/>
        <w:rPr>
          <w:sz w:val="24"/>
        </w:rPr>
      </w:pPr>
      <w:r>
        <w:rPr>
          <w:sz w:val="24"/>
        </w:rPr>
        <w:t>To</w:t>
      </w:r>
      <w:r>
        <w:rPr>
          <w:spacing w:val="-13"/>
          <w:sz w:val="24"/>
        </w:rPr>
        <w:t xml:space="preserve"> </w:t>
      </w:r>
      <w:r>
        <w:rPr>
          <w:sz w:val="24"/>
        </w:rPr>
        <w:t>the</w:t>
      </w:r>
      <w:r>
        <w:rPr>
          <w:spacing w:val="-13"/>
          <w:sz w:val="24"/>
        </w:rPr>
        <w:t xml:space="preserve"> </w:t>
      </w:r>
      <w:r>
        <w:rPr>
          <w:sz w:val="24"/>
        </w:rPr>
        <w:t>extent</w:t>
      </w:r>
      <w:r>
        <w:rPr>
          <w:spacing w:val="-12"/>
          <w:sz w:val="24"/>
        </w:rPr>
        <w:t xml:space="preserve"> </w:t>
      </w:r>
      <w:r>
        <w:rPr>
          <w:sz w:val="24"/>
        </w:rPr>
        <w:t>permitted</w:t>
      </w:r>
      <w:r>
        <w:rPr>
          <w:spacing w:val="-13"/>
          <w:sz w:val="24"/>
        </w:rPr>
        <w:t xml:space="preserve"> </w:t>
      </w:r>
      <w:r>
        <w:rPr>
          <w:sz w:val="24"/>
        </w:rPr>
        <w:t>by</w:t>
      </w:r>
      <w:r>
        <w:rPr>
          <w:spacing w:val="-13"/>
          <w:sz w:val="24"/>
        </w:rPr>
        <w:t xml:space="preserve"> </w:t>
      </w:r>
      <w:r>
        <w:rPr>
          <w:sz w:val="24"/>
        </w:rPr>
        <w:t>state</w:t>
      </w:r>
      <w:r>
        <w:rPr>
          <w:spacing w:val="-14"/>
          <w:sz w:val="24"/>
        </w:rPr>
        <w:t xml:space="preserve"> </w:t>
      </w:r>
      <w:r>
        <w:rPr>
          <w:sz w:val="24"/>
        </w:rPr>
        <w:t>and</w:t>
      </w:r>
      <w:r>
        <w:rPr>
          <w:spacing w:val="-11"/>
          <w:sz w:val="24"/>
        </w:rPr>
        <w:t xml:space="preserve"> </w:t>
      </w:r>
      <w:r>
        <w:rPr>
          <w:sz w:val="24"/>
        </w:rPr>
        <w:t>local</w:t>
      </w:r>
      <w:r>
        <w:rPr>
          <w:spacing w:val="-12"/>
          <w:sz w:val="24"/>
        </w:rPr>
        <w:t xml:space="preserve"> </w:t>
      </w:r>
      <w:r>
        <w:rPr>
          <w:sz w:val="24"/>
        </w:rPr>
        <w:t>law</w:t>
      </w:r>
      <w:r>
        <w:rPr>
          <w:spacing w:val="-14"/>
          <w:sz w:val="24"/>
        </w:rPr>
        <w:t xml:space="preserve"> </w:t>
      </w:r>
      <w:r>
        <w:rPr>
          <w:sz w:val="24"/>
        </w:rPr>
        <w:t>or</w:t>
      </w:r>
      <w:r>
        <w:rPr>
          <w:spacing w:val="-14"/>
          <w:sz w:val="24"/>
        </w:rPr>
        <w:t xml:space="preserve"> </w:t>
      </w:r>
      <w:r>
        <w:rPr>
          <w:sz w:val="24"/>
        </w:rPr>
        <w:t>regulations,</w:t>
      </w:r>
      <w:r>
        <w:rPr>
          <w:spacing w:val="-12"/>
          <w:sz w:val="24"/>
        </w:rPr>
        <w:t xml:space="preserve"> </w:t>
      </w:r>
      <w:r>
        <w:rPr>
          <w:sz w:val="24"/>
        </w:rPr>
        <w:t>subgrantees</w:t>
      </w:r>
      <w:r>
        <w:rPr>
          <w:spacing w:val="35"/>
          <w:sz w:val="24"/>
        </w:rPr>
        <w:t xml:space="preserve"> </w:t>
      </w:r>
      <w:r>
        <w:rPr>
          <w:sz w:val="24"/>
        </w:rPr>
        <w:t>standards must provide for penalties, sanctions, or other disciplinary actions (such as suspension,</w:t>
      </w:r>
      <w:r>
        <w:rPr>
          <w:spacing w:val="-15"/>
          <w:sz w:val="24"/>
        </w:rPr>
        <w:t xml:space="preserve"> </w:t>
      </w:r>
      <w:r>
        <w:rPr>
          <w:sz w:val="24"/>
        </w:rPr>
        <w:t>termination,</w:t>
      </w:r>
      <w:r>
        <w:rPr>
          <w:spacing w:val="-15"/>
          <w:sz w:val="24"/>
        </w:rPr>
        <w:t xml:space="preserve"> </w:t>
      </w:r>
      <w:r>
        <w:rPr>
          <w:sz w:val="24"/>
        </w:rPr>
        <w:t>or</w:t>
      </w:r>
      <w:r>
        <w:rPr>
          <w:spacing w:val="-15"/>
          <w:sz w:val="24"/>
        </w:rPr>
        <w:t xml:space="preserve"> </w:t>
      </w:r>
      <w:r>
        <w:rPr>
          <w:sz w:val="24"/>
        </w:rPr>
        <w:t>civil</w:t>
      </w:r>
      <w:r>
        <w:rPr>
          <w:spacing w:val="-15"/>
          <w:sz w:val="24"/>
        </w:rPr>
        <w:t xml:space="preserve"> </w:t>
      </w:r>
      <w:r>
        <w:rPr>
          <w:sz w:val="24"/>
        </w:rPr>
        <w:t>action</w:t>
      </w:r>
      <w:r>
        <w:rPr>
          <w:spacing w:val="-15"/>
          <w:sz w:val="24"/>
        </w:rPr>
        <w:t xml:space="preserve"> </w:t>
      </w:r>
      <w:r>
        <w:rPr>
          <w:sz w:val="24"/>
        </w:rPr>
        <w:t>to</w:t>
      </w:r>
      <w:r>
        <w:rPr>
          <w:spacing w:val="-15"/>
          <w:sz w:val="24"/>
        </w:rPr>
        <w:t xml:space="preserve"> </w:t>
      </w:r>
      <w:r>
        <w:rPr>
          <w:sz w:val="24"/>
        </w:rPr>
        <w:t>recover</w:t>
      </w:r>
      <w:r>
        <w:rPr>
          <w:spacing w:val="-15"/>
          <w:sz w:val="24"/>
        </w:rPr>
        <w:t xml:space="preserve"> </w:t>
      </w:r>
      <w:r>
        <w:rPr>
          <w:sz w:val="24"/>
        </w:rPr>
        <w:t>money</w:t>
      </w:r>
      <w:r>
        <w:rPr>
          <w:spacing w:val="-15"/>
          <w:sz w:val="24"/>
        </w:rPr>
        <w:t xml:space="preserve"> </w:t>
      </w:r>
      <w:r>
        <w:rPr>
          <w:sz w:val="24"/>
        </w:rPr>
        <w:t>damages)</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applied</w:t>
      </w:r>
      <w:r>
        <w:rPr>
          <w:spacing w:val="-15"/>
          <w:sz w:val="24"/>
        </w:rPr>
        <w:t xml:space="preserve"> </w:t>
      </w:r>
      <w:r>
        <w:rPr>
          <w:sz w:val="24"/>
        </w:rPr>
        <w:t>for contract related violations of law or established standards of conduct by</w:t>
      </w:r>
      <w:r>
        <w:rPr>
          <w:spacing w:val="-2"/>
          <w:sz w:val="24"/>
        </w:rPr>
        <w:t xml:space="preserve"> </w:t>
      </w:r>
      <w:r>
        <w:rPr>
          <w:sz w:val="24"/>
        </w:rPr>
        <w:t>Local Board</w:t>
      </w:r>
      <w:r>
        <w:rPr>
          <w:spacing w:val="40"/>
          <w:sz w:val="24"/>
        </w:rPr>
        <w:t xml:space="preserve"> </w:t>
      </w:r>
      <w:r>
        <w:rPr>
          <w:sz w:val="24"/>
        </w:rPr>
        <w:t>officers,</w:t>
      </w:r>
      <w:r>
        <w:rPr>
          <w:spacing w:val="40"/>
          <w:sz w:val="24"/>
        </w:rPr>
        <w:t xml:space="preserve"> </w:t>
      </w:r>
      <w:r>
        <w:rPr>
          <w:sz w:val="24"/>
        </w:rPr>
        <w:t>employees</w:t>
      </w:r>
      <w:r>
        <w:rPr>
          <w:spacing w:val="40"/>
          <w:sz w:val="24"/>
        </w:rPr>
        <w:t xml:space="preserve"> </w:t>
      </w:r>
      <w:r>
        <w:rPr>
          <w:sz w:val="24"/>
        </w:rPr>
        <w:t>or</w:t>
      </w:r>
      <w:r>
        <w:rPr>
          <w:spacing w:val="40"/>
          <w:sz w:val="24"/>
        </w:rPr>
        <w:t xml:space="preserve"> </w:t>
      </w:r>
      <w:r>
        <w:rPr>
          <w:sz w:val="24"/>
        </w:rPr>
        <w:t>agents,</w:t>
      </w:r>
      <w:r>
        <w:rPr>
          <w:spacing w:val="38"/>
          <w:sz w:val="24"/>
        </w:rPr>
        <w:t xml:space="preserve"> </w:t>
      </w:r>
      <w:r>
        <w:rPr>
          <w:sz w:val="24"/>
        </w:rPr>
        <w:t>or</w:t>
      </w:r>
      <w:r>
        <w:rPr>
          <w:spacing w:val="38"/>
          <w:sz w:val="24"/>
        </w:rPr>
        <w:t xml:space="preserve"> </w:t>
      </w:r>
      <w:r>
        <w:rPr>
          <w:sz w:val="24"/>
        </w:rPr>
        <w:t>by</w:t>
      </w:r>
      <w:r>
        <w:rPr>
          <w:spacing w:val="39"/>
          <w:sz w:val="24"/>
        </w:rPr>
        <w:t xml:space="preserve"> </w:t>
      </w:r>
      <w:r>
        <w:rPr>
          <w:sz w:val="24"/>
        </w:rPr>
        <w:t>contractors</w:t>
      </w:r>
      <w:r>
        <w:rPr>
          <w:spacing w:val="39"/>
          <w:sz w:val="24"/>
        </w:rPr>
        <w:t xml:space="preserve"> </w:t>
      </w:r>
      <w:r>
        <w:rPr>
          <w:sz w:val="24"/>
        </w:rPr>
        <w:t>or</w:t>
      </w:r>
      <w:r>
        <w:rPr>
          <w:spacing w:val="38"/>
          <w:sz w:val="24"/>
        </w:rPr>
        <w:t xml:space="preserve"> </w:t>
      </w:r>
      <w:r>
        <w:rPr>
          <w:sz w:val="24"/>
        </w:rPr>
        <w:t>their</w:t>
      </w:r>
      <w:r>
        <w:rPr>
          <w:spacing w:val="40"/>
          <w:sz w:val="24"/>
        </w:rPr>
        <w:t xml:space="preserve"> </w:t>
      </w:r>
      <w:r>
        <w:rPr>
          <w:sz w:val="24"/>
        </w:rPr>
        <w:t>agents</w:t>
      </w:r>
      <w:r>
        <w:rPr>
          <w:spacing w:val="40"/>
          <w:sz w:val="24"/>
        </w:rPr>
        <w:t xml:space="preserve"> </w:t>
      </w:r>
      <w:r>
        <w:rPr>
          <w:sz w:val="24"/>
        </w:rPr>
        <w:t>[2</w:t>
      </w:r>
      <w:r>
        <w:rPr>
          <w:spacing w:val="34"/>
          <w:sz w:val="24"/>
        </w:rPr>
        <w:t xml:space="preserve"> </w:t>
      </w:r>
      <w:r>
        <w:rPr>
          <w:sz w:val="24"/>
        </w:rPr>
        <w:t>CFR</w:t>
      </w:r>
    </w:p>
    <w:p w14:paraId="07E7FB1E" w14:textId="77777777" w:rsidR="001345FD" w:rsidRDefault="002103E8">
      <w:pPr>
        <w:pStyle w:val="BodyText"/>
        <w:ind w:left="1540"/>
        <w:jc w:val="left"/>
      </w:pPr>
      <w:r>
        <w:rPr>
          <w:spacing w:val="-2"/>
        </w:rPr>
        <w:t>§200.338].</w:t>
      </w:r>
    </w:p>
    <w:p w14:paraId="07E7FB1F" w14:textId="77777777" w:rsidR="001345FD" w:rsidRDefault="002103E8">
      <w:pPr>
        <w:pStyle w:val="Heading1"/>
        <w:numPr>
          <w:ilvl w:val="0"/>
          <w:numId w:val="11"/>
        </w:numPr>
        <w:tabs>
          <w:tab w:val="left" w:pos="820"/>
        </w:tabs>
        <w:ind w:left="820" w:hanging="720"/>
      </w:pPr>
      <w:r>
        <w:t>Procurement</w:t>
      </w:r>
      <w:r>
        <w:rPr>
          <w:spacing w:val="-2"/>
        </w:rPr>
        <w:t xml:space="preserve"> </w:t>
      </w:r>
      <w:r>
        <w:t>Systems</w:t>
      </w:r>
      <w:r>
        <w:rPr>
          <w:spacing w:val="-2"/>
        </w:rPr>
        <w:t xml:space="preserve"> </w:t>
      </w:r>
      <w:r>
        <w:t>and</w:t>
      </w:r>
      <w:r>
        <w:rPr>
          <w:spacing w:val="-2"/>
        </w:rPr>
        <w:t xml:space="preserve"> Policies/Procedures:</w:t>
      </w:r>
    </w:p>
    <w:p w14:paraId="07E7FB20" w14:textId="77777777" w:rsidR="001345FD" w:rsidRDefault="002103E8">
      <w:pPr>
        <w:pStyle w:val="BodyText"/>
        <w:spacing w:before="142"/>
        <w:ind w:left="820" w:right="133"/>
      </w:pPr>
      <w:r>
        <w:t xml:space="preserve">The Local Board and their subrecipients must use procurement systems and </w:t>
      </w:r>
      <w:r>
        <w:rPr>
          <w:spacing w:val="-2"/>
        </w:rPr>
        <w:t>policies/procedures,</w:t>
      </w:r>
      <w:r>
        <w:rPr>
          <w:spacing w:val="-15"/>
        </w:rPr>
        <w:t xml:space="preserve"> </w:t>
      </w:r>
      <w:r>
        <w:rPr>
          <w:spacing w:val="-2"/>
        </w:rPr>
        <w:t>which</w:t>
      </w:r>
      <w:r>
        <w:rPr>
          <w:spacing w:val="-13"/>
        </w:rPr>
        <w:t xml:space="preserve"> </w:t>
      </w:r>
      <w:r>
        <w:rPr>
          <w:spacing w:val="-2"/>
        </w:rPr>
        <w:t>reflect</w:t>
      </w:r>
      <w:r>
        <w:rPr>
          <w:spacing w:val="-13"/>
        </w:rPr>
        <w:t xml:space="preserve"> </w:t>
      </w:r>
      <w:r>
        <w:rPr>
          <w:spacing w:val="-2"/>
        </w:rPr>
        <w:t>applicable</w:t>
      </w:r>
      <w:r>
        <w:rPr>
          <w:spacing w:val="-13"/>
        </w:rPr>
        <w:t xml:space="preserve"> </w:t>
      </w:r>
      <w:r>
        <w:rPr>
          <w:spacing w:val="-2"/>
        </w:rPr>
        <w:t>Federal</w:t>
      </w:r>
      <w:r>
        <w:rPr>
          <w:spacing w:val="-13"/>
        </w:rPr>
        <w:t xml:space="preserve"> </w:t>
      </w:r>
      <w:r>
        <w:rPr>
          <w:spacing w:val="-2"/>
        </w:rPr>
        <w:t>and</w:t>
      </w:r>
      <w:r>
        <w:rPr>
          <w:spacing w:val="-13"/>
        </w:rPr>
        <w:t xml:space="preserve"> </w:t>
      </w:r>
      <w:r>
        <w:rPr>
          <w:spacing w:val="-2"/>
        </w:rPr>
        <w:t>State</w:t>
      </w:r>
      <w:r>
        <w:rPr>
          <w:spacing w:val="-13"/>
        </w:rPr>
        <w:t xml:space="preserve"> </w:t>
      </w:r>
      <w:r>
        <w:rPr>
          <w:spacing w:val="-2"/>
        </w:rPr>
        <w:t>laws,</w:t>
      </w:r>
      <w:r>
        <w:rPr>
          <w:spacing w:val="-13"/>
        </w:rPr>
        <w:t xml:space="preserve"> </w:t>
      </w:r>
      <w:r>
        <w:rPr>
          <w:spacing w:val="-2"/>
        </w:rPr>
        <w:t>rules,</w:t>
      </w:r>
      <w:r>
        <w:rPr>
          <w:spacing w:val="-13"/>
        </w:rPr>
        <w:t xml:space="preserve"> </w:t>
      </w:r>
      <w:r>
        <w:rPr>
          <w:spacing w:val="-2"/>
        </w:rPr>
        <w:t>and</w:t>
      </w:r>
      <w:r>
        <w:rPr>
          <w:spacing w:val="-13"/>
        </w:rPr>
        <w:t xml:space="preserve"> </w:t>
      </w:r>
      <w:r>
        <w:rPr>
          <w:spacing w:val="-2"/>
        </w:rPr>
        <w:t>regulations</w:t>
      </w:r>
      <w:r>
        <w:rPr>
          <w:spacing w:val="-13"/>
        </w:rPr>
        <w:t xml:space="preserve"> </w:t>
      </w:r>
      <w:r>
        <w:rPr>
          <w:spacing w:val="-2"/>
        </w:rPr>
        <w:t xml:space="preserve">to </w:t>
      </w:r>
      <w:r>
        <w:t>the extent that systems and policies/procedures do not conflict with NRS, the WIOA regulations, or this policy.</w:t>
      </w:r>
    </w:p>
    <w:p w14:paraId="07E7FB21" w14:textId="77777777" w:rsidR="001345FD" w:rsidRDefault="002103E8">
      <w:pPr>
        <w:pStyle w:val="ListParagraph"/>
        <w:numPr>
          <w:ilvl w:val="0"/>
          <w:numId w:val="7"/>
        </w:numPr>
        <w:tabs>
          <w:tab w:val="left" w:pos="1540"/>
        </w:tabs>
        <w:spacing w:before="144"/>
        <w:ind w:hanging="619"/>
        <w:rPr>
          <w:b/>
          <w:sz w:val="24"/>
        </w:rPr>
      </w:pPr>
      <w:r>
        <w:rPr>
          <w:b/>
          <w:sz w:val="24"/>
          <w:u w:val="thick"/>
        </w:rPr>
        <w:t>Written</w:t>
      </w:r>
      <w:r>
        <w:rPr>
          <w:b/>
          <w:spacing w:val="-3"/>
          <w:sz w:val="24"/>
          <w:u w:val="thick"/>
        </w:rPr>
        <w:t xml:space="preserve"> </w:t>
      </w:r>
      <w:r>
        <w:rPr>
          <w:b/>
          <w:spacing w:val="-2"/>
          <w:sz w:val="24"/>
          <w:u w:val="thick"/>
        </w:rPr>
        <w:t>Policies/Procedures</w:t>
      </w:r>
    </w:p>
    <w:p w14:paraId="07E7FB22" w14:textId="77777777" w:rsidR="001345FD" w:rsidRDefault="002103E8">
      <w:pPr>
        <w:pStyle w:val="BodyText"/>
        <w:spacing w:before="144"/>
        <w:ind w:left="1540" w:right="134"/>
      </w:pPr>
      <w:r>
        <w:t>Local Board and subrecipients must have written policies/procedures for procurement transactions that ensure that all solicitations incorporate a clear and accurate description of the technical requirements for the material, product, or service</w:t>
      </w:r>
      <w:r>
        <w:rPr>
          <w:spacing w:val="-8"/>
        </w:rPr>
        <w:t xml:space="preserve"> </w:t>
      </w:r>
      <w:r>
        <w:t>to</w:t>
      </w:r>
      <w:r>
        <w:rPr>
          <w:spacing w:val="-8"/>
        </w:rPr>
        <w:t xml:space="preserve"> </w:t>
      </w:r>
      <w:r>
        <w:t>be</w:t>
      </w:r>
      <w:r>
        <w:rPr>
          <w:spacing w:val="-8"/>
        </w:rPr>
        <w:t xml:space="preserve"> </w:t>
      </w:r>
      <w:r>
        <w:t>procured</w:t>
      </w:r>
      <w:r>
        <w:rPr>
          <w:spacing w:val="-8"/>
        </w:rPr>
        <w:t xml:space="preserve"> </w:t>
      </w:r>
      <w:r>
        <w:t>including</w:t>
      </w:r>
      <w:r>
        <w:rPr>
          <w:spacing w:val="-9"/>
        </w:rPr>
        <w:t xml:space="preserve"> </w:t>
      </w:r>
      <w:r>
        <w:t>quantities,</w:t>
      </w:r>
      <w:r>
        <w:rPr>
          <w:spacing w:val="-7"/>
        </w:rPr>
        <w:t xml:space="preserve"> </w:t>
      </w:r>
      <w:r>
        <w:t>and</w:t>
      </w:r>
      <w:r>
        <w:rPr>
          <w:spacing w:val="-8"/>
        </w:rPr>
        <w:t xml:space="preserve"> </w:t>
      </w:r>
      <w:r>
        <w:t>identify</w:t>
      </w:r>
      <w:r>
        <w:rPr>
          <w:spacing w:val="-9"/>
        </w:rPr>
        <w:t xml:space="preserve"> </w:t>
      </w:r>
      <w:r>
        <w:t>all</w:t>
      </w:r>
      <w:r>
        <w:rPr>
          <w:spacing w:val="-8"/>
        </w:rPr>
        <w:t xml:space="preserve"> </w:t>
      </w:r>
      <w:r>
        <w:t>requirements</w:t>
      </w:r>
      <w:r>
        <w:rPr>
          <w:spacing w:val="-8"/>
        </w:rPr>
        <w:t xml:space="preserve"> </w:t>
      </w:r>
      <w:r>
        <w:t>which</w:t>
      </w:r>
      <w:r>
        <w:rPr>
          <w:spacing w:val="-9"/>
        </w:rPr>
        <w:t xml:space="preserve"> </w:t>
      </w:r>
      <w:r>
        <w:t>the offerors</w:t>
      </w:r>
      <w:r>
        <w:rPr>
          <w:spacing w:val="-6"/>
        </w:rPr>
        <w:t xml:space="preserve"> </w:t>
      </w:r>
      <w:r>
        <w:t>must</w:t>
      </w:r>
      <w:r>
        <w:rPr>
          <w:spacing w:val="-5"/>
        </w:rPr>
        <w:t xml:space="preserve"> </w:t>
      </w:r>
      <w:r>
        <w:t>fulfill</w:t>
      </w:r>
      <w:r>
        <w:rPr>
          <w:spacing w:val="-5"/>
        </w:rPr>
        <w:t xml:space="preserve"> </w:t>
      </w:r>
      <w:r>
        <w:t>and</w:t>
      </w:r>
      <w:r>
        <w:rPr>
          <w:spacing w:val="-6"/>
        </w:rPr>
        <w:t xml:space="preserve"> </w:t>
      </w:r>
      <w:r>
        <w:t>all</w:t>
      </w:r>
      <w:r>
        <w:rPr>
          <w:spacing w:val="-5"/>
        </w:rPr>
        <w:t xml:space="preserve"> </w:t>
      </w:r>
      <w:r>
        <w:t>other</w:t>
      </w:r>
      <w:r>
        <w:rPr>
          <w:spacing w:val="-7"/>
        </w:rPr>
        <w:t xml:space="preserve"> </w:t>
      </w:r>
      <w:r>
        <w:t>factors</w:t>
      </w:r>
      <w:r>
        <w:rPr>
          <w:spacing w:val="-5"/>
        </w:rPr>
        <w:t xml:space="preserve"> </w:t>
      </w:r>
      <w:r>
        <w:t>to</w:t>
      </w:r>
      <w:r>
        <w:rPr>
          <w:spacing w:val="-8"/>
        </w:rPr>
        <w:t xml:space="preserve"> </w:t>
      </w:r>
      <w:r>
        <w:t>be</w:t>
      </w:r>
      <w:r>
        <w:rPr>
          <w:spacing w:val="-7"/>
        </w:rPr>
        <w:t xml:space="preserve"> </w:t>
      </w:r>
      <w:r>
        <w:t>used</w:t>
      </w:r>
      <w:r>
        <w:rPr>
          <w:spacing w:val="-3"/>
        </w:rPr>
        <w:t xml:space="preserve"> </w:t>
      </w:r>
      <w:r>
        <w:t>in</w:t>
      </w:r>
      <w:r>
        <w:rPr>
          <w:spacing w:val="-6"/>
        </w:rPr>
        <w:t xml:space="preserve"> </w:t>
      </w:r>
      <w:r>
        <w:t>evaluating</w:t>
      </w:r>
      <w:r>
        <w:rPr>
          <w:spacing w:val="-5"/>
        </w:rPr>
        <w:t xml:space="preserve"> </w:t>
      </w:r>
      <w:r>
        <w:t>bids</w:t>
      </w:r>
      <w:r>
        <w:rPr>
          <w:spacing w:val="-7"/>
        </w:rPr>
        <w:t xml:space="preserve"> </w:t>
      </w:r>
      <w:r>
        <w:t>or</w:t>
      </w:r>
      <w:r>
        <w:rPr>
          <w:spacing w:val="-7"/>
        </w:rPr>
        <w:t xml:space="preserve"> </w:t>
      </w:r>
      <w:r>
        <w:t>proposals. The</w:t>
      </w:r>
      <w:r>
        <w:rPr>
          <w:spacing w:val="-6"/>
        </w:rPr>
        <w:t xml:space="preserve"> </w:t>
      </w:r>
      <w:r>
        <w:t>policies/procedures</w:t>
      </w:r>
      <w:r>
        <w:rPr>
          <w:spacing w:val="-9"/>
        </w:rPr>
        <w:t xml:space="preserve"> </w:t>
      </w:r>
      <w:r>
        <w:t>must</w:t>
      </w:r>
      <w:r>
        <w:rPr>
          <w:spacing w:val="-9"/>
        </w:rPr>
        <w:t xml:space="preserve"> </w:t>
      </w:r>
      <w:r>
        <w:t>include</w:t>
      </w:r>
      <w:r>
        <w:rPr>
          <w:spacing w:val="-11"/>
        </w:rPr>
        <w:t xml:space="preserve"> </w:t>
      </w:r>
      <w:r>
        <w:t>the</w:t>
      </w:r>
      <w:r>
        <w:rPr>
          <w:spacing w:val="-11"/>
        </w:rPr>
        <w:t xml:space="preserve"> </w:t>
      </w:r>
      <w:r>
        <w:t>following</w:t>
      </w:r>
      <w:r>
        <w:rPr>
          <w:spacing w:val="-11"/>
        </w:rPr>
        <w:t xml:space="preserve"> </w:t>
      </w:r>
      <w:r>
        <w:t>[2 CFR §200.318(a)]:</w:t>
      </w:r>
    </w:p>
    <w:p w14:paraId="07E7FB23" w14:textId="77777777" w:rsidR="001345FD" w:rsidRDefault="002103E8">
      <w:pPr>
        <w:pStyle w:val="ListParagraph"/>
        <w:numPr>
          <w:ilvl w:val="1"/>
          <w:numId w:val="7"/>
        </w:numPr>
        <w:tabs>
          <w:tab w:val="left" w:pos="2361"/>
        </w:tabs>
        <w:spacing w:before="188"/>
        <w:ind w:right="136"/>
        <w:jc w:val="both"/>
        <w:rPr>
          <w:sz w:val="24"/>
        </w:rPr>
      </w:pPr>
      <w:r>
        <w:rPr>
          <w:sz w:val="24"/>
        </w:rPr>
        <w:t>Identify who is authorized to issue</w:t>
      </w:r>
      <w:r>
        <w:rPr>
          <w:spacing w:val="-2"/>
          <w:sz w:val="24"/>
        </w:rPr>
        <w:t xml:space="preserve"> </w:t>
      </w:r>
      <w:r>
        <w:rPr>
          <w:sz w:val="24"/>
        </w:rPr>
        <w:t>solicitations, and who is an authorized signatory for what types of goods/services and in what dollar amounts.</w:t>
      </w:r>
    </w:p>
    <w:p w14:paraId="07E7FB24" w14:textId="77777777" w:rsidR="001345FD" w:rsidRDefault="002103E8">
      <w:pPr>
        <w:pStyle w:val="ListParagraph"/>
        <w:numPr>
          <w:ilvl w:val="1"/>
          <w:numId w:val="7"/>
        </w:numPr>
        <w:tabs>
          <w:tab w:val="left" w:pos="2361"/>
        </w:tabs>
        <w:spacing w:before="120"/>
        <w:ind w:right="132"/>
        <w:jc w:val="both"/>
        <w:rPr>
          <w:sz w:val="24"/>
        </w:rPr>
      </w:pPr>
      <w:r>
        <w:rPr>
          <w:spacing w:val="-2"/>
          <w:sz w:val="24"/>
        </w:rPr>
        <w:t>Specify</w:t>
      </w:r>
      <w:r>
        <w:rPr>
          <w:spacing w:val="-15"/>
          <w:sz w:val="24"/>
        </w:rPr>
        <w:t xml:space="preserve"> </w:t>
      </w:r>
      <w:r>
        <w:rPr>
          <w:spacing w:val="-2"/>
          <w:sz w:val="24"/>
        </w:rPr>
        <w:t>and</w:t>
      </w:r>
      <w:r>
        <w:rPr>
          <w:spacing w:val="-13"/>
          <w:sz w:val="24"/>
        </w:rPr>
        <w:t xml:space="preserve"> </w:t>
      </w:r>
      <w:r>
        <w:rPr>
          <w:spacing w:val="-2"/>
          <w:sz w:val="24"/>
        </w:rPr>
        <w:t>describe</w:t>
      </w:r>
      <w:r>
        <w:rPr>
          <w:spacing w:val="-13"/>
          <w:sz w:val="24"/>
        </w:rPr>
        <w:t xml:space="preserve"> </w:t>
      </w:r>
      <w:r>
        <w:rPr>
          <w:spacing w:val="-2"/>
          <w:sz w:val="24"/>
        </w:rPr>
        <w:t>the</w:t>
      </w:r>
      <w:r>
        <w:rPr>
          <w:spacing w:val="-13"/>
          <w:sz w:val="24"/>
        </w:rPr>
        <w:t xml:space="preserve"> </w:t>
      </w:r>
      <w:r>
        <w:rPr>
          <w:spacing w:val="-2"/>
          <w:sz w:val="24"/>
        </w:rPr>
        <w:t>alternative</w:t>
      </w:r>
      <w:r>
        <w:rPr>
          <w:spacing w:val="-13"/>
          <w:sz w:val="24"/>
        </w:rPr>
        <w:t xml:space="preserve"> </w:t>
      </w:r>
      <w:r>
        <w:rPr>
          <w:spacing w:val="-2"/>
          <w:sz w:val="24"/>
        </w:rPr>
        <w:t>forms</w:t>
      </w:r>
      <w:r>
        <w:rPr>
          <w:spacing w:val="-13"/>
          <w:sz w:val="24"/>
        </w:rPr>
        <w:t xml:space="preserve"> </w:t>
      </w:r>
      <w:r>
        <w:rPr>
          <w:spacing w:val="-2"/>
          <w:sz w:val="24"/>
        </w:rPr>
        <w:t>of</w:t>
      </w:r>
      <w:r>
        <w:rPr>
          <w:spacing w:val="-13"/>
          <w:sz w:val="24"/>
        </w:rPr>
        <w:t xml:space="preserve"> </w:t>
      </w:r>
      <w:r>
        <w:rPr>
          <w:spacing w:val="-2"/>
          <w:sz w:val="24"/>
        </w:rPr>
        <w:t>procurement</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 xml:space="preserve">allowable </w:t>
      </w:r>
      <w:r>
        <w:rPr>
          <w:sz w:val="24"/>
        </w:rPr>
        <w:t>and</w:t>
      </w:r>
      <w:r>
        <w:rPr>
          <w:spacing w:val="-15"/>
          <w:sz w:val="24"/>
        </w:rPr>
        <w:t xml:space="preserve"> </w:t>
      </w:r>
      <w:r>
        <w:rPr>
          <w:sz w:val="24"/>
        </w:rPr>
        <w:t>the</w:t>
      </w:r>
      <w:r>
        <w:rPr>
          <w:spacing w:val="-15"/>
          <w:sz w:val="24"/>
        </w:rPr>
        <w:t xml:space="preserve"> </w:t>
      </w:r>
      <w:r>
        <w:rPr>
          <w:sz w:val="24"/>
        </w:rPr>
        <w:t>appropriate</w:t>
      </w:r>
      <w:r>
        <w:rPr>
          <w:spacing w:val="-15"/>
          <w:sz w:val="24"/>
        </w:rPr>
        <w:t xml:space="preserve"> </w:t>
      </w:r>
      <w:r>
        <w:rPr>
          <w:sz w:val="24"/>
        </w:rPr>
        <w:t>conditions</w:t>
      </w:r>
      <w:r>
        <w:rPr>
          <w:spacing w:val="-15"/>
          <w:sz w:val="24"/>
        </w:rPr>
        <w:t xml:space="preserve"> </w:t>
      </w:r>
      <w:r>
        <w:rPr>
          <w:sz w:val="24"/>
        </w:rPr>
        <w:t>for</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each.</w:t>
      </w:r>
      <w:r>
        <w:rPr>
          <w:spacing w:val="-3"/>
          <w:sz w:val="24"/>
        </w:rPr>
        <w:t xml:space="preserve"> </w:t>
      </w:r>
      <w:r>
        <w:rPr>
          <w:sz w:val="24"/>
        </w:rPr>
        <w:t>Policies/procedures</w:t>
      </w:r>
      <w:r>
        <w:rPr>
          <w:spacing w:val="-15"/>
          <w:sz w:val="24"/>
        </w:rPr>
        <w:t xml:space="preserve"> </w:t>
      </w:r>
      <w:r>
        <w:rPr>
          <w:sz w:val="24"/>
        </w:rPr>
        <w:t>must</w:t>
      </w:r>
      <w:r>
        <w:rPr>
          <w:spacing w:val="-15"/>
          <w:sz w:val="24"/>
        </w:rPr>
        <w:t xml:space="preserve"> </w:t>
      </w:r>
      <w:r>
        <w:rPr>
          <w:sz w:val="24"/>
        </w:rPr>
        <w:t>be developed to identify the specific circumstances under which a noncompetitive</w:t>
      </w:r>
      <w:r>
        <w:rPr>
          <w:spacing w:val="-5"/>
          <w:sz w:val="24"/>
        </w:rPr>
        <w:t xml:space="preserve"> </w:t>
      </w:r>
      <w:r>
        <w:rPr>
          <w:sz w:val="24"/>
        </w:rPr>
        <w:t>procurement</w:t>
      </w:r>
      <w:r>
        <w:rPr>
          <w:spacing w:val="-4"/>
          <w:sz w:val="24"/>
        </w:rPr>
        <w:t xml:space="preserve"> </w:t>
      </w:r>
      <w:r>
        <w:rPr>
          <w:sz w:val="24"/>
        </w:rPr>
        <w:t>method</w:t>
      </w:r>
      <w:r>
        <w:rPr>
          <w:spacing w:val="-5"/>
          <w:sz w:val="24"/>
        </w:rPr>
        <w:t xml:space="preserve"> </w:t>
      </w:r>
      <w:r>
        <w:rPr>
          <w:sz w:val="24"/>
        </w:rPr>
        <w:t>can</w:t>
      </w:r>
      <w:r>
        <w:rPr>
          <w:spacing w:val="-3"/>
          <w:sz w:val="24"/>
        </w:rPr>
        <w:t xml:space="preserve"> </w:t>
      </w:r>
      <w:r>
        <w:rPr>
          <w:sz w:val="24"/>
        </w:rPr>
        <w:t>be</w:t>
      </w:r>
      <w:r>
        <w:rPr>
          <w:spacing w:val="-4"/>
          <w:sz w:val="24"/>
        </w:rPr>
        <w:t xml:space="preserve"> </w:t>
      </w:r>
      <w:r>
        <w:rPr>
          <w:sz w:val="24"/>
        </w:rPr>
        <w:t>used,</w:t>
      </w:r>
      <w:r>
        <w:rPr>
          <w:spacing w:val="-5"/>
          <w:sz w:val="24"/>
        </w:rPr>
        <w:t xml:space="preserve"> </w:t>
      </w:r>
      <w:r>
        <w:rPr>
          <w:sz w:val="24"/>
        </w:rPr>
        <w:t>and</w:t>
      </w:r>
      <w:r>
        <w:rPr>
          <w:spacing w:val="-3"/>
          <w:sz w:val="24"/>
        </w:rPr>
        <w:t xml:space="preserve"> </w:t>
      </w:r>
      <w:r>
        <w:rPr>
          <w:sz w:val="24"/>
        </w:rPr>
        <w:t>a</w:t>
      </w:r>
      <w:r>
        <w:rPr>
          <w:spacing w:val="-4"/>
          <w:sz w:val="24"/>
        </w:rPr>
        <w:t xml:space="preserve"> </w:t>
      </w:r>
      <w:r>
        <w:rPr>
          <w:sz w:val="24"/>
        </w:rPr>
        <w:t>description</w:t>
      </w:r>
      <w:r>
        <w:rPr>
          <w:spacing w:val="-2"/>
          <w:sz w:val="24"/>
        </w:rPr>
        <w:t xml:space="preserve"> </w:t>
      </w:r>
      <w:r>
        <w:rPr>
          <w:sz w:val="24"/>
        </w:rPr>
        <w:t>of</w:t>
      </w:r>
      <w:r>
        <w:rPr>
          <w:spacing w:val="-3"/>
          <w:sz w:val="24"/>
        </w:rPr>
        <w:t xml:space="preserve"> </w:t>
      </w:r>
      <w:r>
        <w:rPr>
          <w:sz w:val="24"/>
        </w:rPr>
        <w:t>the elements and policies/procedures that will comprise a competitive procurement process.</w:t>
      </w:r>
    </w:p>
    <w:p w14:paraId="07E7FB25" w14:textId="77777777" w:rsidR="001345FD" w:rsidRDefault="002103E8">
      <w:pPr>
        <w:pStyle w:val="ListParagraph"/>
        <w:numPr>
          <w:ilvl w:val="1"/>
          <w:numId w:val="7"/>
        </w:numPr>
        <w:tabs>
          <w:tab w:val="left" w:pos="2361"/>
        </w:tabs>
        <w:spacing w:before="120"/>
        <w:ind w:right="132"/>
        <w:jc w:val="both"/>
        <w:rPr>
          <w:sz w:val="24"/>
        </w:rPr>
      </w:pPr>
      <w:r>
        <w:rPr>
          <w:spacing w:val="-4"/>
          <w:sz w:val="24"/>
        </w:rPr>
        <w:t>Specify</w:t>
      </w:r>
      <w:r>
        <w:rPr>
          <w:spacing w:val="-11"/>
          <w:sz w:val="24"/>
        </w:rPr>
        <w:t xml:space="preserve"> </w:t>
      </w:r>
      <w:r>
        <w:rPr>
          <w:spacing w:val="-4"/>
          <w:sz w:val="24"/>
        </w:rPr>
        <w:t>how</w:t>
      </w:r>
      <w:r>
        <w:rPr>
          <w:spacing w:val="-11"/>
          <w:sz w:val="24"/>
        </w:rPr>
        <w:t xml:space="preserve"> </w:t>
      </w:r>
      <w:r>
        <w:rPr>
          <w:spacing w:val="-4"/>
          <w:sz w:val="24"/>
        </w:rPr>
        <w:t>the</w:t>
      </w:r>
      <w:r>
        <w:rPr>
          <w:spacing w:val="-11"/>
          <w:sz w:val="24"/>
        </w:rPr>
        <w:t xml:space="preserve"> </w:t>
      </w:r>
      <w:r>
        <w:rPr>
          <w:spacing w:val="-4"/>
          <w:sz w:val="24"/>
        </w:rPr>
        <w:t>procurement</w:t>
      </w:r>
      <w:r>
        <w:rPr>
          <w:spacing w:val="-11"/>
          <w:sz w:val="24"/>
        </w:rPr>
        <w:t xml:space="preserve"> </w:t>
      </w:r>
      <w:r>
        <w:rPr>
          <w:spacing w:val="-4"/>
          <w:sz w:val="24"/>
        </w:rPr>
        <w:t>history</w:t>
      </w:r>
      <w:r>
        <w:rPr>
          <w:spacing w:val="-11"/>
          <w:sz w:val="24"/>
        </w:rPr>
        <w:t xml:space="preserve"> </w:t>
      </w:r>
      <w:r>
        <w:rPr>
          <w:spacing w:val="-4"/>
          <w:sz w:val="24"/>
        </w:rPr>
        <w:t>will</w:t>
      </w:r>
      <w:r>
        <w:rPr>
          <w:spacing w:val="-11"/>
          <w:sz w:val="24"/>
        </w:rPr>
        <w:t xml:space="preserve"> </w:t>
      </w:r>
      <w:r>
        <w:rPr>
          <w:spacing w:val="-4"/>
          <w:sz w:val="24"/>
        </w:rPr>
        <w:t>be</w:t>
      </w:r>
      <w:r>
        <w:rPr>
          <w:spacing w:val="-11"/>
          <w:sz w:val="24"/>
        </w:rPr>
        <w:t xml:space="preserve"> </w:t>
      </w:r>
      <w:r>
        <w:rPr>
          <w:spacing w:val="-4"/>
          <w:sz w:val="24"/>
        </w:rPr>
        <w:t>recorded</w:t>
      </w:r>
      <w:r>
        <w:rPr>
          <w:spacing w:val="-11"/>
          <w:sz w:val="24"/>
        </w:rPr>
        <w:t xml:space="preserve"> </w:t>
      </w:r>
      <w:r>
        <w:rPr>
          <w:spacing w:val="-4"/>
          <w:sz w:val="24"/>
        </w:rPr>
        <w:t>and,</w:t>
      </w:r>
      <w:r>
        <w:rPr>
          <w:spacing w:val="-11"/>
          <w:sz w:val="24"/>
        </w:rPr>
        <w:t xml:space="preserve"> </w:t>
      </w:r>
      <w:r>
        <w:rPr>
          <w:spacing w:val="-4"/>
          <w:sz w:val="24"/>
        </w:rPr>
        <w:t>at</w:t>
      </w:r>
      <w:r>
        <w:rPr>
          <w:spacing w:val="-11"/>
          <w:sz w:val="24"/>
        </w:rPr>
        <w:t xml:space="preserve"> </w:t>
      </w:r>
      <w:r>
        <w:rPr>
          <w:spacing w:val="-4"/>
          <w:sz w:val="24"/>
        </w:rPr>
        <w:t>a</w:t>
      </w:r>
      <w:r>
        <w:rPr>
          <w:spacing w:val="-11"/>
          <w:sz w:val="24"/>
        </w:rPr>
        <w:t xml:space="preserve"> </w:t>
      </w:r>
      <w:r>
        <w:rPr>
          <w:spacing w:val="-4"/>
          <w:sz w:val="24"/>
        </w:rPr>
        <w:t>minimum,</w:t>
      </w:r>
      <w:r>
        <w:rPr>
          <w:spacing w:val="-11"/>
          <w:sz w:val="24"/>
        </w:rPr>
        <w:t xml:space="preserve"> </w:t>
      </w:r>
      <w:r>
        <w:rPr>
          <w:spacing w:val="-4"/>
          <w:sz w:val="24"/>
        </w:rPr>
        <w:t xml:space="preserve">the </w:t>
      </w:r>
      <w:r>
        <w:rPr>
          <w:sz w:val="24"/>
        </w:rPr>
        <w:t xml:space="preserve">record must contain the rationale for the method of procurement, the </w:t>
      </w:r>
      <w:r>
        <w:rPr>
          <w:spacing w:val="-2"/>
          <w:sz w:val="24"/>
        </w:rPr>
        <w:t>selection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agreement</w:t>
      </w:r>
      <w:r>
        <w:rPr>
          <w:spacing w:val="-13"/>
          <w:sz w:val="24"/>
        </w:rPr>
        <w:t xml:space="preserve"> </w:t>
      </w:r>
      <w:r>
        <w:rPr>
          <w:spacing w:val="-2"/>
          <w:sz w:val="24"/>
        </w:rPr>
        <w:t>type,</w:t>
      </w:r>
      <w:r>
        <w:rPr>
          <w:spacing w:val="-13"/>
          <w:sz w:val="24"/>
        </w:rPr>
        <w:t xml:space="preserve"> </w:t>
      </w:r>
      <w:r>
        <w:rPr>
          <w:spacing w:val="-2"/>
          <w:sz w:val="24"/>
        </w:rPr>
        <w:t>awardee</w:t>
      </w:r>
      <w:r>
        <w:rPr>
          <w:spacing w:val="-13"/>
          <w:sz w:val="24"/>
        </w:rPr>
        <w:t xml:space="preserve"> </w:t>
      </w:r>
      <w:r>
        <w:rPr>
          <w:spacing w:val="-2"/>
          <w:sz w:val="24"/>
        </w:rPr>
        <w:t>selection</w:t>
      </w:r>
      <w:r>
        <w:rPr>
          <w:spacing w:val="-13"/>
          <w:sz w:val="24"/>
        </w:rPr>
        <w:t xml:space="preserve"> </w:t>
      </w:r>
      <w:r>
        <w:rPr>
          <w:spacing w:val="-2"/>
          <w:sz w:val="24"/>
        </w:rPr>
        <w:t>or</w:t>
      </w:r>
      <w:r>
        <w:rPr>
          <w:spacing w:val="-13"/>
          <w:sz w:val="24"/>
        </w:rPr>
        <w:t xml:space="preserve"> </w:t>
      </w:r>
      <w:r>
        <w:rPr>
          <w:spacing w:val="-2"/>
          <w:sz w:val="24"/>
        </w:rPr>
        <w:t>rejection,</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 xml:space="preserve">basis </w:t>
      </w:r>
      <w:r>
        <w:rPr>
          <w:sz w:val="24"/>
        </w:rPr>
        <w:t>for the agreement price.</w:t>
      </w:r>
    </w:p>
    <w:p w14:paraId="07E7FB26" w14:textId="77777777" w:rsidR="001345FD" w:rsidRDefault="002103E8">
      <w:pPr>
        <w:pStyle w:val="ListParagraph"/>
        <w:numPr>
          <w:ilvl w:val="1"/>
          <w:numId w:val="7"/>
        </w:numPr>
        <w:tabs>
          <w:tab w:val="left" w:pos="2361"/>
        </w:tabs>
        <w:spacing w:before="120"/>
        <w:jc w:val="both"/>
        <w:rPr>
          <w:sz w:val="24"/>
        </w:rPr>
      </w:pPr>
      <w:r>
        <w:rPr>
          <w:sz w:val="24"/>
        </w:rPr>
        <w:t>Include</w:t>
      </w:r>
      <w:r>
        <w:rPr>
          <w:spacing w:val="-4"/>
          <w:sz w:val="24"/>
        </w:rPr>
        <w:t xml:space="preserve"> </w:t>
      </w:r>
      <w:r>
        <w:rPr>
          <w:sz w:val="24"/>
        </w:rPr>
        <w:t>a</w:t>
      </w:r>
      <w:r>
        <w:rPr>
          <w:spacing w:val="-1"/>
          <w:sz w:val="24"/>
        </w:rPr>
        <w:t xml:space="preserve"> </w:t>
      </w:r>
      <w:r>
        <w:rPr>
          <w:sz w:val="24"/>
        </w:rPr>
        <w:t>resolution</w:t>
      </w:r>
      <w:r>
        <w:rPr>
          <w:spacing w:val="-1"/>
          <w:sz w:val="24"/>
        </w:rPr>
        <w:t xml:space="preserve"> </w:t>
      </w:r>
      <w:r>
        <w:rPr>
          <w:sz w:val="24"/>
        </w:rPr>
        <w:t>process</w:t>
      </w:r>
      <w:r>
        <w:rPr>
          <w:spacing w:val="-1"/>
          <w:sz w:val="24"/>
        </w:rPr>
        <w:t xml:space="preserve"> </w:t>
      </w:r>
      <w:r>
        <w:rPr>
          <w:sz w:val="24"/>
        </w:rPr>
        <w:t>to</w:t>
      </w:r>
      <w:r>
        <w:rPr>
          <w:spacing w:val="-1"/>
          <w:sz w:val="24"/>
        </w:rPr>
        <w:t xml:space="preserve"> </w:t>
      </w:r>
      <w:r>
        <w:rPr>
          <w:sz w:val="24"/>
        </w:rPr>
        <w:t>resolve</w:t>
      </w:r>
      <w:r>
        <w:rPr>
          <w:spacing w:val="-1"/>
          <w:sz w:val="24"/>
        </w:rPr>
        <w:t xml:space="preserve"> </w:t>
      </w:r>
      <w:r>
        <w:rPr>
          <w:sz w:val="24"/>
        </w:rPr>
        <w:t>disputes</w:t>
      </w:r>
      <w:r>
        <w:rPr>
          <w:spacing w:val="-1"/>
          <w:sz w:val="24"/>
        </w:rPr>
        <w:t xml:space="preserve"> </w:t>
      </w:r>
      <w:r>
        <w:rPr>
          <w:sz w:val="24"/>
        </w:rPr>
        <w:t>relating</w:t>
      </w:r>
      <w:r>
        <w:rPr>
          <w:spacing w:val="-1"/>
          <w:sz w:val="24"/>
        </w:rPr>
        <w:t xml:space="preserve"> </w:t>
      </w:r>
      <w:r>
        <w:rPr>
          <w:sz w:val="24"/>
        </w:rPr>
        <w:t>to</w:t>
      </w:r>
      <w:r>
        <w:rPr>
          <w:spacing w:val="3"/>
          <w:sz w:val="24"/>
        </w:rPr>
        <w:t xml:space="preserve"> </w:t>
      </w:r>
      <w:r>
        <w:rPr>
          <w:spacing w:val="-2"/>
          <w:sz w:val="24"/>
        </w:rPr>
        <w:t>procurement.</w:t>
      </w:r>
    </w:p>
    <w:p w14:paraId="07E7FB27" w14:textId="77777777" w:rsidR="001345FD" w:rsidRDefault="002103E8">
      <w:pPr>
        <w:pStyle w:val="ListParagraph"/>
        <w:numPr>
          <w:ilvl w:val="1"/>
          <w:numId w:val="7"/>
        </w:numPr>
        <w:tabs>
          <w:tab w:val="left" w:pos="2361"/>
        </w:tabs>
        <w:spacing w:before="120"/>
        <w:ind w:right="137"/>
        <w:jc w:val="both"/>
        <w:rPr>
          <w:sz w:val="24"/>
        </w:rPr>
      </w:pPr>
      <w:r>
        <w:rPr>
          <w:sz w:val="24"/>
        </w:rPr>
        <w:t>Include methods for recording receipt of bids and for dealing with late or nonresponsive bids.</w:t>
      </w:r>
    </w:p>
    <w:p w14:paraId="07E7FB28" w14:textId="77777777" w:rsidR="001345FD" w:rsidRDefault="002103E8">
      <w:pPr>
        <w:pStyle w:val="ListParagraph"/>
        <w:numPr>
          <w:ilvl w:val="0"/>
          <w:numId w:val="7"/>
        </w:numPr>
        <w:tabs>
          <w:tab w:val="left" w:pos="1641"/>
        </w:tabs>
        <w:spacing w:before="42"/>
        <w:ind w:left="1641" w:right="133" w:hanging="720"/>
        <w:jc w:val="both"/>
        <w:rPr>
          <w:sz w:val="24"/>
        </w:rPr>
      </w:pPr>
      <w:r>
        <w:rPr>
          <w:spacing w:val="-2"/>
          <w:sz w:val="24"/>
        </w:rPr>
        <w:t>All</w:t>
      </w:r>
      <w:r>
        <w:rPr>
          <w:spacing w:val="-15"/>
          <w:sz w:val="24"/>
        </w:rPr>
        <w:t xml:space="preserve"> </w:t>
      </w:r>
      <w:r>
        <w:rPr>
          <w:spacing w:val="-2"/>
          <w:sz w:val="24"/>
        </w:rPr>
        <w:t>written</w:t>
      </w:r>
      <w:r>
        <w:rPr>
          <w:spacing w:val="-13"/>
          <w:sz w:val="24"/>
        </w:rPr>
        <w:t xml:space="preserve"> </w:t>
      </w:r>
      <w:r>
        <w:rPr>
          <w:spacing w:val="-2"/>
          <w:sz w:val="24"/>
        </w:rPr>
        <w:t>policies/procedures</w:t>
      </w:r>
      <w:r>
        <w:rPr>
          <w:spacing w:val="-13"/>
          <w:sz w:val="24"/>
        </w:rPr>
        <w:t xml:space="preserve"> </w:t>
      </w:r>
      <w:r>
        <w:rPr>
          <w:spacing w:val="-2"/>
          <w:sz w:val="24"/>
        </w:rPr>
        <w:t>for</w:t>
      </w:r>
      <w:r>
        <w:rPr>
          <w:spacing w:val="-13"/>
          <w:sz w:val="24"/>
        </w:rPr>
        <w:t xml:space="preserve"> </w:t>
      </w:r>
      <w:r>
        <w:rPr>
          <w:spacing w:val="-2"/>
          <w:sz w:val="24"/>
        </w:rPr>
        <w:t>procurement</w:t>
      </w:r>
      <w:r>
        <w:rPr>
          <w:spacing w:val="-13"/>
          <w:sz w:val="24"/>
        </w:rPr>
        <w:t xml:space="preserve"> </w:t>
      </w:r>
      <w:r>
        <w:rPr>
          <w:spacing w:val="-2"/>
          <w:sz w:val="24"/>
        </w:rPr>
        <w:t>activities</w:t>
      </w:r>
      <w:r>
        <w:rPr>
          <w:spacing w:val="-13"/>
          <w:sz w:val="24"/>
        </w:rPr>
        <w:t xml:space="preserve"> </w:t>
      </w:r>
      <w:r>
        <w:rPr>
          <w:spacing w:val="-2"/>
          <w:sz w:val="24"/>
        </w:rPr>
        <w:t>must</w:t>
      </w:r>
      <w:r>
        <w:rPr>
          <w:spacing w:val="-13"/>
          <w:sz w:val="24"/>
        </w:rPr>
        <w:t xml:space="preserve"> </w:t>
      </w:r>
      <w:r>
        <w:rPr>
          <w:spacing w:val="-2"/>
          <w:sz w:val="24"/>
        </w:rPr>
        <w:t>be</w:t>
      </w:r>
      <w:r>
        <w:rPr>
          <w:spacing w:val="-13"/>
          <w:sz w:val="24"/>
        </w:rPr>
        <w:t xml:space="preserve"> </w:t>
      </w:r>
      <w:r>
        <w:rPr>
          <w:spacing w:val="-2"/>
          <w:sz w:val="24"/>
        </w:rPr>
        <w:t>made</w:t>
      </w:r>
      <w:r>
        <w:rPr>
          <w:spacing w:val="-13"/>
          <w:sz w:val="24"/>
        </w:rPr>
        <w:t xml:space="preserve"> </w:t>
      </w:r>
      <w:r>
        <w:rPr>
          <w:spacing w:val="-2"/>
          <w:sz w:val="24"/>
        </w:rPr>
        <w:t>available</w:t>
      </w:r>
      <w:r>
        <w:rPr>
          <w:spacing w:val="-13"/>
          <w:sz w:val="24"/>
        </w:rPr>
        <w:t xml:space="preserve"> </w:t>
      </w:r>
      <w:r>
        <w:rPr>
          <w:spacing w:val="-2"/>
          <w:sz w:val="24"/>
        </w:rPr>
        <w:t xml:space="preserve">to </w:t>
      </w:r>
      <w:r>
        <w:rPr>
          <w:sz w:val="24"/>
        </w:rPr>
        <w:t>the public.</w:t>
      </w:r>
    </w:p>
    <w:p w14:paraId="07E7FB29" w14:textId="77777777" w:rsidR="001345FD" w:rsidRDefault="002103E8">
      <w:pPr>
        <w:pStyle w:val="Heading1"/>
        <w:numPr>
          <w:ilvl w:val="0"/>
          <w:numId w:val="11"/>
        </w:numPr>
        <w:tabs>
          <w:tab w:val="left" w:pos="820"/>
        </w:tabs>
        <w:ind w:left="820" w:hanging="720"/>
      </w:pPr>
      <w:r>
        <w:t>Transactions</w:t>
      </w:r>
      <w:r>
        <w:rPr>
          <w:spacing w:val="-3"/>
        </w:rPr>
        <w:t xml:space="preserve"> </w:t>
      </w:r>
      <w:r>
        <w:t>Between</w:t>
      </w:r>
      <w:r>
        <w:rPr>
          <w:spacing w:val="-3"/>
        </w:rPr>
        <w:t xml:space="preserve"> </w:t>
      </w:r>
      <w:r>
        <w:t>Units</w:t>
      </w:r>
      <w:r>
        <w:rPr>
          <w:spacing w:val="-2"/>
        </w:rPr>
        <w:t xml:space="preserve"> </w:t>
      </w:r>
      <w:r>
        <w:t>of</w:t>
      </w:r>
      <w:r>
        <w:rPr>
          <w:spacing w:val="-4"/>
        </w:rPr>
        <w:t xml:space="preserve"> </w:t>
      </w:r>
      <w:r>
        <w:t>Local</w:t>
      </w:r>
      <w:r>
        <w:rPr>
          <w:spacing w:val="-2"/>
        </w:rPr>
        <w:t xml:space="preserve"> Government:</w:t>
      </w:r>
    </w:p>
    <w:p w14:paraId="07E7FB2A" w14:textId="77777777" w:rsidR="001345FD" w:rsidRDefault="002103E8">
      <w:pPr>
        <w:pStyle w:val="BodyText"/>
        <w:spacing w:before="141"/>
        <w:ind w:left="820"/>
      </w:pPr>
      <w:r>
        <w:t>Procurement</w:t>
      </w:r>
      <w:r>
        <w:rPr>
          <w:spacing w:val="23"/>
        </w:rPr>
        <w:t xml:space="preserve"> </w:t>
      </w:r>
      <w:r>
        <w:t>transactions</w:t>
      </w:r>
      <w:r>
        <w:rPr>
          <w:spacing w:val="24"/>
        </w:rPr>
        <w:t xml:space="preserve"> </w:t>
      </w:r>
      <w:r>
        <w:t>between</w:t>
      </w:r>
      <w:r>
        <w:rPr>
          <w:spacing w:val="23"/>
        </w:rPr>
        <w:t xml:space="preserve"> </w:t>
      </w:r>
      <w:r>
        <w:t>units</w:t>
      </w:r>
      <w:r>
        <w:rPr>
          <w:spacing w:val="23"/>
        </w:rPr>
        <w:t xml:space="preserve"> </w:t>
      </w:r>
      <w:r>
        <w:t>of</w:t>
      </w:r>
      <w:r>
        <w:rPr>
          <w:spacing w:val="22"/>
        </w:rPr>
        <w:t xml:space="preserve"> </w:t>
      </w:r>
      <w:r>
        <w:t>state</w:t>
      </w:r>
      <w:r>
        <w:rPr>
          <w:spacing w:val="23"/>
        </w:rPr>
        <w:t xml:space="preserve"> </w:t>
      </w:r>
      <w:r>
        <w:t>or</w:t>
      </w:r>
      <w:r>
        <w:rPr>
          <w:spacing w:val="22"/>
        </w:rPr>
        <w:t xml:space="preserve"> </w:t>
      </w:r>
      <w:r>
        <w:t>local</w:t>
      </w:r>
      <w:r>
        <w:rPr>
          <w:spacing w:val="24"/>
        </w:rPr>
        <w:t xml:space="preserve"> </w:t>
      </w:r>
      <w:r>
        <w:t>governments</w:t>
      </w:r>
      <w:r>
        <w:rPr>
          <w:spacing w:val="23"/>
        </w:rPr>
        <w:t xml:space="preserve"> </w:t>
      </w:r>
      <w:r>
        <w:t>and</w:t>
      </w:r>
      <w:r>
        <w:rPr>
          <w:spacing w:val="21"/>
        </w:rPr>
        <w:t xml:space="preserve"> </w:t>
      </w:r>
      <w:r>
        <w:t>other</w:t>
      </w:r>
      <w:r>
        <w:rPr>
          <w:spacing w:val="23"/>
        </w:rPr>
        <w:t xml:space="preserve"> </w:t>
      </w:r>
      <w:r>
        <w:rPr>
          <w:spacing w:val="-2"/>
        </w:rPr>
        <w:t>entities</w:t>
      </w:r>
    </w:p>
    <w:p w14:paraId="07E7FB2B" w14:textId="77777777" w:rsidR="001345FD" w:rsidRDefault="001345FD">
      <w:pPr>
        <w:sectPr w:rsidR="001345FD">
          <w:pgSz w:w="12240" w:h="15840"/>
          <w:pgMar w:top="1360" w:right="1300" w:bottom="1740" w:left="1340" w:header="0" w:footer="1472" w:gutter="0"/>
          <w:cols w:space="720"/>
        </w:sectPr>
      </w:pPr>
    </w:p>
    <w:p w14:paraId="07E7FB2C" w14:textId="77777777" w:rsidR="001345FD" w:rsidRDefault="002103E8">
      <w:pPr>
        <w:pStyle w:val="BodyText"/>
        <w:spacing w:before="79"/>
        <w:ind w:left="820" w:right="134"/>
      </w:pPr>
      <w:r>
        <w:lastRenderedPageBreak/>
        <w:t>organized principally as the</w:t>
      </w:r>
      <w:r>
        <w:rPr>
          <w:spacing w:val="-1"/>
        </w:rPr>
        <w:t xml:space="preserve"> </w:t>
      </w:r>
      <w:r>
        <w:t>administrative</w:t>
      </w:r>
      <w:r>
        <w:rPr>
          <w:spacing w:val="-1"/>
        </w:rPr>
        <w:t xml:space="preserve"> </w:t>
      </w:r>
      <w:r>
        <w:t>entity for</w:t>
      </w:r>
      <w:r>
        <w:rPr>
          <w:spacing w:val="-1"/>
        </w:rPr>
        <w:t xml:space="preserve"> </w:t>
      </w:r>
      <w:r>
        <w:t>Local</w:t>
      </w:r>
      <w:r>
        <w:rPr>
          <w:spacing w:val="-15"/>
        </w:rPr>
        <w:t xml:space="preserve"> </w:t>
      </w:r>
      <w:r>
        <w:t>Boards or</w:t>
      </w:r>
      <w:r>
        <w:rPr>
          <w:spacing w:val="-1"/>
        </w:rPr>
        <w:t xml:space="preserve"> </w:t>
      </w:r>
      <w:proofErr w:type="gramStart"/>
      <w:r>
        <w:t>sub state</w:t>
      </w:r>
      <w:proofErr w:type="gramEnd"/>
      <w:r>
        <w:t xml:space="preserve"> areas must be</w:t>
      </w:r>
      <w:r>
        <w:rPr>
          <w:spacing w:val="-15"/>
        </w:rPr>
        <w:t xml:space="preserve"> </w:t>
      </w:r>
      <w:r>
        <w:t>conducted</w:t>
      </w:r>
      <w:r>
        <w:rPr>
          <w:spacing w:val="-15"/>
        </w:rPr>
        <w:t xml:space="preserve"> </w:t>
      </w:r>
      <w:r>
        <w:t>on</w:t>
      </w:r>
      <w:r>
        <w:rPr>
          <w:spacing w:val="-15"/>
        </w:rPr>
        <w:t xml:space="preserve"> </w:t>
      </w:r>
      <w:r>
        <w:t>a</w:t>
      </w:r>
      <w:r>
        <w:rPr>
          <w:spacing w:val="-15"/>
        </w:rPr>
        <w:t xml:space="preserve"> </w:t>
      </w:r>
      <w:r>
        <w:t>cost</w:t>
      </w:r>
      <w:r>
        <w:rPr>
          <w:spacing w:val="-15"/>
        </w:rPr>
        <w:t xml:space="preserve"> </w:t>
      </w:r>
      <w:r>
        <w:t>reimbursement</w:t>
      </w:r>
      <w:r>
        <w:rPr>
          <w:spacing w:val="-15"/>
        </w:rPr>
        <w:t xml:space="preserve"> </w:t>
      </w:r>
      <w:r>
        <w:t>basis.</w:t>
      </w:r>
      <w:r>
        <w:rPr>
          <w:spacing w:val="-15"/>
        </w:rPr>
        <w:t xml:space="preserve"> </w:t>
      </w:r>
      <w:r>
        <w:t>No</w:t>
      </w:r>
      <w:r>
        <w:rPr>
          <w:spacing w:val="-15"/>
        </w:rPr>
        <w:t xml:space="preserve"> </w:t>
      </w:r>
      <w:r>
        <w:t>provision</w:t>
      </w:r>
      <w:r>
        <w:rPr>
          <w:spacing w:val="-15"/>
        </w:rPr>
        <w:t xml:space="preserve"> </w:t>
      </w:r>
      <w:r>
        <w:t>for</w:t>
      </w:r>
      <w:r>
        <w:rPr>
          <w:spacing w:val="-15"/>
        </w:rPr>
        <w:t xml:space="preserve"> </w:t>
      </w:r>
      <w:r>
        <w:t>profit</w:t>
      </w:r>
      <w:r>
        <w:rPr>
          <w:spacing w:val="-15"/>
        </w:rPr>
        <w:t xml:space="preserve"> </w:t>
      </w:r>
      <w:r>
        <w:t>is</w:t>
      </w:r>
      <w:r>
        <w:rPr>
          <w:spacing w:val="-15"/>
        </w:rPr>
        <w:t xml:space="preserve"> </w:t>
      </w:r>
      <w:r>
        <w:t>allowed</w:t>
      </w:r>
      <w:r>
        <w:rPr>
          <w:spacing w:val="-15"/>
        </w:rPr>
        <w:t xml:space="preserve"> </w:t>
      </w:r>
      <w:r>
        <w:t>[WIOA</w:t>
      </w:r>
      <w:r>
        <w:rPr>
          <w:spacing w:val="-15"/>
        </w:rPr>
        <w:t xml:space="preserve"> </w:t>
      </w:r>
      <w:r>
        <w:t>Sec. 194 (7); 20 CFR §683.295(c)].</w:t>
      </w:r>
    </w:p>
    <w:p w14:paraId="07E7FB2D" w14:textId="77777777" w:rsidR="001345FD" w:rsidRDefault="002103E8">
      <w:pPr>
        <w:pStyle w:val="Heading1"/>
        <w:numPr>
          <w:ilvl w:val="0"/>
          <w:numId w:val="11"/>
        </w:numPr>
        <w:tabs>
          <w:tab w:val="left" w:pos="820"/>
        </w:tabs>
        <w:ind w:left="820" w:hanging="720"/>
      </w:pPr>
      <w:r>
        <w:t>Price</w:t>
      </w:r>
      <w:r>
        <w:rPr>
          <w:spacing w:val="-3"/>
        </w:rPr>
        <w:t xml:space="preserve"> </w:t>
      </w:r>
      <w:r>
        <w:t>and/or</w:t>
      </w:r>
      <w:r>
        <w:rPr>
          <w:spacing w:val="-1"/>
        </w:rPr>
        <w:t xml:space="preserve"> </w:t>
      </w:r>
      <w:r>
        <w:t>Cost Price Analysis [2</w:t>
      </w:r>
      <w:r>
        <w:rPr>
          <w:spacing w:val="-1"/>
        </w:rPr>
        <w:t xml:space="preserve"> </w:t>
      </w:r>
      <w:r>
        <w:t xml:space="preserve">CFR </w:t>
      </w:r>
      <w:r>
        <w:rPr>
          <w:spacing w:val="-2"/>
        </w:rPr>
        <w:t>§200.323(a)]:</w:t>
      </w:r>
    </w:p>
    <w:p w14:paraId="07E7FB2E" w14:textId="77777777" w:rsidR="001345FD" w:rsidRDefault="002103E8">
      <w:pPr>
        <w:pStyle w:val="ListParagraph"/>
        <w:numPr>
          <w:ilvl w:val="0"/>
          <w:numId w:val="6"/>
        </w:numPr>
        <w:tabs>
          <w:tab w:val="left" w:pos="1640"/>
        </w:tabs>
        <w:spacing w:before="192"/>
        <w:ind w:left="1640" w:hanging="719"/>
        <w:jc w:val="both"/>
        <w:rPr>
          <w:b/>
          <w:sz w:val="24"/>
        </w:rPr>
      </w:pPr>
      <w:r>
        <w:rPr>
          <w:b/>
          <w:spacing w:val="-2"/>
          <w:sz w:val="24"/>
          <w:u w:val="thick"/>
        </w:rPr>
        <w:t>Introduction:</w:t>
      </w:r>
    </w:p>
    <w:p w14:paraId="07E7FB2F" w14:textId="77777777" w:rsidR="001345FD" w:rsidRDefault="002103E8">
      <w:pPr>
        <w:pStyle w:val="BodyText"/>
        <w:ind w:left="1641" w:right="131"/>
      </w:pPr>
      <w:r>
        <w:rPr>
          <w:spacing w:val="-2"/>
        </w:rPr>
        <w:t>Procurement</w:t>
      </w:r>
      <w:r>
        <w:rPr>
          <w:spacing w:val="-5"/>
        </w:rPr>
        <w:t xml:space="preserve"> </w:t>
      </w:r>
      <w:r>
        <w:rPr>
          <w:spacing w:val="-2"/>
        </w:rPr>
        <w:t>must</w:t>
      </w:r>
      <w:r>
        <w:rPr>
          <w:spacing w:val="-6"/>
        </w:rPr>
        <w:t xml:space="preserve"> </w:t>
      </w:r>
      <w:r>
        <w:rPr>
          <w:spacing w:val="-2"/>
        </w:rPr>
        <w:t>include</w:t>
      </w:r>
      <w:r>
        <w:rPr>
          <w:spacing w:val="-8"/>
        </w:rPr>
        <w:t xml:space="preserve"> </w:t>
      </w:r>
      <w:r>
        <w:rPr>
          <w:spacing w:val="-2"/>
        </w:rPr>
        <w:t>an</w:t>
      </w:r>
      <w:r>
        <w:rPr>
          <w:spacing w:val="-6"/>
        </w:rPr>
        <w:t xml:space="preserve"> </w:t>
      </w:r>
      <w:r>
        <w:rPr>
          <w:spacing w:val="-2"/>
        </w:rPr>
        <w:t>appropriate</w:t>
      </w:r>
      <w:r>
        <w:rPr>
          <w:spacing w:val="-6"/>
        </w:rPr>
        <w:t xml:space="preserve"> </w:t>
      </w:r>
      <w:r>
        <w:rPr>
          <w:spacing w:val="-2"/>
        </w:rPr>
        <w:t>analysis</w:t>
      </w:r>
      <w:r>
        <w:rPr>
          <w:spacing w:val="-11"/>
        </w:rPr>
        <w:t xml:space="preserve"> </w:t>
      </w:r>
      <w:r>
        <w:rPr>
          <w:spacing w:val="-2"/>
        </w:rPr>
        <w:t>of</w:t>
      </w:r>
      <w:r>
        <w:rPr>
          <w:spacing w:val="-11"/>
        </w:rPr>
        <w:t xml:space="preserve"> </w:t>
      </w:r>
      <w:r>
        <w:rPr>
          <w:spacing w:val="-2"/>
        </w:rPr>
        <w:t>the</w:t>
      </w:r>
      <w:r>
        <w:rPr>
          <w:spacing w:val="-11"/>
        </w:rPr>
        <w:t xml:space="preserve"> </w:t>
      </w:r>
      <w:r>
        <w:rPr>
          <w:spacing w:val="-2"/>
        </w:rPr>
        <w:t>reasonableness</w:t>
      </w:r>
      <w:r>
        <w:rPr>
          <w:spacing w:val="-9"/>
        </w:rPr>
        <w:t xml:space="preserve"> </w:t>
      </w:r>
      <w:r>
        <w:rPr>
          <w:spacing w:val="-2"/>
        </w:rPr>
        <w:t>of</w:t>
      </w:r>
      <w:r>
        <w:rPr>
          <w:spacing w:val="-11"/>
        </w:rPr>
        <w:t xml:space="preserve"> </w:t>
      </w:r>
      <w:r>
        <w:rPr>
          <w:spacing w:val="-2"/>
        </w:rPr>
        <w:t>cost</w:t>
      </w:r>
      <w:r>
        <w:rPr>
          <w:spacing w:val="-9"/>
        </w:rPr>
        <w:t xml:space="preserve"> </w:t>
      </w:r>
      <w:r>
        <w:rPr>
          <w:spacing w:val="-2"/>
        </w:rPr>
        <w:t xml:space="preserve">and </w:t>
      </w:r>
      <w:r>
        <w:t xml:space="preserve">price. A price and/or cost analysis must be </w:t>
      </w:r>
      <w:proofErr w:type="gramStart"/>
      <w:r>
        <w:t>performed</w:t>
      </w:r>
      <w:proofErr w:type="gramEnd"/>
      <w:r>
        <w:t xml:space="preserve"> in connection with every procurement</w:t>
      </w:r>
      <w:r>
        <w:rPr>
          <w:spacing w:val="-15"/>
        </w:rPr>
        <w:t xml:space="preserve"> </w:t>
      </w:r>
      <w:r>
        <w:t>action,</w:t>
      </w:r>
      <w:r>
        <w:rPr>
          <w:spacing w:val="-15"/>
        </w:rPr>
        <w:t xml:space="preserve"> </w:t>
      </w:r>
      <w:r>
        <w:t>including</w:t>
      </w:r>
      <w:r>
        <w:rPr>
          <w:spacing w:val="-15"/>
        </w:rPr>
        <w:t xml:space="preserve"> </w:t>
      </w:r>
      <w:r>
        <w:t>contract</w:t>
      </w:r>
      <w:r>
        <w:rPr>
          <w:spacing w:val="-15"/>
        </w:rPr>
        <w:t xml:space="preserve"> </w:t>
      </w:r>
      <w:r>
        <w:t>modifications</w:t>
      </w:r>
      <w:r>
        <w:rPr>
          <w:spacing w:val="-15"/>
        </w:rPr>
        <w:t xml:space="preserve"> </w:t>
      </w:r>
      <w:r>
        <w:t>with</w:t>
      </w:r>
      <w:r>
        <w:rPr>
          <w:spacing w:val="-15"/>
        </w:rPr>
        <w:t xml:space="preserve"> </w:t>
      </w:r>
      <w:r>
        <w:t>a</w:t>
      </w:r>
      <w:r>
        <w:rPr>
          <w:spacing w:val="-15"/>
        </w:rPr>
        <w:t xml:space="preserve"> </w:t>
      </w:r>
      <w:r>
        <w:t>monetary</w:t>
      </w:r>
      <w:r>
        <w:rPr>
          <w:spacing w:val="-15"/>
        </w:rPr>
        <w:t xml:space="preserve"> </w:t>
      </w:r>
      <w:r>
        <w:t>impact.</w:t>
      </w:r>
      <w:r>
        <w:rPr>
          <w:spacing w:val="-15"/>
        </w:rPr>
        <w:t xml:space="preserve"> </w:t>
      </w:r>
      <w:r>
        <w:t xml:space="preserve">The method and degree of analysis </w:t>
      </w:r>
      <w:proofErr w:type="gramStart"/>
      <w:r>
        <w:t>depends</w:t>
      </w:r>
      <w:proofErr w:type="gramEnd"/>
      <w:r>
        <w:t xml:space="preserve"> on the facts surrounding the </w:t>
      </w:r>
      <w:proofErr w:type="gramStart"/>
      <w:r>
        <w:t>particular procurement</w:t>
      </w:r>
      <w:proofErr w:type="gramEnd"/>
      <w:r>
        <w:t xml:space="preserve"> and pricing situation, but at a minimum, the awarding agency must make independent estimates before receiving bids or proposals.</w:t>
      </w:r>
    </w:p>
    <w:p w14:paraId="07E7FB30" w14:textId="77777777" w:rsidR="001345FD" w:rsidRDefault="002103E8">
      <w:pPr>
        <w:pStyle w:val="ListParagraph"/>
        <w:numPr>
          <w:ilvl w:val="0"/>
          <w:numId w:val="6"/>
        </w:numPr>
        <w:tabs>
          <w:tab w:val="left" w:pos="1639"/>
          <w:tab w:val="left" w:pos="1641"/>
        </w:tabs>
        <w:spacing w:before="190"/>
        <w:ind w:right="132" w:hanging="632"/>
        <w:jc w:val="both"/>
        <w:rPr>
          <w:sz w:val="24"/>
        </w:rPr>
      </w:pPr>
      <w:r>
        <w:rPr>
          <w:b/>
          <w:sz w:val="24"/>
          <w:u w:val="thick"/>
        </w:rPr>
        <w:t>Price</w:t>
      </w:r>
      <w:r>
        <w:rPr>
          <w:b/>
          <w:spacing w:val="-10"/>
          <w:sz w:val="24"/>
          <w:u w:val="thick"/>
        </w:rPr>
        <w:t xml:space="preserve"> </w:t>
      </w:r>
      <w:r>
        <w:rPr>
          <w:b/>
          <w:sz w:val="24"/>
          <w:u w:val="thick"/>
        </w:rPr>
        <w:t>Analysis</w:t>
      </w:r>
      <w:r>
        <w:rPr>
          <w:b/>
          <w:spacing w:val="-9"/>
          <w:sz w:val="24"/>
        </w:rPr>
        <w:t xml:space="preserve"> </w:t>
      </w:r>
      <w:r>
        <w:rPr>
          <w:sz w:val="24"/>
        </w:rPr>
        <w:t>is</w:t>
      </w:r>
      <w:r>
        <w:rPr>
          <w:spacing w:val="-10"/>
          <w:sz w:val="24"/>
        </w:rPr>
        <w:t xml:space="preserve"> </w:t>
      </w:r>
      <w:r>
        <w:rPr>
          <w:sz w:val="24"/>
        </w:rPr>
        <w:t>the</w:t>
      </w:r>
      <w:r>
        <w:rPr>
          <w:spacing w:val="-11"/>
          <w:sz w:val="24"/>
        </w:rPr>
        <w:t xml:space="preserve"> </w:t>
      </w:r>
      <w:r>
        <w:rPr>
          <w:sz w:val="24"/>
        </w:rPr>
        <w:t>process</w:t>
      </w:r>
      <w:r>
        <w:rPr>
          <w:spacing w:val="-10"/>
          <w:sz w:val="24"/>
        </w:rPr>
        <w:t xml:space="preserve"> </w:t>
      </w:r>
      <w:r>
        <w:rPr>
          <w:sz w:val="24"/>
        </w:rPr>
        <w:t>of</w:t>
      </w:r>
      <w:r>
        <w:rPr>
          <w:spacing w:val="-9"/>
          <w:sz w:val="24"/>
        </w:rPr>
        <w:t xml:space="preserve"> </w:t>
      </w:r>
      <w:r>
        <w:rPr>
          <w:sz w:val="24"/>
        </w:rPr>
        <w:t>examining</w:t>
      </w:r>
      <w:r>
        <w:rPr>
          <w:spacing w:val="-10"/>
          <w:sz w:val="24"/>
        </w:rPr>
        <w:t xml:space="preserve"> </w:t>
      </w:r>
      <w:r>
        <w:rPr>
          <w:sz w:val="24"/>
        </w:rPr>
        <w:t>and</w:t>
      </w:r>
      <w:r>
        <w:rPr>
          <w:spacing w:val="-11"/>
          <w:sz w:val="24"/>
        </w:rPr>
        <w:t xml:space="preserve"> </w:t>
      </w:r>
      <w:r>
        <w:rPr>
          <w:sz w:val="24"/>
        </w:rPr>
        <w:t>evaluating</w:t>
      </w:r>
      <w:r>
        <w:rPr>
          <w:spacing w:val="-10"/>
          <w:sz w:val="24"/>
        </w:rPr>
        <w:t xml:space="preserve"> </w:t>
      </w:r>
      <w:r>
        <w:rPr>
          <w:sz w:val="24"/>
        </w:rPr>
        <w:t>a</w:t>
      </w:r>
      <w:r>
        <w:rPr>
          <w:spacing w:val="-12"/>
          <w:sz w:val="24"/>
        </w:rPr>
        <w:t xml:space="preserve"> </w:t>
      </w:r>
      <w:r>
        <w:rPr>
          <w:sz w:val="24"/>
        </w:rPr>
        <w:t>price</w:t>
      </w:r>
      <w:r>
        <w:rPr>
          <w:spacing w:val="-9"/>
          <w:sz w:val="24"/>
        </w:rPr>
        <w:t xml:space="preserve"> </w:t>
      </w:r>
      <w:r>
        <w:rPr>
          <w:sz w:val="24"/>
        </w:rPr>
        <w:t>without</w:t>
      </w:r>
      <w:r>
        <w:rPr>
          <w:spacing w:val="-9"/>
          <w:sz w:val="24"/>
        </w:rPr>
        <w:t xml:space="preserve"> </w:t>
      </w:r>
      <w:r>
        <w:rPr>
          <w:sz w:val="24"/>
        </w:rPr>
        <w:t>looking at the estimated cost elements and proposed profit of the offeror whose price is being</w:t>
      </w:r>
      <w:r>
        <w:rPr>
          <w:spacing w:val="-15"/>
          <w:sz w:val="24"/>
        </w:rPr>
        <w:t xml:space="preserve"> </w:t>
      </w:r>
      <w:r>
        <w:rPr>
          <w:sz w:val="24"/>
        </w:rPr>
        <w:t>evaluated.</w:t>
      </w:r>
      <w:r>
        <w:rPr>
          <w:spacing w:val="-9"/>
          <w:sz w:val="24"/>
        </w:rPr>
        <w:t xml:space="preserve"> </w:t>
      </w:r>
      <w:r>
        <w:rPr>
          <w:sz w:val="24"/>
        </w:rPr>
        <w:t>The</w:t>
      </w:r>
      <w:r>
        <w:rPr>
          <w:spacing w:val="-15"/>
          <w:sz w:val="24"/>
        </w:rPr>
        <w:t xml:space="preserve"> </w:t>
      </w:r>
      <w:r>
        <w:rPr>
          <w:sz w:val="24"/>
        </w:rPr>
        <w:t>sole</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Pr>
          <w:sz w:val="24"/>
        </w:rPr>
        <w:t>price</w:t>
      </w:r>
      <w:r>
        <w:rPr>
          <w:spacing w:val="-15"/>
          <w:sz w:val="24"/>
        </w:rPr>
        <w:t xml:space="preserve"> </w:t>
      </w:r>
      <w:r>
        <w:rPr>
          <w:sz w:val="24"/>
        </w:rPr>
        <w:t>analysis</w:t>
      </w:r>
      <w:r>
        <w:rPr>
          <w:spacing w:val="-15"/>
          <w:sz w:val="24"/>
        </w:rPr>
        <w:t xml:space="preserve"> </w:t>
      </w:r>
      <w:r>
        <w:rPr>
          <w:sz w:val="24"/>
        </w:rPr>
        <w:t>is</w:t>
      </w:r>
      <w:r>
        <w:rPr>
          <w:spacing w:val="-15"/>
          <w:sz w:val="24"/>
        </w:rPr>
        <w:t xml:space="preserve"> </w:t>
      </w:r>
      <w:r>
        <w:rPr>
          <w:sz w:val="24"/>
        </w:rPr>
        <w:t>to</w:t>
      </w:r>
      <w:r>
        <w:rPr>
          <w:spacing w:val="-15"/>
          <w:sz w:val="24"/>
        </w:rPr>
        <w:t xml:space="preserve"> </w:t>
      </w:r>
      <w:r>
        <w:rPr>
          <w:sz w:val="24"/>
        </w:rPr>
        <w:t>determine</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final</w:t>
      </w:r>
      <w:r>
        <w:rPr>
          <w:spacing w:val="-15"/>
          <w:sz w:val="24"/>
        </w:rPr>
        <w:t xml:space="preserve"> </w:t>
      </w:r>
      <w:r>
        <w:rPr>
          <w:sz w:val="24"/>
        </w:rPr>
        <w:t>price is fair and reasonable.</w:t>
      </w:r>
    </w:p>
    <w:p w14:paraId="07E7FB31" w14:textId="77777777" w:rsidR="001345FD" w:rsidRDefault="002103E8">
      <w:pPr>
        <w:pStyle w:val="ListParagraph"/>
        <w:numPr>
          <w:ilvl w:val="1"/>
          <w:numId w:val="6"/>
        </w:numPr>
        <w:tabs>
          <w:tab w:val="left" w:pos="2361"/>
        </w:tabs>
        <w:spacing w:before="142"/>
        <w:ind w:right="135"/>
        <w:rPr>
          <w:sz w:val="24"/>
        </w:rPr>
      </w:pPr>
      <w:r>
        <w:rPr>
          <w:sz w:val="24"/>
        </w:rPr>
        <w:t>All</w:t>
      </w:r>
      <w:r>
        <w:rPr>
          <w:spacing w:val="-13"/>
          <w:sz w:val="24"/>
        </w:rPr>
        <w:t xml:space="preserve"> </w:t>
      </w:r>
      <w:r>
        <w:rPr>
          <w:sz w:val="24"/>
        </w:rPr>
        <w:t>recipients</w:t>
      </w:r>
      <w:r>
        <w:rPr>
          <w:spacing w:val="-11"/>
          <w:sz w:val="24"/>
        </w:rPr>
        <w:t xml:space="preserve"> </w:t>
      </w:r>
      <w:r>
        <w:rPr>
          <w:sz w:val="24"/>
        </w:rPr>
        <w:t>and</w:t>
      </w:r>
      <w:r>
        <w:rPr>
          <w:spacing w:val="-12"/>
          <w:sz w:val="24"/>
        </w:rPr>
        <w:t xml:space="preserve"> </w:t>
      </w:r>
      <w:r>
        <w:rPr>
          <w:sz w:val="24"/>
        </w:rPr>
        <w:t>subrecipients</w:t>
      </w:r>
      <w:r>
        <w:rPr>
          <w:spacing w:val="-11"/>
          <w:sz w:val="24"/>
        </w:rPr>
        <w:t xml:space="preserve"> </w:t>
      </w:r>
      <w:r>
        <w:rPr>
          <w:sz w:val="24"/>
        </w:rPr>
        <w:t>are</w:t>
      </w:r>
      <w:r>
        <w:rPr>
          <w:spacing w:val="-13"/>
          <w:sz w:val="24"/>
        </w:rPr>
        <w:t xml:space="preserve"> </w:t>
      </w:r>
      <w:r>
        <w:rPr>
          <w:sz w:val="24"/>
        </w:rPr>
        <w:t>required</w:t>
      </w:r>
      <w:r>
        <w:rPr>
          <w:spacing w:val="-14"/>
          <w:sz w:val="24"/>
        </w:rPr>
        <w:t xml:space="preserve"> </w:t>
      </w:r>
      <w:r>
        <w:rPr>
          <w:sz w:val="24"/>
        </w:rPr>
        <w:t>to</w:t>
      </w:r>
      <w:r>
        <w:rPr>
          <w:spacing w:val="-14"/>
          <w:sz w:val="24"/>
        </w:rPr>
        <w:t xml:space="preserve"> </w:t>
      </w:r>
      <w:r>
        <w:rPr>
          <w:sz w:val="24"/>
        </w:rPr>
        <w:t>perform</w:t>
      </w:r>
      <w:r>
        <w:rPr>
          <w:spacing w:val="-15"/>
          <w:sz w:val="24"/>
        </w:rPr>
        <w:t xml:space="preserve"> </w:t>
      </w:r>
      <w:r>
        <w:rPr>
          <w:sz w:val="24"/>
        </w:rPr>
        <w:t>a</w:t>
      </w:r>
      <w:r>
        <w:rPr>
          <w:spacing w:val="-15"/>
          <w:sz w:val="24"/>
        </w:rPr>
        <w:t xml:space="preserve"> </w:t>
      </w:r>
      <w:r>
        <w:rPr>
          <w:sz w:val="24"/>
        </w:rPr>
        <w:t>price</w:t>
      </w:r>
      <w:r>
        <w:rPr>
          <w:spacing w:val="-12"/>
          <w:sz w:val="24"/>
        </w:rPr>
        <w:t xml:space="preserve"> </w:t>
      </w:r>
      <w:r>
        <w:rPr>
          <w:sz w:val="24"/>
        </w:rPr>
        <w:t>analysis</w:t>
      </w:r>
      <w:r>
        <w:rPr>
          <w:spacing w:val="-14"/>
          <w:sz w:val="24"/>
        </w:rPr>
        <w:t xml:space="preserve"> </w:t>
      </w:r>
      <w:r>
        <w:rPr>
          <w:sz w:val="24"/>
        </w:rPr>
        <w:t>for every procurement, including contract modifications.</w:t>
      </w:r>
    </w:p>
    <w:p w14:paraId="07E7FB32" w14:textId="77777777" w:rsidR="001345FD" w:rsidRDefault="002103E8">
      <w:pPr>
        <w:pStyle w:val="ListParagraph"/>
        <w:numPr>
          <w:ilvl w:val="1"/>
          <w:numId w:val="6"/>
        </w:numPr>
        <w:tabs>
          <w:tab w:val="left" w:pos="2361"/>
        </w:tabs>
        <w:spacing w:before="41"/>
        <w:rPr>
          <w:sz w:val="24"/>
        </w:rPr>
      </w:pPr>
      <w:r>
        <w:rPr>
          <w:sz w:val="24"/>
        </w:rPr>
        <w:t>Recommended</w:t>
      </w:r>
      <w:r>
        <w:rPr>
          <w:spacing w:val="-6"/>
          <w:sz w:val="24"/>
        </w:rPr>
        <w:t xml:space="preserve"> </w:t>
      </w:r>
      <w:r>
        <w:rPr>
          <w:sz w:val="24"/>
        </w:rPr>
        <w:t>process</w:t>
      </w:r>
      <w:r>
        <w:rPr>
          <w:spacing w:val="-7"/>
          <w:sz w:val="24"/>
        </w:rPr>
        <w:t xml:space="preserve"> </w:t>
      </w:r>
      <w:r>
        <w:rPr>
          <w:sz w:val="24"/>
        </w:rPr>
        <w:t>for</w:t>
      </w:r>
      <w:r>
        <w:rPr>
          <w:spacing w:val="-7"/>
          <w:sz w:val="24"/>
        </w:rPr>
        <w:t xml:space="preserve"> </w:t>
      </w:r>
      <w:r>
        <w:rPr>
          <w:sz w:val="24"/>
        </w:rPr>
        <w:t>comparisons</w:t>
      </w:r>
      <w:r>
        <w:rPr>
          <w:spacing w:val="-6"/>
          <w:sz w:val="24"/>
        </w:rPr>
        <w:t xml:space="preserve"> </w:t>
      </w:r>
      <w:r>
        <w:rPr>
          <w:spacing w:val="-5"/>
          <w:sz w:val="24"/>
        </w:rPr>
        <w:t>is:</w:t>
      </w:r>
    </w:p>
    <w:p w14:paraId="07E7FB33" w14:textId="77777777" w:rsidR="001345FD" w:rsidRDefault="002103E8">
      <w:pPr>
        <w:pStyle w:val="ListParagraph"/>
        <w:numPr>
          <w:ilvl w:val="2"/>
          <w:numId w:val="6"/>
        </w:numPr>
        <w:tabs>
          <w:tab w:val="left" w:pos="2721"/>
        </w:tabs>
        <w:spacing w:before="120"/>
        <w:ind w:hanging="360"/>
        <w:rPr>
          <w:sz w:val="24"/>
        </w:rPr>
      </w:pPr>
      <w:r>
        <w:rPr>
          <w:sz w:val="24"/>
        </w:rPr>
        <w:t>Comparison</w:t>
      </w:r>
      <w:r>
        <w:rPr>
          <w:spacing w:val="-4"/>
          <w:sz w:val="24"/>
        </w:rPr>
        <w:t xml:space="preserve"> </w:t>
      </w:r>
      <w:r>
        <w:rPr>
          <w:sz w:val="24"/>
        </w:rPr>
        <w:t>of</w:t>
      </w:r>
      <w:r>
        <w:rPr>
          <w:spacing w:val="-3"/>
          <w:sz w:val="24"/>
        </w:rPr>
        <w:t xml:space="preserve"> </w:t>
      </w:r>
      <w:r>
        <w:rPr>
          <w:sz w:val="24"/>
        </w:rPr>
        <w:t>prices</w:t>
      </w:r>
      <w:r>
        <w:rPr>
          <w:spacing w:val="-3"/>
          <w:sz w:val="24"/>
        </w:rPr>
        <w:t xml:space="preserve"> </w:t>
      </w:r>
      <w:r>
        <w:rPr>
          <w:sz w:val="24"/>
        </w:rPr>
        <w:t>of</w:t>
      </w:r>
      <w:r>
        <w:rPr>
          <w:spacing w:val="-4"/>
          <w:sz w:val="24"/>
        </w:rPr>
        <w:t xml:space="preserve"> </w:t>
      </w:r>
      <w:r>
        <w:rPr>
          <w:sz w:val="24"/>
        </w:rPr>
        <w:t>competing</w:t>
      </w:r>
      <w:r>
        <w:rPr>
          <w:spacing w:val="-3"/>
          <w:sz w:val="24"/>
        </w:rPr>
        <w:t xml:space="preserve"> </w:t>
      </w:r>
      <w:r>
        <w:rPr>
          <w:sz w:val="24"/>
        </w:rPr>
        <w:t>offers</w:t>
      </w:r>
      <w:r>
        <w:rPr>
          <w:spacing w:val="-3"/>
          <w:sz w:val="24"/>
        </w:rPr>
        <w:t xml:space="preserve"> </w:t>
      </w:r>
      <w:r>
        <w:rPr>
          <w:sz w:val="24"/>
        </w:rPr>
        <w:t>and</w:t>
      </w:r>
      <w:r>
        <w:rPr>
          <w:spacing w:val="-3"/>
          <w:sz w:val="24"/>
        </w:rPr>
        <w:t xml:space="preserve"> </w:t>
      </w:r>
      <w:r>
        <w:rPr>
          <w:sz w:val="24"/>
        </w:rPr>
        <w:t>selecting</w:t>
      </w:r>
      <w:r>
        <w:rPr>
          <w:spacing w:val="-3"/>
          <w:sz w:val="24"/>
        </w:rPr>
        <w:t xml:space="preserve"> </w:t>
      </w:r>
      <w:r>
        <w:rPr>
          <w:sz w:val="24"/>
        </w:rPr>
        <w:t>best</w:t>
      </w:r>
      <w:r>
        <w:rPr>
          <w:spacing w:val="-3"/>
          <w:sz w:val="24"/>
        </w:rPr>
        <w:t xml:space="preserve"> </w:t>
      </w:r>
      <w:r>
        <w:rPr>
          <w:spacing w:val="-2"/>
          <w:sz w:val="24"/>
        </w:rPr>
        <w:t>price;</w:t>
      </w:r>
    </w:p>
    <w:p w14:paraId="07E7FB34" w14:textId="77777777" w:rsidR="001345FD" w:rsidRDefault="002103E8">
      <w:pPr>
        <w:pStyle w:val="ListParagraph"/>
        <w:numPr>
          <w:ilvl w:val="2"/>
          <w:numId w:val="6"/>
        </w:numPr>
        <w:tabs>
          <w:tab w:val="left" w:pos="2721"/>
        </w:tabs>
        <w:spacing w:before="120"/>
        <w:ind w:right="132"/>
        <w:rPr>
          <w:sz w:val="24"/>
        </w:rPr>
      </w:pPr>
      <w:r>
        <w:rPr>
          <w:sz w:val="24"/>
        </w:rPr>
        <w:t>Comparison</w:t>
      </w:r>
      <w:r>
        <w:rPr>
          <w:spacing w:val="40"/>
          <w:sz w:val="24"/>
        </w:rPr>
        <w:t xml:space="preserve"> </w:t>
      </w:r>
      <w:r>
        <w:rPr>
          <w:sz w:val="24"/>
        </w:rPr>
        <w:t>of</w:t>
      </w:r>
      <w:r>
        <w:rPr>
          <w:spacing w:val="40"/>
          <w:sz w:val="24"/>
        </w:rPr>
        <w:t xml:space="preserve"> </w:t>
      </w:r>
      <w:r>
        <w:rPr>
          <w:sz w:val="24"/>
        </w:rPr>
        <w:t>prior</w:t>
      </w:r>
      <w:r>
        <w:rPr>
          <w:spacing w:val="40"/>
          <w:sz w:val="24"/>
        </w:rPr>
        <w:t xml:space="preserve"> </w:t>
      </w:r>
      <w:r>
        <w:rPr>
          <w:sz w:val="24"/>
        </w:rPr>
        <w:t>quotes</w:t>
      </w:r>
      <w:r>
        <w:rPr>
          <w:spacing w:val="40"/>
          <w:sz w:val="24"/>
        </w:rPr>
        <w:t xml:space="preserve"> </w:t>
      </w:r>
      <w:r>
        <w:rPr>
          <w:sz w:val="24"/>
        </w:rPr>
        <w:t>and</w:t>
      </w:r>
      <w:r>
        <w:rPr>
          <w:spacing w:val="40"/>
          <w:sz w:val="24"/>
        </w:rPr>
        <w:t xml:space="preserve"> </w:t>
      </w:r>
      <w:r>
        <w:rPr>
          <w:sz w:val="24"/>
        </w:rPr>
        <w:t>contracts</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same</w:t>
      </w:r>
      <w:r>
        <w:rPr>
          <w:spacing w:val="40"/>
          <w:sz w:val="24"/>
        </w:rPr>
        <w:t xml:space="preserve"> </w:t>
      </w:r>
      <w:r>
        <w:rPr>
          <w:sz w:val="24"/>
        </w:rPr>
        <w:t>or</w:t>
      </w:r>
      <w:r>
        <w:rPr>
          <w:spacing w:val="40"/>
          <w:sz w:val="24"/>
        </w:rPr>
        <w:t xml:space="preserve"> </w:t>
      </w:r>
      <w:r>
        <w:rPr>
          <w:sz w:val="24"/>
        </w:rPr>
        <w:t xml:space="preserve">similar requirements </w:t>
      </w:r>
      <w:proofErr w:type="gramStart"/>
      <w:r>
        <w:rPr>
          <w:sz w:val="24"/>
        </w:rPr>
        <w:t>taking into account</w:t>
      </w:r>
      <w:proofErr w:type="gramEnd"/>
      <w:r>
        <w:rPr>
          <w:sz w:val="24"/>
        </w:rPr>
        <w:t xml:space="preserve"> inflation;</w:t>
      </w:r>
    </w:p>
    <w:p w14:paraId="07E7FB35" w14:textId="77777777" w:rsidR="001345FD" w:rsidRDefault="002103E8">
      <w:pPr>
        <w:pStyle w:val="ListParagraph"/>
        <w:numPr>
          <w:ilvl w:val="2"/>
          <w:numId w:val="6"/>
        </w:numPr>
        <w:tabs>
          <w:tab w:val="left" w:pos="2721"/>
        </w:tabs>
        <w:spacing w:before="120"/>
        <w:ind w:right="136"/>
        <w:rPr>
          <w:sz w:val="24"/>
        </w:rPr>
      </w:pPr>
      <w:r>
        <w:rPr>
          <w:spacing w:val="-2"/>
          <w:sz w:val="24"/>
        </w:rPr>
        <w:t>Comparison</w:t>
      </w:r>
      <w:r>
        <w:rPr>
          <w:spacing w:val="-26"/>
          <w:sz w:val="24"/>
        </w:rPr>
        <w:t xml:space="preserve"> </w:t>
      </w:r>
      <w:r>
        <w:rPr>
          <w:spacing w:val="-2"/>
          <w:sz w:val="24"/>
        </w:rPr>
        <w:t>of</w:t>
      </w:r>
      <w:r>
        <w:rPr>
          <w:spacing w:val="-23"/>
          <w:sz w:val="24"/>
        </w:rPr>
        <w:t xml:space="preserve"> </w:t>
      </w:r>
      <w:r>
        <w:rPr>
          <w:spacing w:val="-2"/>
          <w:sz w:val="24"/>
        </w:rPr>
        <w:t>offers</w:t>
      </w:r>
      <w:r>
        <w:rPr>
          <w:spacing w:val="-24"/>
          <w:sz w:val="24"/>
        </w:rPr>
        <w:t xml:space="preserve"> </w:t>
      </w:r>
      <w:r>
        <w:rPr>
          <w:spacing w:val="-2"/>
          <w:sz w:val="24"/>
        </w:rPr>
        <w:t>to</w:t>
      </w:r>
      <w:r>
        <w:rPr>
          <w:spacing w:val="-22"/>
          <w:sz w:val="24"/>
        </w:rPr>
        <w:t xml:space="preserve"> </w:t>
      </w:r>
      <w:r>
        <w:rPr>
          <w:spacing w:val="-2"/>
          <w:sz w:val="24"/>
        </w:rPr>
        <w:t>parametric</w:t>
      </w:r>
      <w:r>
        <w:rPr>
          <w:spacing w:val="-25"/>
          <w:sz w:val="24"/>
        </w:rPr>
        <w:t xml:space="preserve"> </w:t>
      </w:r>
      <w:r>
        <w:rPr>
          <w:spacing w:val="-2"/>
          <w:sz w:val="24"/>
        </w:rPr>
        <w:t>estimates</w:t>
      </w:r>
      <w:r>
        <w:rPr>
          <w:spacing w:val="-24"/>
          <w:sz w:val="24"/>
        </w:rPr>
        <w:t xml:space="preserve"> </w:t>
      </w:r>
      <w:r>
        <w:rPr>
          <w:spacing w:val="-2"/>
          <w:sz w:val="24"/>
        </w:rPr>
        <w:t>or</w:t>
      </w:r>
      <w:r>
        <w:rPr>
          <w:spacing w:val="-23"/>
          <w:sz w:val="24"/>
        </w:rPr>
        <w:t xml:space="preserve"> </w:t>
      </w:r>
      <w:r>
        <w:rPr>
          <w:spacing w:val="-2"/>
          <w:sz w:val="24"/>
        </w:rPr>
        <w:t>benchmarks,</w:t>
      </w:r>
      <w:r>
        <w:rPr>
          <w:spacing w:val="-21"/>
          <w:sz w:val="24"/>
        </w:rPr>
        <w:t xml:space="preserve"> </w:t>
      </w:r>
      <w:r>
        <w:rPr>
          <w:spacing w:val="-2"/>
          <w:sz w:val="24"/>
        </w:rPr>
        <w:t>e.g.,</w:t>
      </w:r>
      <w:r>
        <w:rPr>
          <w:spacing w:val="-24"/>
          <w:sz w:val="24"/>
        </w:rPr>
        <w:t xml:space="preserve"> </w:t>
      </w:r>
      <w:r>
        <w:rPr>
          <w:spacing w:val="-2"/>
          <w:sz w:val="24"/>
        </w:rPr>
        <w:t xml:space="preserve">dollars </w:t>
      </w:r>
      <w:r>
        <w:rPr>
          <w:sz w:val="24"/>
        </w:rPr>
        <w:t>per square foot or cost per instructional hour;</w:t>
      </w:r>
    </w:p>
    <w:p w14:paraId="07E7FB36" w14:textId="77777777" w:rsidR="001345FD" w:rsidRDefault="002103E8">
      <w:pPr>
        <w:pStyle w:val="ListParagraph"/>
        <w:numPr>
          <w:ilvl w:val="2"/>
          <w:numId w:val="6"/>
        </w:numPr>
        <w:tabs>
          <w:tab w:val="left" w:pos="2721"/>
        </w:tabs>
        <w:spacing w:before="121"/>
        <w:ind w:right="136"/>
        <w:rPr>
          <w:sz w:val="24"/>
        </w:rPr>
      </w:pPr>
      <w:r>
        <w:rPr>
          <w:spacing w:val="-2"/>
          <w:sz w:val="24"/>
        </w:rPr>
        <w:t>Comparison</w:t>
      </w:r>
      <w:r>
        <w:rPr>
          <w:spacing w:val="-18"/>
          <w:sz w:val="24"/>
        </w:rPr>
        <w:t xml:space="preserve"> </w:t>
      </w:r>
      <w:r>
        <w:rPr>
          <w:spacing w:val="-2"/>
          <w:sz w:val="24"/>
        </w:rPr>
        <w:t>with</w:t>
      </w:r>
      <w:r>
        <w:rPr>
          <w:spacing w:val="-18"/>
          <w:sz w:val="24"/>
        </w:rPr>
        <w:t xml:space="preserve"> </w:t>
      </w:r>
      <w:r>
        <w:rPr>
          <w:spacing w:val="-2"/>
          <w:sz w:val="24"/>
        </w:rPr>
        <w:t>competitive</w:t>
      </w:r>
      <w:r>
        <w:rPr>
          <w:spacing w:val="-16"/>
          <w:sz w:val="24"/>
        </w:rPr>
        <w:t xml:space="preserve"> </w:t>
      </w:r>
      <w:r>
        <w:rPr>
          <w:spacing w:val="-2"/>
          <w:sz w:val="24"/>
        </w:rPr>
        <w:t>published</w:t>
      </w:r>
      <w:r>
        <w:rPr>
          <w:spacing w:val="-16"/>
          <w:sz w:val="24"/>
        </w:rPr>
        <w:t xml:space="preserve"> </w:t>
      </w:r>
      <w:r>
        <w:rPr>
          <w:spacing w:val="-2"/>
          <w:sz w:val="24"/>
        </w:rPr>
        <w:t>price</w:t>
      </w:r>
      <w:r>
        <w:rPr>
          <w:spacing w:val="-17"/>
          <w:sz w:val="24"/>
        </w:rPr>
        <w:t xml:space="preserve"> </w:t>
      </w:r>
      <w:r>
        <w:rPr>
          <w:spacing w:val="-2"/>
          <w:sz w:val="24"/>
        </w:rPr>
        <w:t>lists</w:t>
      </w:r>
      <w:r>
        <w:rPr>
          <w:spacing w:val="-15"/>
          <w:sz w:val="24"/>
        </w:rPr>
        <w:t xml:space="preserve"> </w:t>
      </w:r>
      <w:r>
        <w:rPr>
          <w:spacing w:val="-2"/>
          <w:sz w:val="24"/>
        </w:rPr>
        <w:t>and</w:t>
      </w:r>
      <w:r>
        <w:rPr>
          <w:spacing w:val="-16"/>
          <w:sz w:val="24"/>
        </w:rPr>
        <w:t xml:space="preserve"> </w:t>
      </w:r>
      <w:r>
        <w:rPr>
          <w:spacing w:val="-2"/>
          <w:sz w:val="24"/>
        </w:rPr>
        <w:t>published</w:t>
      </w:r>
      <w:r>
        <w:rPr>
          <w:spacing w:val="-18"/>
          <w:sz w:val="24"/>
        </w:rPr>
        <w:t xml:space="preserve"> </w:t>
      </w:r>
      <w:r>
        <w:rPr>
          <w:spacing w:val="-2"/>
          <w:sz w:val="24"/>
        </w:rPr>
        <w:t xml:space="preserve">market </w:t>
      </w:r>
      <w:r>
        <w:rPr>
          <w:sz w:val="24"/>
        </w:rPr>
        <w:t>price; and/or</w:t>
      </w:r>
    </w:p>
    <w:p w14:paraId="07E7FB37" w14:textId="77777777" w:rsidR="001345FD" w:rsidRDefault="002103E8">
      <w:pPr>
        <w:pStyle w:val="ListParagraph"/>
        <w:numPr>
          <w:ilvl w:val="2"/>
          <w:numId w:val="6"/>
        </w:numPr>
        <w:tabs>
          <w:tab w:val="left" w:pos="2720"/>
        </w:tabs>
        <w:spacing w:before="120"/>
        <w:ind w:left="2720" w:hanging="362"/>
        <w:rPr>
          <w:sz w:val="24"/>
        </w:rPr>
      </w:pPr>
      <w:r>
        <w:rPr>
          <w:sz w:val="24"/>
        </w:rPr>
        <w:t>Comparison</w:t>
      </w:r>
      <w:r>
        <w:rPr>
          <w:spacing w:val="-3"/>
          <w:sz w:val="24"/>
        </w:rPr>
        <w:t xml:space="preserve"> </w:t>
      </w:r>
      <w:r>
        <w:rPr>
          <w:sz w:val="24"/>
        </w:rPr>
        <w:t>of</w:t>
      </w:r>
      <w:r>
        <w:rPr>
          <w:spacing w:val="-3"/>
          <w:sz w:val="24"/>
        </w:rPr>
        <w:t xml:space="preserve"> </w:t>
      </w:r>
      <w:r>
        <w:rPr>
          <w:sz w:val="24"/>
        </w:rPr>
        <w:t>offers</w:t>
      </w:r>
      <w:r>
        <w:rPr>
          <w:spacing w:val="-2"/>
          <w:sz w:val="24"/>
        </w:rPr>
        <w:t xml:space="preserve"> </w:t>
      </w:r>
      <w:r>
        <w:rPr>
          <w:sz w:val="24"/>
        </w:rPr>
        <w:t>to</w:t>
      </w:r>
      <w:r>
        <w:rPr>
          <w:spacing w:val="-3"/>
          <w:sz w:val="24"/>
        </w:rPr>
        <w:t xml:space="preserve"> </w:t>
      </w:r>
      <w:r>
        <w:rPr>
          <w:sz w:val="24"/>
        </w:rPr>
        <w:t>an</w:t>
      </w:r>
      <w:r>
        <w:rPr>
          <w:spacing w:val="-2"/>
          <w:sz w:val="24"/>
        </w:rPr>
        <w:t xml:space="preserve"> </w:t>
      </w:r>
      <w:r>
        <w:rPr>
          <w:sz w:val="24"/>
        </w:rPr>
        <w:t>independent</w:t>
      </w:r>
      <w:r>
        <w:rPr>
          <w:spacing w:val="-3"/>
          <w:sz w:val="24"/>
        </w:rPr>
        <w:t xml:space="preserve"> </w:t>
      </w:r>
      <w:r>
        <w:rPr>
          <w:sz w:val="24"/>
        </w:rPr>
        <w:t>agency</w:t>
      </w:r>
      <w:r>
        <w:rPr>
          <w:spacing w:val="-1"/>
          <w:sz w:val="24"/>
        </w:rPr>
        <w:t xml:space="preserve"> </w:t>
      </w:r>
      <w:r>
        <w:rPr>
          <w:spacing w:val="-2"/>
          <w:sz w:val="24"/>
        </w:rPr>
        <w:t>estimate.</w:t>
      </w:r>
    </w:p>
    <w:p w14:paraId="07E7FB38" w14:textId="77777777" w:rsidR="001345FD" w:rsidRDefault="002103E8">
      <w:pPr>
        <w:pStyle w:val="BodyText"/>
        <w:spacing w:before="146"/>
        <w:ind w:left="100" w:right="134"/>
      </w:pPr>
      <w:r>
        <w:rPr>
          <w:b/>
        </w:rPr>
        <w:t>Note:</w:t>
      </w:r>
      <w:r>
        <w:rPr>
          <w:b/>
          <w:spacing w:val="33"/>
        </w:rPr>
        <w:t xml:space="preserve"> </w:t>
      </w:r>
      <w:r>
        <w:t>The</w:t>
      </w:r>
      <w:r>
        <w:rPr>
          <w:spacing w:val="-15"/>
        </w:rPr>
        <w:t xml:space="preserve"> </w:t>
      </w:r>
      <w:r>
        <w:t>lowest</w:t>
      </w:r>
      <w:r>
        <w:rPr>
          <w:spacing w:val="-13"/>
        </w:rPr>
        <w:t xml:space="preserve"> </w:t>
      </w:r>
      <w:r>
        <w:t>price</w:t>
      </w:r>
      <w:r>
        <w:rPr>
          <w:spacing w:val="-15"/>
        </w:rPr>
        <w:t xml:space="preserve"> </w:t>
      </w:r>
      <w:r>
        <w:t>is</w:t>
      </w:r>
      <w:r>
        <w:rPr>
          <w:spacing w:val="-12"/>
        </w:rPr>
        <w:t xml:space="preserve"> </w:t>
      </w:r>
      <w:r>
        <w:t>not</w:t>
      </w:r>
      <w:r>
        <w:rPr>
          <w:spacing w:val="-13"/>
        </w:rPr>
        <w:t xml:space="preserve"> </w:t>
      </w:r>
      <w:r>
        <w:t>necessarily</w:t>
      </w:r>
      <w:r>
        <w:rPr>
          <w:spacing w:val="-14"/>
        </w:rPr>
        <w:t xml:space="preserve"> </w:t>
      </w:r>
      <w:r>
        <w:t>the</w:t>
      </w:r>
      <w:r>
        <w:rPr>
          <w:spacing w:val="-15"/>
        </w:rPr>
        <w:t xml:space="preserve"> </w:t>
      </w:r>
      <w:r>
        <w:t>best</w:t>
      </w:r>
      <w:r>
        <w:rPr>
          <w:spacing w:val="-13"/>
        </w:rPr>
        <w:t xml:space="preserve"> </w:t>
      </w:r>
      <w:r>
        <w:t>price</w:t>
      </w:r>
      <w:r>
        <w:rPr>
          <w:spacing w:val="-15"/>
        </w:rPr>
        <w:t xml:space="preserve"> </w:t>
      </w:r>
      <w:r>
        <w:t>since</w:t>
      </w:r>
      <w:r>
        <w:rPr>
          <w:spacing w:val="-15"/>
        </w:rPr>
        <w:t xml:space="preserve"> </w:t>
      </w:r>
      <w:r>
        <w:t>factors</w:t>
      </w:r>
      <w:r>
        <w:rPr>
          <w:spacing w:val="-14"/>
        </w:rPr>
        <w:t xml:space="preserve"> </w:t>
      </w:r>
      <w:r>
        <w:t>other</w:t>
      </w:r>
      <w:r>
        <w:rPr>
          <w:spacing w:val="-15"/>
        </w:rPr>
        <w:t xml:space="preserve"> </w:t>
      </w:r>
      <w:r>
        <w:t>than</w:t>
      </w:r>
      <w:r>
        <w:rPr>
          <w:spacing w:val="-14"/>
        </w:rPr>
        <w:t xml:space="preserve"> </w:t>
      </w:r>
      <w:r>
        <w:t>the</w:t>
      </w:r>
      <w:r>
        <w:rPr>
          <w:spacing w:val="-10"/>
        </w:rPr>
        <w:t xml:space="preserve"> </w:t>
      </w:r>
      <w:r>
        <w:t>final</w:t>
      </w:r>
      <w:r>
        <w:rPr>
          <w:spacing w:val="-1"/>
        </w:rPr>
        <w:t xml:space="preserve"> </w:t>
      </w:r>
      <w:r>
        <w:t>price</w:t>
      </w:r>
      <w:r>
        <w:rPr>
          <w:spacing w:val="-3"/>
        </w:rPr>
        <w:t xml:space="preserve"> </w:t>
      </w:r>
      <w:r>
        <w:t>must be</w:t>
      </w:r>
      <w:r>
        <w:rPr>
          <w:spacing w:val="-4"/>
        </w:rPr>
        <w:t xml:space="preserve"> </w:t>
      </w:r>
      <w:r>
        <w:t>considered,</w:t>
      </w:r>
      <w:r>
        <w:rPr>
          <w:spacing w:val="-2"/>
        </w:rPr>
        <w:t xml:space="preserve"> </w:t>
      </w:r>
      <w:r>
        <w:t>e.g.,</w:t>
      </w:r>
      <w:r>
        <w:rPr>
          <w:spacing w:val="-3"/>
        </w:rPr>
        <w:t xml:space="preserve"> </w:t>
      </w:r>
      <w:r>
        <w:t>demonstrated</w:t>
      </w:r>
      <w:r>
        <w:rPr>
          <w:spacing w:val="-4"/>
        </w:rPr>
        <w:t xml:space="preserve"> </w:t>
      </w:r>
      <w:r>
        <w:t>performance. Local</w:t>
      </w:r>
      <w:r>
        <w:rPr>
          <w:spacing w:val="-11"/>
        </w:rPr>
        <w:t xml:space="preserve"> </w:t>
      </w:r>
      <w:r>
        <w:t>Boards</w:t>
      </w:r>
      <w:r>
        <w:rPr>
          <w:spacing w:val="-2"/>
        </w:rPr>
        <w:t xml:space="preserve"> </w:t>
      </w:r>
      <w:r>
        <w:t>and</w:t>
      </w:r>
      <w:r>
        <w:rPr>
          <w:spacing w:val="-3"/>
        </w:rPr>
        <w:t xml:space="preserve"> </w:t>
      </w:r>
      <w:r>
        <w:t>their</w:t>
      </w:r>
      <w:r>
        <w:rPr>
          <w:spacing w:val="31"/>
        </w:rPr>
        <w:t xml:space="preserve"> </w:t>
      </w:r>
      <w:r>
        <w:t>subrecipients</w:t>
      </w:r>
      <w:r>
        <w:rPr>
          <w:spacing w:val="-6"/>
        </w:rPr>
        <w:t xml:space="preserve"> </w:t>
      </w:r>
      <w:r>
        <w:t>must</w:t>
      </w:r>
      <w:r>
        <w:rPr>
          <w:spacing w:val="-8"/>
        </w:rPr>
        <w:t xml:space="preserve"> </w:t>
      </w:r>
      <w:r>
        <w:t xml:space="preserve">ensure that the offeror </w:t>
      </w:r>
      <w:proofErr w:type="gramStart"/>
      <w:r>
        <w:t>is capable of performing</w:t>
      </w:r>
      <w:proofErr w:type="gramEnd"/>
      <w:r>
        <w:t xml:space="preserve"> the work at the level of effort and with the quality required</w:t>
      </w:r>
      <w:r>
        <w:rPr>
          <w:spacing w:val="40"/>
        </w:rPr>
        <w:t xml:space="preserve"> </w:t>
      </w:r>
      <w:r>
        <w:t>to</w:t>
      </w:r>
      <w:r>
        <w:rPr>
          <w:spacing w:val="40"/>
        </w:rPr>
        <w:t xml:space="preserve"> </w:t>
      </w:r>
      <w:r>
        <w:t>satisfy</w:t>
      </w:r>
      <w:r>
        <w:rPr>
          <w:spacing w:val="40"/>
        </w:rPr>
        <w:t xml:space="preserve"> </w:t>
      </w:r>
      <w:r>
        <w:t>the</w:t>
      </w:r>
      <w:r>
        <w:rPr>
          <w:spacing w:val="40"/>
        </w:rPr>
        <w:t xml:space="preserve"> </w:t>
      </w:r>
      <w:r>
        <w:t>contract</w:t>
      </w:r>
      <w:r>
        <w:rPr>
          <w:spacing w:val="40"/>
        </w:rPr>
        <w:t xml:space="preserve"> </w:t>
      </w:r>
      <w:r>
        <w:t>and</w:t>
      </w:r>
      <w:r>
        <w:rPr>
          <w:spacing w:val="40"/>
        </w:rPr>
        <w:t xml:space="preserve"> </w:t>
      </w:r>
      <w:r>
        <w:t>that</w:t>
      </w:r>
      <w:r>
        <w:rPr>
          <w:spacing w:val="40"/>
        </w:rPr>
        <w:t xml:space="preserve"> </w:t>
      </w:r>
      <w:r>
        <w:t>the</w:t>
      </w:r>
      <w:r>
        <w:rPr>
          <w:spacing w:val="31"/>
        </w:rPr>
        <w:t xml:space="preserve"> </w:t>
      </w:r>
      <w:r>
        <w:t xml:space="preserve">proposal </w:t>
      </w:r>
      <w:proofErr w:type="gramStart"/>
      <w:r>
        <w:t>addressed</w:t>
      </w:r>
      <w:proofErr w:type="gramEnd"/>
      <w:r>
        <w:t xml:space="preserve"> all the questions in </w:t>
      </w:r>
      <w:proofErr w:type="gramStart"/>
      <w:r>
        <w:t>the RFP</w:t>
      </w:r>
      <w:proofErr w:type="gramEnd"/>
      <w:r>
        <w:t>.</w:t>
      </w:r>
    </w:p>
    <w:p w14:paraId="07E7FB39" w14:textId="77777777" w:rsidR="001345FD" w:rsidRDefault="002103E8">
      <w:pPr>
        <w:pStyle w:val="ListParagraph"/>
        <w:numPr>
          <w:ilvl w:val="0"/>
          <w:numId w:val="6"/>
        </w:numPr>
        <w:tabs>
          <w:tab w:val="left" w:pos="1639"/>
          <w:tab w:val="left" w:pos="1641"/>
        </w:tabs>
        <w:spacing w:before="144"/>
        <w:ind w:right="132" w:hanging="632"/>
        <w:jc w:val="both"/>
        <w:rPr>
          <w:sz w:val="24"/>
        </w:rPr>
      </w:pPr>
      <w:r>
        <w:rPr>
          <w:b/>
          <w:spacing w:val="-2"/>
          <w:sz w:val="24"/>
          <w:u w:val="thick"/>
        </w:rPr>
        <w:t>Cost</w:t>
      </w:r>
      <w:r>
        <w:rPr>
          <w:b/>
          <w:spacing w:val="-15"/>
          <w:sz w:val="24"/>
          <w:u w:val="thick"/>
        </w:rPr>
        <w:t xml:space="preserve"> </w:t>
      </w:r>
      <w:r>
        <w:rPr>
          <w:b/>
          <w:spacing w:val="-2"/>
          <w:sz w:val="24"/>
          <w:u w:val="thick"/>
        </w:rPr>
        <w:t>Analysis</w:t>
      </w:r>
      <w:r>
        <w:rPr>
          <w:b/>
          <w:spacing w:val="-13"/>
          <w:sz w:val="24"/>
        </w:rPr>
        <w:t xml:space="preserve"> </w:t>
      </w:r>
      <w:r>
        <w:rPr>
          <w:spacing w:val="-2"/>
          <w:sz w:val="24"/>
        </w:rPr>
        <w:t>is</w:t>
      </w:r>
      <w:r>
        <w:rPr>
          <w:spacing w:val="-13"/>
          <w:sz w:val="24"/>
        </w:rPr>
        <w:t xml:space="preserve"> </w:t>
      </w:r>
      <w:r>
        <w:rPr>
          <w:spacing w:val="-2"/>
          <w:sz w:val="24"/>
        </w:rPr>
        <w:t>the</w:t>
      </w:r>
      <w:r>
        <w:rPr>
          <w:spacing w:val="-13"/>
          <w:sz w:val="24"/>
        </w:rPr>
        <w:t xml:space="preserve"> </w:t>
      </w:r>
      <w:r>
        <w:rPr>
          <w:spacing w:val="-2"/>
          <w:sz w:val="24"/>
        </w:rPr>
        <w:t>review</w:t>
      </w:r>
      <w:r>
        <w:rPr>
          <w:spacing w:val="-13"/>
          <w:sz w:val="24"/>
        </w:rPr>
        <w:t xml:space="preserve"> </w:t>
      </w:r>
      <w:r>
        <w:rPr>
          <w:spacing w:val="-2"/>
          <w:sz w:val="24"/>
        </w:rPr>
        <w:t>and</w:t>
      </w:r>
      <w:r>
        <w:rPr>
          <w:spacing w:val="-13"/>
          <w:sz w:val="24"/>
        </w:rPr>
        <w:t xml:space="preserve"> </w:t>
      </w:r>
      <w:r>
        <w:rPr>
          <w:spacing w:val="-2"/>
          <w:sz w:val="24"/>
        </w:rPr>
        <w:t>evaluation,</w:t>
      </w:r>
      <w:r>
        <w:rPr>
          <w:spacing w:val="-13"/>
          <w:sz w:val="24"/>
        </w:rPr>
        <w:t xml:space="preserve"> </w:t>
      </w:r>
      <w:r>
        <w:rPr>
          <w:spacing w:val="-2"/>
          <w:sz w:val="24"/>
        </w:rPr>
        <w:t>element</w:t>
      </w:r>
      <w:r>
        <w:rPr>
          <w:spacing w:val="-13"/>
          <w:sz w:val="24"/>
        </w:rPr>
        <w:t xml:space="preserve"> </w:t>
      </w:r>
      <w:r>
        <w:rPr>
          <w:spacing w:val="-2"/>
          <w:sz w:val="24"/>
        </w:rPr>
        <w:t>by</w:t>
      </w:r>
      <w:r>
        <w:rPr>
          <w:spacing w:val="-13"/>
          <w:sz w:val="24"/>
        </w:rPr>
        <w:t xml:space="preserve"> </w:t>
      </w:r>
      <w:r>
        <w:rPr>
          <w:spacing w:val="-2"/>
          <w:sz w:val="24"/>
        </w:rPr>
        <w:t>element,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cost</w:t>
      </w:r>
      <w:r>
        <w:rPr>
          <w:spacing w:val="-13"/>
          <w:sz w:val="24"/>
        </w:rPr>
        <w:t xml:space="preserve"> </w:t>
      </w:r>
      <w:r>
        <w:rPr>
          <w:spacing w:val="-2"/>
          <w:sz w:val="24"/>
        </w:rPr>
        <w:t xml:space="preserve">estimate </w:t>
      </w:r>
      <w:r>
        <w:rPr>
          <w:sz w:val="24"/>
        </w:rPr>
        <w:t>supporting a</w:t>
      </w:r>
      <w:r>
        <w:rPr>
          <w:spacing w:val="-2"/>
          <w:sz w:val="24"/>
        </w:rPr>
        <w:t xml:space="preserve"> </w:t>
      </w:r>
      <w:r>
        <w:rPr>
          <w:sz w:val="24"/>
        </w:rPr>
        <w:t>proposal</w:t>
      </w:r>
      <w:r>
        <w:rPr>
          <w:spacing w:val="-1"/>
          <w:sz w:val="24"/>
        </w:rPr>
        <w:t xml:space="preserve"> </w:t>
      </w:r>
      <w:r>
        <w:rPr>
          <w:sz w:val="24"/>
        </w:rPr>
        <w:t>for the</w:t>
      </w:r>
      <w:r>
        <w:rPr>
          <w:spacing w:val="-1"/>
          <w:sz w:val="24"/>
        </w:rPr>
        <w:t xml:space="preserve"> </w:t>
      </w:r>
      <w:r>
        <w:rPr>
          <w:sz w:val="24"/>
        </w:rPr>
        <w:t>purpose</w:t>
      </w:r>
      <w:r>
        <w:rPr>
          <w:spacing w:val="-1"/>
          <w:sz w:val="24"/>
        </w:rPr>
        <w:t xml:space="preserve"> </w:t>
      </w:r>
      <w:r>
        <w:rPr>
          <w:sz w:val="24"/>
        </w:rPr>
        <w:t>of</w:t>
      </w:r>
      <w:r>
        <w:rPr>
          <w:spacing w:val="-2"/>
          <w:sz w:val="24"/>
        </w:rPr>
        <w:t xml:space="preserve"> </w:t>
      </w:r>
      <w:r>
        <w:rPr>
          <w:sz w:val="24"/>
        </w:rPr>
        <w:t>pricing</w:t>
      </w:r>
      <w:r>
        <w:rPr>
          <w:spacing w:val="-3"/>
          <w:sz w:val="24"/>
        </w:rPr>
        <w:t xml:space="preserve"> </w:t>
      </w:r>
      <w:r>
        <w:rPr>
          <w:sz w:val="24"/>
        </w:rPr>
        <w:t>a</w:t>
      </w:r>
      <w:r>
        <w:rPr>
          <w:spacing w:val="-4"/>
          <w:sz w:val="24"/>
        </w:rPr>
        <w:t xml:space="preserve"> </w:t>
      </w:r>
      <w:r>
        <w:rPr>
          <w:sz w:val="24"/>
        </w:rPr>
        <w:t>contract. Unlike</w:t>
      </w:r>
      <w:r>
        <w:rPr>
          <w:spacing w:val="-3"/>
          <w:sz w:val="24"/>
        </w:rPr>
        <w:t xml:space="preserve"> </w:t>
      </w:r>
      <w:r>
        <w:rPr>
          <w:sz w:val="24"/>
        </w:rPr>
        <w:t>price</w:t>
      </w:r>
      <w:r>
        <w:rPr>
          <w:spacing w:val="-2"/>
          <w:sz w:val="24"/>
        </w:rPr>
        <w:t xml:space="preserve"> </w:t>
      </w:r>
      <w:r>
        <w:rPr>
          <w:sz w:val="24"/>
        </w:rPr>
        <w:t xml:space="preserve">analysis, which is required for every procurement, cost analysis is required when price analysis alone is not sufficient to determine </w:t>
      </w:r>
      <w:proofErr w:type="gramStart"/>
      <w:r>
        <w:rPr>
          <w:sz w:val="24"/>
        </w:rPr>
        <w:t>that</w:t>
      </w:r>
      <w:proofErr w:type="gramEnd"/>
      <w:r>
        <w:rPr>
          <w:sz w:val="24"/>
        </w:rPr>
        <w:t xml:space="preserve"> a price is fair and reasonable for a</w:t>
      </w:r>
      <w:r>
        <w:rPr>
          <w:spacing w:val="-15"/>
          <w:sz w:val="24"/>
        </w:rPr>
        <w:t xml:space="preserve"> </w:t>
      </w:r>
      <w:r>
        <w:rPr>
          <w:sz w:val="24"/>
        </w:rPr>
        <w:t>product</w:t>
      </w:r>
      <w:r>
        <w:rPr>
          <w:spacing w:val="-15"/>
          <w:sz w:val="24"/>
        </w:rPr>
        <w:t xml:space="preserve"> </w:t>
      </w:r>
      <w:r>
        <w:rPr>
          <w:sz w:val="24"/>
        </w:rPr>
        <w:t>or</w:t>
      </w:r>
      <w:r>
        <w:rPr>
          <w:spacing w:val="-15"/>
          <w:sz w:val="24"/>
        </w:rPr>
        <w:t xml:space="preserve"> </w:t>
      </w:r>
      <w:r>
        <w:rPr>
          <w:sz w:val="24"/>
        </w:rPr>
        <w:t>service.</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usually</w:t>
      </w:r>
      <w:r>
        <w:rPr>
          <w:spacing w:val="-15"/>
          <w:sz w:val="24"/>
        </w:rPr>
        <w:t xml:space="preserve"> </w:t>
      </w:r>
      <w:r>
        <w:rPr>
          <w:sz w:val="24"/>
        </w:rPr>
        <w:t>required</w:t>
      </w:r>
      <w:r>
        <w:rPr>
          <w:spacing w:val="-15"/>
          <w:sz w:val="24"/>
        </w:rPr>
        <w:t xml:space="preserve"> </w:t>
      </w:r>
      <w:r>
        <w:rPr>
          <w:sz w:val="24"/>
        </w:rPr>
        <w:t>when</w:t>
      </w:r>
      <w:r>
        <w:rPr>
          <w:spacing w:val="-15"/>
          <w:sz w:val="24"/>
        </w:rPr>
        <w:t xml:space="preserve"> </w:t>
      </w:r>
      <w:r>
        <w:rPr>
          <w:sz w:val="24"/>
        </w:rPr>
        <w:t>price</w:t>
      </w:r>
      <w:r>
        <w:rPr>
          <w:spacing w:val="-15"/>
          <w:sz w:val="24"/>
        </w:rPr>
        <w:t xml:space="preserve"> </w:t>
      </w:r>
      <w:r>
        <w:rPr>
          <w:sz w:val="24"/>
        </w:rPr>
        <w:t>competition</w:t>
      </w:r>
      <w:r>
        <w:rPr>
          <w:spacing w:val="-15"/>
          <w:sz w:val="24"/>
        </w:rPr>
        <w:t xml:space="preserve"> </w:t>
      </w:r>
      <w:r>
        <w:rPr>
          <w:sz w:val="24"/>
        </w:rPr>
        <w:t>is</w:t>
      </w:r>
      <w:r>
        <w:rPr>
          <w:spacing w:val="-15"/>
          <w:sz w:val="24"/>
        </w:rPr>
        <w:t xml:space="preserve"> </w:t>
      </w:r>
      <w:r>
        <w:rPr>
          <w:sz w:val="24"/>
        </w:rPr>
        <w:t>weak</w:t>
      </w:r>
      <w:r>
        <w:rPr>
          <w:spacing w:val="-15"/>
          <w:sz w:val="24"/>
        </w:rPr>
        <w:t xml:space="preserve"> </w:t>
      </w:r>
      <w:r>
        <w:rPr>
          <w:sz w:val="24"/>
        </w:rPr>
        <w:t>or</w:t>
      </w:r>
      <w:r>
        <w:rPr>
          <w:spacing w:val="-15"/>
          <w:sz w:val="24"/>
        </w:rPr>
        <w:t xml:space="preserve"> </w:t>
      </w:r>
      <w:r>
        <w:rPr>
          <w:sz w:val="24"/>
        </w:rPr>
        <w:t>where there is only one offeror. For all non-competitive procurement actions, a cost analysis is required.</w:t>
      </w:r>
    </w:p>
    <w:p w14:paraId="07E7FB3A" w14:textId="77777777" w:rsidR="001345FD" w:rsidRDefault="002103E8">
      <w:pPr>
        <w:pStyle w:val="ListParagraph"/>
        <w:numPr>
          <w:ilvl w:val="1"/>
          <w:numId w:val="6"/>
        </w:numPr>
        <w:tabs>
          <w:tab w:val="left" w:pos="2361"/>
        </w:tabs>
        <w:spacing w:before="143"/>
        <w:ind w:right="132" w:hanging="720"/>
        <w:rPr>
          <w:sz w:val="24"/>
        </w:rPr>
      </w:pPr>
      <w:r>
        <w:rPr>
          <w:spacing w:val="-2"/>
          <w:sz w:val="24"/>
        </w:rPr>
        <w:t>Prior</w:t>
      </w:r>
      <w:r>
        <w:rPr>
          <w:spacing w:val="-13"/>
          <w:sz w:val="24"/>
        </w:rPr>
        <w:t xml:space="preserve"> </w:t>
      </w:r>
      <w:r>
        <w:rPr>
          <w:spacing w:val="-2"/>
          <w:sz w:val="24"/>
        </w:rPr>
        <w:t>to</w:t>
      </w:r>
      <w:r>
        <w:rPr>
          <w:spacing w:val="-13"/>
          <w:sz w:val="24"/>
        </w:rPr>
        <w:t xml:space="preserve"> </w:t>
      </w:r>
      <w:r>
        <w:rPr>
          <w:spacing w:val="-2"/>
          <w:sz w:val="24"/>
        </w:rPr>
        <w:t>undertaking</w:t>
      </w:r>
      <w:r>
        <w:rPr>
          <w:spacing w:val="-11"/>
          <w:sz w:val="24"/>
        </w:rPr>
        <w:t xml:space="preserve"> </w:t>
      </w:r>
      <w:r>
        <w:rPr>
          <w:spacing w:val="-2"/>
          <w:sz w:val="24"/>
        </w:rPr>
        <w:t>a</w:t>
      </w:r>
      <w:r>
        <w:rPr>
          <w:spacing w:val="-14"/>
          <w:sz w:val="24"/>
        </w:rPr>
        <w:t xml:space="preserve"> </w:t>
      </w:r>
      <w:r>
        <w:rPr>
          <w:spacing w:val="-2"/>
          <w:sz w:val="24"/>
        </w:rPr>
        <w:t>cost</w:t>
      </w:r>
      <w:r>
        <w:rPr>
          <w:spacing w:val="-11"/>
          <w:sz w:val="24"/>
        </w:rPr>
        <w:t xml:space="preserve"> </w:t>
      </w:r>
      <w:r>
        <w:rPr>
          <w:spacing w:val="-2"/>
          <w:sz w:val="24"/>
        </w:rPr>
        <w:t>analysis,</w:t>
      </w:r>
      <w:r>
        <w:rPr>
          <w:spacing w:val="-11"/>
          <w:sz w:val="24"/>
        </w:rPr>
        <w:t xml:space="preserve"> </w:t>
      </w:r>
      <w:r>
        <w:rPr>
          <w:spacing w:val="-2"/>
          <w:sz w:val="24"/>
        </w:rPr>
        <w:t>a</w:t>
      </w:r>
      <w:r>
        <w:rPr>
          <w:spacing w:val="-16"/>
          <w:sz w:val="24"/>
        </w:rPr>
        <w:t xml:space="preserve"> </w:t>
      </w:r>
      <w:r>
        <w:rPr>
          <w:spacing w:val="-2"/>
          <w:sz w:val="24"/>
        </w:rPr>
        <w:t>decision</w:t>
      </w:r>
      <w:r>
        <w:rPr>
          <w:spacing w:val="-15"/>
          <w:sz w:val="24"/>
        </w:rPr>
        <w:t xml:space="preserve"> </w:t>
      </w:r>
      <w:r>
        <w:rPr>
          <w:spacing w:val="-2"/>
          <w:sz w:val="24"/>
        </w:rPr>
        <w:t>must</w:t>
      </w:r>
      <w:r>
        <w:rPr>
          <w:spacing w:val="-16"/>
          <w:sz w:val="24"/>
        </w:rPr>
        <w:t xml:space="preserve"> </w:t>
      </w:r>
      <w:r>
        <w:rPr>
          <w:spacing w:val="-2"/>
          <w:sz w:val="24"/>
        </w:rPr>
        <w:t>be</w:t>
      </w:r>
      <w:r>
        <w:rPr>
          <w:spacing w:val="-14"/>
          <w:sz w:val="24"/>
        </w:rPr>
        <w:t xml:space="preserve"> </w:t>
      </w:r>
      <w:r>
        <w:rPr>
          <w:spacing w:val="-2"/>
          <w:sz w:val="24"/>
        </w:rPr>
        <w:t>reached</w:t>
      </w:r>
      <w:r>
        <w:rPr>
          <w:spacing w:val="-11"/>
          <w:sz w:val="24"/>
        </w:rPr>
        <w:t xml:space="preserve"> </w:t>
      </w:r>
      <w:r>
        <w:rPr>
          <w:spacing w:val="-2"/>
          <w:sz w:val="24"/>
        </w:rPr>
        <w:t>to</w:t>
      </w:r>
      <w:r>
        <w:rPr>
          <w:spacing w:val="-15"/>
          <w:sz w:val="24"/>
        </w:rPr>
        <w:t xml:space="preserve"> </w:t>
      </w:r>
      <w:r>
        <w:rPr>
          <w:spacing w:val="-2"/>
          <w:sz w:val="24"/>
        </w:rPr>
        <w:t xml:space="preserve">determine </w:t>
      </w:r>
      <w:r>
        <w:rPr>
          <w:sz w:val="24"/>
        </w:rPr>
        <w:t>if</w:t>
      </w:r>
      <w:r>
        <w:rPr>
          <w:spacing w:val="19"/>
          <w:sz w:val="24"/>
        </w:rPr>
        <w:t xml:space="preserve"> </w:t>
      </w:r>
      <w:r>
        <w:rPr>
          <w:sz w:val="24"/>
        </w:rPr>
        <w:t>the</w:t>
      </w:r>
      <w:r>
        <w:rPr>
          <w:spacing w:val="20"/>
          <w:sz w:val="24"/>
        </w:rPr>
        <w:t xml:space="preserve"> </w:t>
      </w:r>
      <w:r>
        <w:rPr>
          <w:sz w:val="24"/>
        </w:rPr>
        <w:t>scope</w:t>
      </w:r>
      <w:r>
        <w:rPr>
          <w:spacing w:val="19"/>
          <w:sz w:val="24"/>
        </w:rPr>
        <w:t xml:space="preserve"> </w:t>
      </w:r>
      <w:r>
        <w:rPr>
          <w:sz w:val="24"/>
        </w:rPr>
        <w:t>of</w:t>
      </w:r>
      <w:r>
        <w:rPr>
          <w:spacing w:val="21"/>
          <w:sz w:val="24"/>
        </w:rPr>
        <w:t xml:space="preserve"> </w:t>
      </w:r>
      <w:r>
        <w:rPr>
          <w:sz w:val="24"/>
        </w:rPr>
        <w:t>services</w:t>
      </w:r>
      <w:r>
        <w:rPr>
          <w:spacing w:val="22"/>
          <w:sz w:val="24"/>
        </w:rPr>
        <w:t xml:space="preserve"> </w:t>
      </w:r>
      <w:r>
        <w:rPr>
          <w:sz w:val="24"/>
        </w:rPr>
        <w:t>required</w:t>
      </w:r>
      <w:r>
        <w:rPr>
          <w:spacing w:val="22"/>
          <w:sz w:val="24"/>
        </w:rPr>
        <w:t xml:space="preserve"> </w:t>
      </w:r>
      <w:r>
        <w:rPr>
          <w:sz w:val="24"/>
        </w:rPr>
        <w:t>justifies</w:t>
      </w:r>
      <w:r>
        <w:rPr>
          <w:spacing w:val="18"/>
          <w:sz w:val="24"/>
        </w:rPr>
        <w:t xml:space="preserve"> </w:t>
      </w:r>
      <w:r>
        <w:rPr>
          <w:sz w:val="24"/>
        </w:rPr>
        <w:t>a</w:t>
      </w:r>
      <w:r>
        <w:rPr>
          <w:spacing w:val="19"/>
          <w:sz w:val="24"/>
        </w:rPr>
        <w:t xml:space="preserve"> </w:t>
      </w:r>
      <w:r>
        <w:rPr>
          <w:sz w:val="24"/>
        </w:rPr>
        <w:t>cost</w:t>
      </w:r>
      <w:r>
        <w:rPr>
          <w:spacing w:val="23"/>
          <w:sz w:val="24"/>
        </w:rPr>
        <w:t xml:space="preserve"> </w:t>
      </w:r>
      <w:r>
        <w:rPr>
          <w:sz w:val="24"/>
        </w:rPr>
        <w:t>analysis.</w:t>
      </w:r>
      <w:r>
        <w:rPr>
          <w:spacing w:val="40"/>
          <w:sz w:val="24"/>
        </w:rPr>
        <w:t xml:space="preserve"> </w:t>
      </w:r>
      <w:r>
        <w:rPr>
          <w:sz w:val="24"/>
        </w:rPr>
        <w:t>It</w:t>
      </w:r>
      <w:r>
        <w:rPr>
          <w:spacing w:val="18"/>
          <w:sz w:val="24"/>
        </w:rPr>
        <w:t xml:space="preserve"> </w:t>
      </w:r>
      <w:r>
        <w:rPr>
          <w:sz w:val="24"/>
        </w:rPr>
        <w:t>may</w:t>
      </w:r>
      <w:r>
        <w:rPr>
          <w:spacing w:val="19"/>
          <w:sz w:val="24"/>
        </w:rPr>
        <w:t xml:space="preserve"> </w:t>
      </w:r>
      <w:r>
        <w:rPr>
          <w:sz w:val="24"/>
        </w:rPr>
        <w:t>end</w:t>
      </w:r>
      <w:r>
        <w:rPr>
          <w:spacing w:val="20"/>
          <w:sz w:val="24"/>
        </w:rPr>
        <w:t xml:space="preserve"> </w:t>
      </w:r>
      <w:r>
        <w:rPr>
          <w:sz w:val="24"/>
        </w:rPr>
        <w:t>up</w:t>
      </w:r>
    </w:p>
    <w:p w14:paraId="07E7FB3B" w14:textId="77777777" w:rsidR="001345FD" w:rsidRDefault="001345FD">
      <w:pPr>
        <w:rPr>
          <w:sz w:val="24"/>
        </w:rPr>
        <w:sectPr w:rsidR="001345FD">
          <w:pgSz w:w="12240" w:h="15840"/>
          <w:pgMar w:top="1360" w:right="1300" w:bottom="1740" w:left="1340" w:header="0" w:footer="1472" w:gutter="0"/>
          <w:cols w:space="720"/>
        </w:sectPr>
      </w:pPr>
    </w:p>
    <w:p w14:paraId="07E7FB3C" w14:textId="77777777" w:rsidR="001345FD" w:rsidRDefault="002103E8">
      <w:pPr>
        <w:pStyle w:val="BodyText"/>
        <w:spacing w:before="79"/>
        <w:ind w:left="2361"/>
      </w:pPr>
      <w:r>
        <w:rPr>
          <w:spacing w:val="-2"/>
        </w:rPr>
        <w:lastRenderedPageBreak/>
        <w:t>costing</w:t>
      </w:r>
      <w:r>
        <w:rPr>
          <w:spacing w:val="-14"/>
        </w:rPr>
        <w:t xml:space="preserve"> </w:t>
      </w:r>
      <w:r>
        <w:rPr>
          <w:spacing w:val="-2"/>
        </w:rPr>
        <w:t>more</w:t>
      </w:r>
      <w:r>
        <w:rPr>
          <w:spacing w:val="-16"/>
        </w:rPr>
        <w:t xml:space="preserve"> </w:t>
      </w:r>
      <w:r>
        <w:rPr>
          <w:spacing w:val="-2"/>
        </w:rPr>
        <w:t>time</w:t>
      </w:r>
      <w:r>
        <w:rPr>
          <w:spacing w:val="-14"/>
        </w:rPr>
        <w:t xml:space="preserve"> </w:t>
      </w:r>
      <w:r>
        <w:rPr>
          <w:spacing w:val="-2"/>
        </w:rPr>
        <w:t>and</w:t>
      </w:r>
      <w:r>
        <w:rPr>
          <w:spacing w:val="-15"/>
        </w:rPr>
        <w:t xml:space="preserve"> </w:t>
      </w:r>
      <w:r>
        <w:rPr>
          <w:spacing w:val="-2"/>
        </w:rPr>
        <w:t>money</w:t>
      </w:r>
      <w:r>
        <w:rPr>
          <w:spacing w:val="-14"/>
        </w:rPr>
        <w:t xml:space="preserve"> </w:t>
      </w:r>
      <w:r>
        <w:rPr>
          <w:spacing w:val="-2"/>
        </w:rPr>
        <w:t>analyzing</w:t>
      </w:r>
      <w:r>
        <w:rPr>
          <w:spacing w:val="-14"/>
        </w:rPr>
        <w:t xml:space="preserve"> </w:t>
      </w:r>
      <w:r>
        <w:rPr>
          <w:spacing w:val="-2"/>
        </w:rPr>
        <w:t>a</w:t>
      </w:r>
      <w:r>
        <w:rPr>
          <w:spacing w:val="-16"/>
        </w:rPr>
        <w:t xml:space="preserve"> </w:t>
      </w:r>
      <w:r>
        <w:rPr>
          <w:spacing w:val="-2"/>
        </w:rPr>
        <w:t>contract</w:t>
      </w:r>
      <w:r>
        <w:rPr>
          <w:spacing w:val="-17"/>
        </w:rPr>
        <w:t xml:space="preserve"> </w:t>
      </w:r>
      <w:r>
        <w:rPr>
          <w:spacing w:val="-2"/>
        </w:rPr>
        <w:t>than</w:t>
      </w:r>
      <w:r>
        <w:rPr>
          <w:spacing w:val="-17"/>
        </w:rPr>
        <w:t xml:space="preserve"> </w:t>
      </w:r>
      <w:r>
        <w:rPr>
          <w:spacing w:val="-2"/>
        </w:rPr>
        <w:t>the</w:t>
      </w:r>
      <w:r>
        <w:rPr>
          <w:spacing w:val="-18"/>
        </w:rPr>
        <w:t xml:space="preserve"> </w:t>
      </w:r>
      <w:r>
        <w:rPr>
          <w:spacing w:val="-2"/>
        </w:rPr>
        <w:t>contract</w:t>
      </w:r>
      <w:r>
        <w:rPr>
          <w:spacing w:val="-16"/>
        </w:rPr>
        <w:t xml:space="preserve"> </w:t>
      </w:r>
      <w:r>
        <w:rPr>
          <w:spacing w:val="-2"/>
        </w:rPr>
        <w:t>is</w:t>
      </w:r>
      <w:r>
        <w:rPr>
          <w:spacing w:val="-16"/>
        </w:rPr>
        <w:t xml:space="preserve"> </w:t>
      </w:r>
      <w:r>
        <w:rPr>
          <w:spacing w:val="-2"/>
        </w:rPr>
        <w:t>worth.</w:t>
      </w:r>
    </w:p>
    <w:p w14:paraId="07E7FB3D" w14:textId="77777777" w:rsidR="001345FD" w:rsidRDefault="002103E8">
      <w:pPr>
        <w:pStyle w:val="ListParagraph"/>
        <w:numPr>
          <w:ilvl w:val="1"/>
          <w:numId w:val="6"/>
        </w:numPr>
        <w:tabs>
          <w:tab w:val="left" w:pos="2361"/>
        </w:tabs>
        <w:spacing w:before="120"/>
        <w:ind w:hanging="720"/>
        <w:jc w:val="both"/>
        <w:rPr>
          <w:sz w:val="24"/>
        </w:rPr>
      </w:pPr>
      <w:r>
        <w:rPr>
          <w:sz w:val="24"/>
        </w:rPr>
        <w:t>A</w:t>
      </w:r>
      <w:r>
        <w:rPr>
          <w:spacing w:val="-2"/>
          <w:sz w:val="24"/>
        </w:rPr>
        <w:t xml:space="preserve"> </w:t>
      </w:r>
      <w:r>
        <w:rPr>
          <w:sz w:val="24"/>
        </w:rPr>
        <w:t>cost</w:t>
      </w:r>
      <w:r>
        <w:rPr>
          <w:spacing w:val="-1"/>
          <w:sz w:val="24"/>
        </w:rPr>
        <w:t xml:space="preserve"> </w:t>
      </w:r>
      <w:r>
        <w:rPr>
          <w:sz w:val="24"/>
        </w:rPr>
        <w:t>analysis</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conducted</w:t>
      </w:r>
      <w:r>
        <w:rPr>
          <w:spacing w:val="-1"/>
          <w:sz w:val="24"/>
        </w:rPr>
        <w:t xml:space="preserve"> </w:t>
      </w:r>
      <w:r>
        <w:rPr>
          <w:spacing w:val="-4"/>
          <w:sz w:val="24"/>
        </w:rPr>
        <w:t>when:</w:t>
      </w:r>
    </w:p>
    <w:p w14:paraId="07E7FB3E" w14:textId="77777777" w:rsidR="001345FD" w:rsidRDefault="002103E8">
      <w:pPr>
        <w:pStyle w:val="ListParagraph"/>
        <w:numPr>
          <w:ilvl w:val="2"/>
          <w:numId w:val="6"/>
        </w:numPr>
        <w:tabs>
          <w:tab w:val="left" w:pos="2720"/>
        </w:tabs>
        <w:spacing w:before="3"/>
        <w:ind w:left="2720" w:hanging="362"/>
        <w:jc w:val="both"/>
        <w:rPr>
          <w:sz w:val="24"/>
        </w:rPr>
      </w:pPr>
      <w:r>
        <w:rPr>
          <w:sz w:val="24"/>
        </w:rPr>
        <w:t>The</w:t>
      </w:r>
      <w:r>
        <w:rPr>
          <w:spacing w:val="-5"/>
          <w:sz w:val="24"/>
        </w:rPr>
        <w:t xml:space="preserve"> </w:t>
      </w:r>
      <w:r>
        <w:rPr>
          <w:sz w:val="24"/>
        </w:rPr>
        <w:t>offeror</w:t>
      </w:r>
      <w:r>
        <w:rPr>
          <w:spacing w:val="-4"/>
          <w:sz w:val="24"/>
        </w:rPr>
        <w:t xml:space="preserve"> </w:t>
      </w:r>
      <w:r>
        <w:rPr>
          <w:sz w:val="24"/>
        </w:rPr>
        <w:t>is</w:t>
      </w:r>
      <w:r>
        <w:rPr>
          <w:spacing w:val="-2"/>
          <w:sz w:val="24"/>
        </w:rPr>
        <w:t xml:space="preserve"> </w:t>
      </w:r>
      <w:r>
        <w:rPr>
          <w:sz w:val="24"/>
        </w:rPr>
        <w:t>required</w:t>
      </w:r>
      <w:r>
        <w:rPr>
          <w:spacing w:val="-3"/>
          <w:sz w:val="24"/>
        </w:rPr>
        <w:t xml:space="preserve"> </w:t>
      </w:r>
      <w:r>
        <w:rPr>
          <w:sz w:val="24"/>
        </w:rPr>
        <w:t>to</w:t>
      </w:r>
      <w:r>
        <w:rPr>
          <w:spacing w:val="1"/>
          <w:sz w:val="24"/>
        </w:rPr>
        <w:t xml:space="preserve"> </w:t>
      </w:r>
      <w:r>
        <w:rPr>
          <w:sz w:val="24"/>
        </w:rPr>
        <w:t>submit</w:t>
      </w:r>
      <w:r>
        <w:rPr>
          <w:spacing w:val="-2"/>
          <w:sz w:val="24"/>
        </w:rPr>
        <w:t xml:space="preserve"> </w:t>
      </w:r>
      <w:r>
        <w:rPr>
          <w:sz w:val="24"/>
        </w:rPr>
        <w:t>the</w:t>
      </w:r>
      <w:r>
        <w:rPr>
          <w:spacing w:val="-3"/>
          <w:sz w:val="24"/>
        </w:rPr>
        <w:t xml:space="preserve"> </w:t>
      </w:r>
      <w:r>
        <w:rPr>
          <w:sz w:val="24"/>
        </w:rPr>
        <w:t>elements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estimated</w:t>
      </w:r>
      <w:r>
        <w:rPr>
          <w:spacing w:val="-2"/>
          <w:sz w:val="24"/>
        </w:rPr>
        <w:t xml:space="preserve"> cost;</w:t>
      </w:r>
    </w:p>
    <w:p w14:paraId="07E7FB3F" w14:textId="77777777" w:rsidR="001345FD" w:rsidRDefault="002103E8">
      <w:pPr>
        <w:pStyle w:val="ListParagraph"/>
        <w:numPr>
          <w:ilvl w:val="2"/>
          <w:numId w:val="6"/>
        </w:numPr>
        <w:tabs>
          <w:tab w:val="left" w:pos="2721"/>
        </w:tabs>
        <w:spacing w:before="2"/>
        <w:ind w:hanging="363"/>
        <w:jc w:val="both"/>
        <w:rPr>
          <w:sz w:val="24"/>
        </w:rPr>
      </w:pPr>
      <w:r>
        <w:rPr>
          <w:sz w:val="24"/>
        </w:rPr>
        <w:t>When</w:t>
      </w:r>
      <w:r>
        <w:rPr>
          <w:spacing w:val="-3"/>
          <w:sz w:val="24"/>
        </w:rPr>
        <w:t xml:space="preserve"> </w:t>
      </w:r>
      <w:r>
        <w:rPr>
          <w:sz w:val="24"/>
        </w:rPr>
        <w:t>adequate</w:t>
      </w:r>
      <w:r>
        <w:rPr>
          <w:spacing w:val="-3"/>
          <w:sz w:val="24"/>
        </w:rPr>
        <w:t xml:space="preserve"> </w:t>
      </w:r>
      <w:r>
        <w:rPr>
          <w:sz w:val="24"/>
        </w:rPr>
        <w:t>price</w:t>
      </w:r>
      <w:r>
        <w:rPr>
          <w:spacing w:val="-4"/>
          <w:sz w:val="24"/>
        </w:rPr>
        <w:t xml:space="preserve"> </w:t>
      </w:r>
      <w:r>
        <w:rPr>
          <w:sz w:val="24"/>
        </w:rPr>
        <w:t>competition</w:t>
      </w:r>
      <w:r>
        <w:rPr>
          <w:spacing w:val="-3"/>
          <w:sz w:val="24"/>
        </w:rPr>
        <w:t xml:space="preserve"> </w:t>
      </w:r>
      <w:r>
        <w:rPr>
          <w:sz w:val="24"/>
        </w:rPr>
        <w:t>is</w:t>
      </w:r>
      <w:r>
        <w:rPr>
          <w:spacing w:val="-3"/>
          <w:sz w:val="24"/>
        </w:rPr>
        <w:t xml:space="preserve"> </w:t>
      </w:r>
      <w:r>
        <w:rPr>
          <w:sz w:val="24"/>
        </w:rPr>
        <w:t>lacking;</w:t>
      </w:r>
      <w:r>
        <w:rPr>
          <w:spacing w:val="-2"/>
          <w:sz w:val="24"/>
        </w:rPr>
        <w:t xml:space="preserve"> </w:t>
      </w:r>
      <w:r>
        <w:rPr>
          <w:spacing w:val="-5"/>
          <w:sz w:val="24"/>
        </w:rPr>
        <w:t>and</w:t>
      </w:r>
    </w:p>
    <w:p w14:paraId="07E7FB40" w14:textId="77777777" w:rsidR="001345FD" w:rsidRDefault="002103E8">
      <w:pPr>
        <w:pStyle w:val="ListParagraph"/>
        <w:numPr>
          <w:ilvl w:val="2"/>
          <w:numId w:val="6"/>
        </w:numPr>
        <w:tabs>
          <w:tab w:val="left" w:pos="2721"/>
        </w:tabs>
        <w:ind w:right="134"/>
        <w:jc w:val="both"/>
        <w:rPr>
          <w:sz w:val="24"/>
        </w:rPr>
      </w:pPr>
      <w:r>
        <w:rPr>
          <w:spacing w:val="-2"/>
          <w:sz w:val="24"/>
        </w:rPr>
        <w:t>For</w:t>
      </w:r>
      <w:r>
        <w:rPr>
          <w:spacing w:val="-7"/>
          <w:sz w:val="24"/>
        </w:rPr>
        <w:t xml:space="preserve"> </w:t>
      </w:r>
      <w:r>
        <w:rPr>
          <w:spacing w:val="-2"/>
          <w:sz w:val="24"/>
        </w:rPr>
        <w:t>sole</w:t>
      </w:r>
      <w:r>
        <w:rPr>
          <w:spacing w:val="-6"/>
          <w:sz w:val="24"/>
        </w:rPr>
        <w:t xml:space="preserve"> </w:t>
      </w:r>
      <w:r>
        <w:rPr>
          <w:spacing w:val="-2"/>
          <w:sz w:val="24"/>
        </w:rPr>
        <w:t>source</w:t>
      </w:r>
      <w:r>
        <w:rPr>
          <w:spacing w:val="-7"/>
          <w:sz w:val="24"/>
        </w:rPr>
        <w:t xml:space="preserve"> </w:t>
      </w:r>
      <w:r>
        <w:rPr>
          <w:spacing w:val="-2"/>
          <w:sz w:val="24"/>
        </w:rPr>
        <w:t>procurement,</w:t>
      </w:r>
      <w:r>
        <w:rPr>
          <w:spacing w:val="-7"/>
          <w:sz w:val="24"/>
        </w:rPr>
        <w:t xml:space="preserve"> </w:t>
      </w:r>
      <w:r w:rsidRPr="006D692E">
        <w:rPr>
          <w:color w:val="000000"/>
          <w:spacing w:val="-2"/>
          <w:sz w:val="24"/>
        </w:rPr>
        <w:t>including</w:t>
      </w:r>
      <w:r w:rsidRPr="006D692E">
        <w:rPr>
          <w:color w:val="000000"/>
          <w:spacing w:val="-8"/>
          <w:sz w:val="24"/>
        </w:rPr>
        <w:t xml:space="preserve"> </w:t>
      </w:r>
      <w:r w:rsidRPr="006D692E">
        <w:rPr>
          <w:color w:val="000000"/>
          <w:spacing w:val="-2"/>
          <w:sz w:val="24"/>
        </w:rPr>
        <w:t>contract</w:t>
      </w:r>
      <w:r w:rsidRPr="006D692E">
        <w:rPr>
          <w:color w:val="000000"/>
          <w:spacing w:val="-5"/>
          <w:sz w:val="24"/>
        </w:rPr>
        <w:t xml:space="preserve"> </w:t>
      </w:r>
      <w:r w:rsidRPr="006D692E">
        <w:rPr>
          <w:color w:val="000000"/>
          <w:spacing w:val="-2"/>
          <w:sz w:val="24"/>
        </w:rPr>
        <w:t>modification</w:t>
      </w:r>
      <w:r>
        <w:rPr>
          <w:color w:val="000000"/>
          <w:spacing w:val="-10"/>
          <w:sz w:val="24"/>
        </w:rPr>
        <w:t xml:space="preserve"> </w:t>
      </w:r>
      <w:r>
        <w:rPr>
          <w:color w:val="000000"/>
          <w:spacing w:val="-2"/>
          <w:sz w:val="24"/>
        </w:rPr>
        <w:t>or</w:t>
      </w:r>
      <w:r>
        <w:rPr>
          <w:color w:val="000000"/>
          <w:spacing w:val="-9"/>
          <w:sz w:val="24"/>
        </w:rPr>
        <w:t xml:space="preserve"> </w:t>
      </w:r>
      <w:r>
        <w:rPr>
          <w:color w:val="000000"/>
          <w:spacing w:val="-2"/>
          <w:sz w:val="24"/>
        </w:rPr>
        <w:t xml:space="preserve">change </w:t>
      </w:r>
      <w:r>
        <w:rPr>
          <w:color w:val="000000"/>
          <w:sz w:val="24"/>
        </w:rPr>
        <w:t>orders,</w:t>
      </w:r>
      <w:r>
        <w:rPr>
          <w:color w:val="000000"/>
          <w:spacing w:val="-9"/>
          <w:sz w:val="24"/>
        </w:rPr>
        <w:t xml:space="preserve"> </w:t>
      </w:r>
      <w:r>
        <w:rPr>
          <w:color w:val="000000"/>
          <w:sz w:val="24"/>
        </w:rPr>
        <w:t>unless</w:t>
      </w:r>
      <w:r>
        <w:rPr>
          <w:color w:val="000000"/>
          <w:spacing w:val="-8"/>
          <w:sz w:val="24"/>
        </w:rPr>
        <w:t xml:space="preserve"> </w:t>
      </w:r>
      <w:r>
        <w:rPr>
          <w:color w:val="000000"/>
          <w:sz w:val="24"/>
        </w:rPr>
        <w:t>price</w:t>
      </w:r>
      <w:r>
        <w:rPr>
          <w:color w:val="000000"/>
          <w:spacing w:val="-6"/>
          <w:sz w:val="24"/>
        </w:rPr>
        <w:t xml:space="preserve"> </w:t>
      </w:r>
      <w:r>
        <w:rPr>
          <w:color w:val="000000"/>
          <w:sz w:val="24"/>
        </w:rPr>
        <w:t>reasonableness</w:t>
      </w:r>
      <w:r>
        <w:rPr>
          <w:color w:val="000000"/>
          <w:spacing w:val="-5"/>
          <w:sz w:val="24"/>
        </w:rPr>
        <w:t xml:space="preserve"> </w:t>
      </w:r>
      <w:r>
        <w:rPr>
          <w:color w:val="000000"/>
          <w:sz w:val="24"/>
        </w:rPr>
        <w:t>can</w:t>
      </w:r>
      <w:r>
        <w:rPr>
          <w:color w:val="000000"/>
          <w:spacing w:val="-8"/>
          <w:sz w:val="24"/>
        </w:rPr>
        <w:t xml:space="preserve"> </w:t>
      </w:r>
      <w:r>
        <w:rPr>
          <w:color w:val="000000"/>
          <w:sz w:val="24"/>
        </w:rPr>
        <w:t>be</w:t>
      </w:r>
      <w:r>
        <w:rPr>
          <w:color w:val="000000"/>
          <w:spacing w:val="-9"/>
          <w:sz w:val="24"/>
        </w:rPr>
        <w:t xml:space="preserve"> </w:t>
      </w:r>
      <w:r>
        <w:rPr>
          <w:color w:val="000000"/>
          <w:sz w:val="24"/>
        </w:rPr>
        <w:t>established</w:t>
      </w:r>
      <w:r>
        <w:rPr>
          <w:color w:val="000000"/>
          <w:spacing w:val="-8"/>
          <w:sz w:val="24"/>
        </w:rPr>
        <w:t xml:space="preserve"> </w:t>
      </w:r>
      <w:proofErr w:type="gramStart"/>
      <w:r>
        <w:rPr>
          <w:color w:val="000000"/>
          <w:sz w:val="24"/>
        </w:rPr>
        <w:t>on</w:t>
      </w:r>
      <w:r>
        <w:rPr>
          <w:color w:val="000000"/>
          <w:spacing w:val="-8"/>
          <w:sz w:val="24"/>
        </w:rPr>
        <w:t xml:space="preserve"> </w:t>
      </w:r>
      <w:r>
        <w:rPr>
          <w:color w:val="000000"/>
          <w:sz w:val="24"/>
        </w:rPr>
        <w:t>the</w:t>
      </w:r>
      <w:r>
        <w:rPr>
          <w:color w:val="000000"/>
          <w:spacing w:val="-9"/>
          <w:sz w:val="24"/>
        </w:rPr>
        <w:t xml:space="preserve"> </w:t>
      </w:r>
      <w:r>
        <w:rPr>
          <w:color w:val="000000"/>
          <w:sz w:val="24"/>
        </w:rPr>
        <w:t>basis</w:t>
      </w:r>
      <w:r>
        <w:rPr>
          <w:color w:val="000000"/>
          <w:spacing w:val="-7"/>
          <w:sz w:val="24"/>
        </w:rPr>
        <w:t xml:space="preserve"> </w:t>
      </w:r>
      <w:r>
        <w:rPr>
          <w:color w:val="000000"/>
          <w:sz w:val="24"/>
        </w:rPr>
        <w:t>of</w:t>
      </w:r>
      <w:proofErr w:type="gramEnd"/>
      <w:r>
        <w:rPr>
          <w:color w:val="000000"/>
          <w:spacing w:val="-7"/>
          <w:sz w:val="24"/>
        </w:rPr>
        <w:t xml:space="preserve"> </w:t>
      </w:r>
      <w:r>
        <w:rPr>
          <w:color w:val="000000"/>
          <w:sz w:val="24"/>
        </w:rPr>
        <w:t xml:space="preserve">a catalog or market price of a commercial product sold in substantial quantities to the </w:t>
      </w:r>
      <w:proofErr w:type="gramStart"/>
      <w:r>
        <w:rPr>
          <w:color w:val="000000"/>
          <w:sz w:val="24"/>
        </w:rPr>
        <w:t>general public</w:t>
      </w:r>
      <w:proofErr w:type="gramEnd"/>
      <w:r>
        <w:rPr>
          <w:color w:val="000000"/>
          <w:sz w:val="24"/>
        </w:rPr>
        <w:t xml:space="preserve"> or based on prices set by law or </w:t>
      </w:r>
      <w:r>
        <w:rPr>
          <w:color w:val="000000"/>
          <w:spacing w:val="-2"/>
          <w:sz w:val="24"/>
        </w:rPr>
        <w:t>regulation.</w:t>
      </w:r>
    </w:p>
    <w:p w14:paraId="07E7FB41" w14:textId="77777777" w:rsidR="001345FD" w:rsidRDefault="002103E8">
      <w:pPr>
        <w:pStyle w:val="ListParagraph"/>
        <w:numPr>
          <w:ilvl w:val="1"/>
          <w:numId w:val="6"/>
        </w:numPr>
        <w:tabs>
          <w:tab w:val="left" w:pos="2361"/>
        </w:tabs>
        <w:spacing w:before="120"/>
        <w:ind w:right="133" w:hanging="720"/>
        <w:jc w:val="both"/>
        <w:rPr>
          <w:sz w:val="24"/>
        </w:rPr>
      </w:pPr>
      <w:r>
        <w:rPr>
          <w:sz w:val="24"/>
        </w:rPr>
        <w:t>Cost analysis differs from</w:t>
      </w:r>
      <w:r>
        <w:rPr>
          <w:spacing w:val="-1"/>
          <w:sz w:val="24"/>
        </w:rPr>
        <w:t xml:space="preserve"> </w:t>
      </w:r>
      <w:r>
        <w:rPr>
          <w:sz w:val="24"/>
        </w:rPr>
        <w:t>price analysis</w:t>
      </w:r>
      <w:r>
        <w:rPr>
          <w:spacing w:val="-1"/>
          <w:sz w:val="24"/>
        </w:rPr>
        <w:t xml:space="preserve"> </w:t>
      </w:r>
      <w:proofErr w:type="gramStart"/>
      <w:r>
        <w:rPr>
          <w:sz w:val="24"/>
        </w:rPr>
        <w:t>in</w:t>
      </w:r>
      <w:proofErr w:type="gramEnd"/>
      <w:r>
        <w:rPr>
          <w:spacing w:val="-2"/>
          <w:sz w:val="24"/>
        </w:rPr>
        <w:t xml:space="preserve"> </w:t>
      </w:r>
      <w:r>
        <w:rPr>
          <w:sz w:val="24"/>
        </w:rPr>
        <w:t xml:space="preserve">the level of review conducted. </w:t>
      </w:r>
      <w:r>
        <w:rPr>
          <w:spacing w:val="-2"/>
          <w:sz w:val="24"/>
        </w:rPr>
        <w:t>Cost</w:t>
      </w:r>
      <w:r>
        <w:rPr>
          <w:spacing w:val="-15"/>
          <w:sz w:val="24"/>
        </w:rPr>
        <w:t xml:space="preserve"> </w:t>
      </w:r>
      <w:r>
        <w:rPr>
          <w:spacing w:val="-2"/>
          <w:sz w:val="24"/>
        </w:rPr>
        <w:t>analysis</w:t>
      </w:r>
      <w:r>
        <w:rPr>
          <w:spacing w:val="-13"/>
          <w:sz w:val="24"/>
        </w:rPr>
        <w:t xml:space="preserve"> </w:t>
      </w:r>
      <w:r>
        <w:rPr>
          <w:spacing w:val="-2"/>
          <w:sz w:val="24"/>
        </w:rPr>
        <w:t>segregates</w:t>
      </w:r>
      <w:r>
        <w:rPr>
          <w:spacing w:val="-13"/>
          <w:sz w:val="24"/>
        </w:rPr>
        <w:t xml:space="preserve"> </w:t>
      </w:r>
      <w:r>
        <w:rPr>
          <w:spacing w:val="-2"/>
          <w:sz w:val="24"/>
        </w:rPr>
        <w:t>the</w:t>
      </w:r>
      <w:r>
        <w:rPr>
          <w:spacing w:val="-13"/>
          <w:sz w:val="24"/>
        </w:rPr>
        <w:t xml:space="preserve"> </w:t>
      </w:r>
      <w:r>
        <w:rPr>
          <w:spacing w:val="-2"/>
          <w:sz w:val="24"/>
        </w:rPr>
        <w:t>total</w:t>
      </w:r>
      <w:r>
        <w:rPr>
          <w:spacing w:val="-13"/>
          <w:sz w:val="24"/>
        </w:rPr>
        <w:t xml:space="preserve"> </w:t>
      </w:r>
      <w:r>
        <w:rPr>
          <w:spacing w:val="-2"/>
          <w:sz w:val="24"/>
        </w:rPr>
        <w:t>price</w:t>
      </w:r>
      <w:r>
        <w:rPr>
          <w:spacing w:val="-13"/>
          <w:sz w:val="24"/>
        </w:rPr>
        <w:t xml:space="preserve"> </w:t>
      </w:r>
      <w:r>
        <w:rPr>
          <w:spacing w:val="-2"/>
          <w:sz w:val="24"/>
        </w:rPr>
        <w:t>into</w:t>
      </w:r>
      <w:r>
        <w:rPr>
          <w:spacing w:val="-13"/>
          <w:sz w:val="24"/>
        </w:rPr>
        <w:t xml:space="preserve"> </w:t>
      </w:r>
      <w:r>
        <w:rPr>
          <w:spacing w:val="-2"/>
          <w:sz w:val="24"/>
        </w:rPr>
        <w:t>various</w:t>
      </w:r>
      <w:r>
        <w:rPr>
          <w:spacing w:val="-13"/>
          <w:sz w:val="24"/>
        </w:rPr>
        <w:t xml:space="preserve"> </w:t>
      </w:r>
      <w:r>
        <w:rPr>
          <w:spacing w:val="-2"/>
          <w:sz w:val="24"/>
        </w:rPr>
        <w:t>cost</w:t>
      </w:r>
      <w:r>
        <w:rPr>
          <w:spacing w:val="-13"/>
          <w:sz w:val="24"/>
        </w:rPr>
        <w:t xml:space="preserve"> </w:t>
      </w:r>
      <w:r>
        <w:rPr>
          <w:spacing w:val="-2"/>
          <w:sz w:val="24"/>
        </w:rPr>
        <w:t>elements</w:t>
      </w:r>
      <w:r>
        <w:rPr>
          <w:spacing w:val="-13"/>
          <w:sz w:val="24"/>
        </w:rPr>
        <w:t xml:space="preserve"> </w:t>
      </w:r>
      <w:r>
        <w:rPr>
          <w:spacing w:val="-2"/>
          <w:sz w:val="24"/>
        </w:rPr>
        <w:t>(line</w:t>
      </w:r>
      <w:r>
        <w:rPr>
          <w:spacing w:val="-13"/>
          <w:sz w:val="24"/>
        </w:rPr>
        <w:t xml:space="preserve"> </w:t>
      </w:r>
      <w:r>
        <w:rPr>
          <w:spacing w:val="-2"/>
          <w:sz w:val="24"/>
        </w:rPr>
        <w:t xml:space="preserve">items </w:t>
      </w:r>
      <w:r>
        <w:rPr>
          <w:sz w:val="24"/>
        </w:rPr>
        <w:t>in detailed budgets).</w:t>
      </w:r>
      <w:r>
        <w:rPr>
          <w:spacing w:val="40"/>
          <w:sz w:val="24"/>
        </w:rPr>
        <w:t xml:space="preserve"> </w:t>
      </w:r>
      <w:r>
        <w:rPr>
          <w:sz w:val="24"/>
        </w:rPr>
        <w:t>These are then individually assessed.</w:t>
      </w:r>
    </w:p>
    <w:p w14:paraId="07E7FB42" w14:textId="77777777" w:rsidR="001345FD" w:rsidRDefault="002103E8">
      <w:pPr>
        <w:pStyle w:val="ListParagraph"/>
        <w:numPr>
          <w:ilvl w:val="1"/>
          <w:numId w:val="6"/>
        </w:numPr>
        <w:tabs>
          <w:tab w:val="left" w:pos="2361"/>
        </w:tabs>
        <w:spacing w:before="120"/>
        <w:ind w:hanging="720"/>
        <w:jc w:val="both"/>
        <w:rPr>
          <w:sz w:val="24"/>
        </w:rPr>
      </w:pPr>
      <w:r>
        <w:rPr>
          <w:sz w:val="24"/>
        </w:rPr>
        <w:t>Cost</w:t>
      </w:r>
      <w:r>
        <w:rPr>
          <w:spacing w:val="-2"/>
          <w:sz w:val="24"/>
        </w:rPr>
        <w:t xml:space="preserve"> </w:t>
      </w:r>
      <w:r>
        <w:rPr>
          <w:sz w:val="24"/>
        </w:rPr>
        <w:t>analysis</w:t>
      </w:r>
      <w:r>
        <w:rPr>
          <w:spacing w:val="-1"/>
          <w:sz w:val="24"/>
        </w:rPr>
        <w:t xml:space="preserve"> </w:t>
      </w:r>
      <w:r>
        <w:rPr>
          <w:sz w:val="24"/>
        </w:rPr>
        <w:t>process must</w:t>
      </w:r>
      <w:r>
        <w:rPr>
          <w:spacing w:val="-1"/>
          <w:sz w:val="24"/>
        </w:rPr>
        <w:t xml:space="preserve"> </w:t>
      </w:r>
      <w:r>
        <w:rPr>
          <w:sz w:val="24"/>
        </w:rPr>
        <w:t>include</w:t>
      </w:r>
      <w:r>
        <w:rPr>
          <w:spacing w:val="-2"/>
          <w:sz w:val="24"/>
        </w:rPr>
        <w:t xml:space="preserve"> </w:t>
      </w:r>
      <w:r>
        <w:rPr>
          <w:sz w:val="24"/>
        </w:rPr>
        <w:t>the</w:t>
      </w:r>
      <w:r>
        <w:rPr>
          <w:spacing w:val="-1"/>
          <w:sz w:val="24"/>
        </w:rPr>
        <w:t xml:space="preserve"> </w:t>
      </w:r>
      <w:r>
        <w:rPr>
          <w:spacing w:val="-2"/>
          <w:sz w:val="24"/>
        </w:rPr>
        <w:t>following:</w:t>
      </w:r>
    </w:p>
    <w:p w14:paraId="07E7FB43" w14:textId="77777777" w:rsidR="001345FD" w:rsidRDefault="002103E8">
      <w:pPr>
        <w:pStyle w:val="ListParagraph"/>
        <w:numPr>
          <w:ilvl w:val="2"/>
          <w:numId w:val="6"/>
        </w:numPr>
        <w:tabs>
          <w:tab w:val="left" w:pos="2721"/>
        </w:tabs>
        <w:spacing w:before="3"/>
        <w:ind w:right="131" w:hanging="363"/>
        <w:jc w:val="both"/>
        <w:rPr>
          <w:sz w:val="24"/>
        </w:rPr>
      </w:pPr>
      <w:r>
        <w:rPr>
          <w:sz w:val="24"/>
        </w:rPr>
        <w:t>Verification</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cost</w:t>
      </w:r>
      <w:r>
        <w:rPr>
          <w:spacing w:val="-11"/>
          <w:sz w:val="24"/>
        </w:rPr>
        <w:t xml:space="preserve"> </w:t>
      </w:r>
      <w:r>
        <w:rPr>
          <w:sz w:val="24"/>
        </w:rPr>
        <w:t>or</w:t>
      </w:r>
      <w:r>
        <w:rPr>
          <w:spacing w:val="-12"/>
          <w:sz w:val="24"/>
        </w:rPr>
        <w:t xml:space="preserve"> </w:t>
      </w:r>
      <w:r>
        <w:rPr>
          <w:sz w:val="24"/>
        </w:rPr>
        <w:t>pricing</w:t>
      </w:r>
      <w:r>
        <w:rPr>
          <w:spacing w:val="-11"/>
          <w:sz w:val="24"/>
        </w:rPr>
        <w:t xml:space="preserve"> </w:t>
      </w:r>
      <w:r>
        <w:rPr>
          <w:sz w:val="24"/>
        </w:rPr>
        <w:t>data</w:t>
      </w:r>
      <w:r>
        <w:rPr>
          <w:spacing w:val="-12"/>
          <w:sz w:val="24"/>
        </w:rPr>
        <w:t xml:space="preserve"> </w:t>
      </w:r>
      <w:r>
        <w:rPr>
          <w:sz w:val="24"/>
        </w:rPr>
        <w:t>and</w:t>
      </w:r>
      <w:r>
        <w:rPr>
          <w:spacing w:val="-12"/>
          <w:sz w:val="24"/>
        </w:rPr>
        <w:t xml:space="preserve"> </w:t>
      </w:r>
      <w:r>
        <w:rPr>
          <w:sz w:val="24"/>
        </w:rPr>
        <w:t>evaluation</w:t>
      </w:r>
      <w:r>
        <w:rPr>
          <w:spacing w:val="-11"/>
          <w:sz w:val="24"/>
        </w:rPr>
        <w:t xml:space="preserve"> </w:t>
      </w:r>
      <w:r>
        <w:rPr>
          <w:sz w:val="24"/>
        </w:rPr>
        <w:t>of</w:t>
      </w:r>
      <w:r>
        <w:rPr>
          <w:spacing w:val="-12"/>
          <w:sz w:val="24"/>
        </w:rPr>
        <w:t xml:space="preserve"> </w:t>
      </w:r>
      <w:r>
        <w:rPr>
          <w:sz w:val="24"/>
        </w:rPr>
        <w:t>cost</w:t>
      </w:r>
      <w:r>
        <w:rPr>
          <w:spacing w:val="-9"/>
          <w:sz w:val="24"/>
        </w:rPr>
        <w:t xml:space="preserve"> </w:t>
      </w:r>
      <w:r>
        <w:rPr>
          <w:sz w:val="24"/>
        </w:rPr>
        <w:t>elements, including necessity and reasonableness;</w:t>
      </w:r>
    </w:p>
    <w:p w14:paraId="07E7FB44" w14:textId="77777777" w:rsidR="001345FD" w:rsidRDefault="002103E8">
      <w:pPr>
        <w:pStyle w:val="ListParagraph"/>
        <w:numPr>
          <w:ilvl w:val="2"/>
          <w:numId w:val="6"/>
        </w:numPr>
        <w:tabs>
          <w:tab w:val="left" w:pos="2721"/>
        </w:tabs>
        <w:ind w:right="133" w:hanging="363"/>
        <w:jc w:val="both"/>
        <w:rPr>
          <w:sz w:val="24"/>
        </w:rPr>
      </w:pPr>
      <w:r>
        <w:rPr>
          <w:sz w:val="24"/>
        </w:rPr>
        <w:t>Comparison</w:t>
      </w:r>
      <w:r>
        <w:rPr>
          <w:spacing w:val="-7"/>
          <w:sz w:val="24"/>
        </w:rPr>
        <w:t xml:space="preserve"> </w:t>
      </w:r>
      <w:r>
        <w:rPr>
          <w:sz w:val="24"/>
        </w:rPr>
        <w:t>of</w:t>
      </w:r>
      <w:r>
        <w:rPr>
          <w:spacing w:val="-8"/>
          <w:sz w:val="24"/>
        </w:rPr>
        <w:t xml:space="preserve"> </w:t>
      </w:r>
      <w:r>
        <w:rPr>
          <w:sz w:val="24"/>
        </w:rPr>
        <w:t>proposed</w:t>
      </w:r>
      <w:r>
        <w:rPr>
          <w:spacing w:val="-5"/>
          <w:sz w:val="24"/>
        </w:rPr>
        <w:t xml:space="preserve"> </w:t>
      </w:r>
      <w:r>
        <w:rPr>
          <w:sz w:val="24"/>
        </w:rPr>
        <w:t>costs</w:t>
      </w:r>
      <w:r>
        <w:rPr>
          <w:spacing w:val="-6"/>
          <w:sz w:val="24"/>
        </w:rPr>
        <w:t xml:space="preserve"> </w:t>
      </w:r>
      <w:r>
        <w:rPr>
          <w:sz w:val="24"/>
        </w:rPr>
        <w:t>for</w:t>
      </w:r>
      <w:r>
        <w:rPr>
          <w:spacing w:val="-9"/>
          <w:sz w:val="24"/>
        </w:rPr>
        <w:t xml:space="preserve"> </w:t>
      </w:r>
      <w:r>
        <w:rPr>
          <w:sz w:val="24"/>
        </w:rPr>
        <w:t>individual</w:t>
      </w:r>
      <w:r>
        <w:rPr>
          <w:spacing w:val="-7"/>
          <w:sz w:val="24"/>
        </w:rPr>
        <w:t xml:space="preserve"> </w:t>
      </w:r>
      <w:r>
        <w:rPr>
          <w:sz w:val="24"/>
        </w:rPr>
        <w:t>cost</w:t>
      </w:r>
      <w:r>
        <w:rPr>
          <w:spacing w:val="-7"/>
          <w:sz w:val="24"/>
        </w:rPr>
        <w:t xml:space="preserve"> </w:t>
      </w:r>
      <w:r>
        <w:rPr>
          <w:sz w:val="24"/>
        </w:rPr>
        <w:t>elements</w:t>
      </w:r>
      <w:r>
        <w:rPr>
          <w:spacing w:val="-6"/>
          <w:sz w:val="24"/>
        </w:rPr>
        <w:t xml:space="preserve"> </w:t>
      </w:r>
      <w:r>
        <w:rPr>
          <w:sz w:val="24"/>
        </w:rPr>
        <w:t>with</w:t>
      </w:r>
      <w:r>
        <w:rPr>
          <w:spacing w:val="-7"/>
          <w:sz w:val="24"/>
        </w:rPr>
        <w:t xml:space="preserve"> </w:t>
      </w:r>
      <w:r>
        <w:rPr>
          <w:sz w:val="24"/>
        </w:rPr>
        <w:t>actual costs</w:t>
      </w:r>
      <w:r>
        <w:rPr>
          <w:spacing w:val="-9"/>
          <w:sz w:val="24"/>
        </w:rPr>
        <w:t xml:space="preserve"> </w:t>
      </w:r>
      <w:r>
        <w:rPr>
          <w:sz w:val="24"/>
        </w:rPr>
        <w:t>previously</w:t>
      </w:r>
      <w:r>
        <w:rPr>
          <w:spacing w:val="-9"/>
          <w:sz w:val="24"/>
        </w:rPr>
        <w:t xml:space="preserve"> </w:t>
      </w:r>
      <w:r>
        <w:rPr>
          <w:sz w:val="24"/>
        </w:rPr>
        <w:t>incurred</w:t>
      </w:r>
      <w:r>
        <w:rPr>
          <w:spacing w:val="-8"/>
          <w:sz w:val="24"/>
        </w:rPr>
        <w:t xml:space="preserve"> </w:t>
      </w:r>
      <w:r>
        <w:rPr>
          <w:sz w:val="24"/>
        </w:rPr>
        <w:t>by</w:t>
      </w:r>
      <w:r>
        <w:rPr>
          <w:spacing w:val="-10"/>
          <w:sz w:val="24"/>
        </w:rPr>
        <w:t xml:space="preserve"> </w:t>
      </w:r>
      <w:r>
        <w:rPr>
          <w:sz w:val="24"/>
        </w:rPr>
        <w:t>the</w:t>
      </w:r>
      <w:r>
        <w:rPr>
          <w:spacing w:val="-9"/>
          <w:sz w:val="24"/>
        </w:rPr>
        <w:t xml:space="preserve"> </w:t>
      </w:r>
      <w:r>
        <w:rPr>
          <w:sz w:val="24"/>
        </w:rPr>
        <w:t>same</w:t>
      </w:r>
      <w:r>
        <w:rPr>
          <w:spacing w:val="-9"/>
          <w:sz w:val="24"/>
        </w:rPr>
        <w:t xml:space="preserve"> </w:t>
      </w:r>
      <w:r>
        <w:rPr>
          <w:sz w:val="24"/>
        </w:rPr>
        <w:t>offerors,</w:t>
      </w:r>
      <w:r>
        <w:rPr>
          <w:spacing w:val="-10"/>
          <w:sz w:val="24"/>
        </w:rPr>
        <w:t xml:space="preserve"> </w:t>
      </w:r>
      <w:r>
        <w:rPr>
          <w:sz w:val="24"/>
        </w:rPr>
        <w:t>previous</w:t>
      </w:r>
      <w:r>
        <w:rPr>
          <w:spacing w:val="-9"/>
          <w:sz w:val="24"/>
        </w:rPr>
        <w:t xml:space="preserve"> </w:t>
      </w:r>
      <w:r>
        <w:rPr>
          <w:sz w:val="24"/>
        </w:rPr>
        <w:t>cost</w:t>
      </w:r>
      <w:r>
        <w:rPr>
          <w:spacing w:val="-10"/>
          <w:sz w:val="24"/>
        </w:rPr>
        <w:t xml:space="preserve"> </w:t>
      </w:r>
      <w:r>
        <w:rPr>
          <w:sz w:val="24"/>
        </w:rPr>
        <w:t>estimates from</w:t>
      </w:r>
      <w:r>
        <w:rPr>
          <w:spacing w:val="-15"/>
          <w:sz w:val="24"/>
        </w:rPr>
        <w:t xml:space="preserve"> </w:t>
      </w:r>
      <w:r>
        <w:rPr>
          <w:sz w:val="24"/>
        </w:rPr>
        <w:t>the</w:t>
      </w:r>
      <w:r>
        <w:rPr>
          <w:spacing w:val="-12"/>
          <w:sz w:val="24"/>
        </w:rPr>
        <w:t xml:space="preserve"> </w:t>
      </w:r>
      <w:r>
        <w:rPr>
          <w:sz w:val="24"/>
        </w:rPr>
        <w:t>same</w:t>
      </w:r>
      <w:r>
        <w:rPr>
          <w:spacing w:val="-14"/>
          <w:sz w:val="24"/>
        </w:rPr>
        <w:t xml:space="preserve"> </w:t>
      </w:r>
      <w:r>
        <w:rPr>
          <w:sz w:val="24"/>
        </w:rPr>
        <w:t>or</w:t>
      </w:r>
      <w:r>
        <w:rPr>
          <w:spacing w:val="-12"/>
          <w:sz w:val="24"/>
        </w:rPr>
        <w:t xml:space="preserve"> </w:t>
      </w:r>
      <w:r>
        <w:rPr>
          <w:sz w:val="24"/>
        </w:rPr>
        <w:t>other</w:t>
      </w:r>
      <w:r>
        <w:rPr>
          <w:spacing w:val="-13"/>
          <w:sz w:val="24"/>
        </w:rPr>
        <w:t xml:space="preserve"> </w:t>
      </w:r>
      <w:r>
        <w:rPr>
          <w:sz w:val="24"/>
        </w:rPr>
        <w:t>offerors</w:t>
      </w:r>
      <w:r>
        <w:rPr>
          <w:spacing w:val="-11"/>
          <w:sz w:val="24"/>
        </w:rPr>
        <w:t xml:space="preserve"> </w:t>
      </w:r>
      <w:r>
        <w:rPr>
          <w:sz w:val="24"/>
        </w:rPr>
        <w:t>for</w:t>
      </w:r>
      <w:r>
        <w:rPr>
          <w:spacing w:val="-15"/>
          <w:sz w:val="24"/>
        </w:rPr>
        <w:t xml:space="preserve"> </w:t>
      </w:r>
      <w:r>
        <w:rPr>
          <w:sz w:val="24"/>
        </w:rPr>
        <w:t>the</w:t>
      </w:r>
      <w:r>
        <w:rPr>
          <w:spacing w:val="-12"/>
          <w:sz w:val="24"/>
        </w:rPr>
        <w:t xml:space="preserve"> </w:t>
      </w:r>
      <w:r>
        <w:rPr>
          <w:sz w:val="24"/>
        </w:rPr>
        <w:t>same</w:t>
      </w:r>
      <w:r>
        <w:rPr>
          <w:spacing w:val="-14"/>
          <w:sz w:val="24"/>
        </w:rPr>
        <w:t xml:space="preserve"> </w:t>
      </w:r>
      <w:r>
        <w:rPr>
          <w:sz w:val="24"/>
        </w:rPr>
        <w:t>or</w:t>
      </w:r>
      <w:r>
        <w:rPr>
          <w:spacing w:val="-15"/>
          <w:sz w:val="24"/>
        </w:rPr>
        <w:t xml:space="preserve"> </w:t>
      </w:r>
      <w:r>
        <w:rPr>
          <w:sz w:val="24"/>
        </w:rPr>
        <w:t>similar</w:t>
      </w:r>
      <w:r>
        <w:rPr>
          <w:spacing w:val="-15"/>
          <w:sz w:val="24"/>
        </w:rPr>
        <w:t xml:space="preserve"> </w:t>
      </w:r>
      <w:r>
        <w:rPr>
          <w:sz w:val="24"/>
        </w:rPr>
        <w:t>items,</w:t>
      </w:r>
      <w:r>
        <w:rPr>
          <w:spacing w:val="-13"/>
          <w:sz w:val="24"/>
        </w:rPr>
        <w:t xml:space="preserve"> </w:t>
      </w:r>
      <w:r>
        <w:rPr>
          <w:sz w:val="24"/>
        </w:rPr>
        <w:t>other</w:t>
      </w:r>
      <w:r>
        <w:rPr>
          <w:spacing w:val="-15"/>
          <w:sz w:val="24"/>
        </w:rPr>
        <w:t xml:space="preserve"> </w:t>
      </w:r>
      <w:r>
        <w:rPr>
          <w:sz w:val="24"/>
        </w:rPr>
        <w:t>cost estimates received in response to the request, and independent contracting agency cost estimates;</w:t>
      </w:r>
    </w:p>
    <w:p w14:paraId="07E7FB45" w14:textId="77777777" w:rsidR="001345FD" w:rsidRDefault="002103E8">
      <w:pPr>
        <w:pStyle w:val="ListParagraph"/>
        <w:numPr>
          <w:ilvl w:val="2"/>
          <w:numId w:val="6"/>
        </w:numPr>
        <w:tabs>
          <w:tab w:val="left" w:pos="2721"/>
        </w:tabs>
        <w:spacing w:before="1"/>
        <w:ind w:right="136" w:hanging="363"/>
        <w:jc w:val="both"/>
        <w:rPr>
          <w:sz w:val="24"/>
        </w:rPr>
      </w:pPr>
      <w:r>
        <w:rPr>
          <w:sz w:val="24"/>
        </w:rPr>
        <w:t>Verification that the</w:t>
      </w:r>
      <w:r>
        <w:rPr>
          <w:spacing w:val="-2"/>
          <w:sz w:val="24"/>
        </w:rPr>
        <w:t xml:space="preserve"> </w:t>
      </w:r>
      <w:r>
        <w:rPr>
          <w:sz w:val="24"/>
        </w:rPr>
        <w:t>offerors'</w:t>
      </w:r>
      <w:r>
        <w:rPr>
          <w:spacing w:val="-1"/>
          <w:sz w:val="24"/>
        </w:rPr>
        <w:t xml:space="preserve"> </w:t>
      </w:r>
      <w:r>
        <w:rPr>
          <w:sz w:val="24"/>
        </w:rPr>
        <w:t>cost submissions are</w:t>
      </w:r>
      <w:r>
        <w:rPr>
          <w:spacing w:val="-1"/>
          <w:sz w:val="24"/>
        </w:rPr>
        <w:t xml:space="preserve"> </w:t>
      </w:r>
      <w:r>
        <w:rPr>
          <w:sz w:val="24"/>
        </w:rPr>
        <w:t>in accordance with cost principles of allowability/allocability;</w:t>
      </w:r>
    </w:p>
    <w:p w14:paraId="07E7FB46" w14:textId="77777777" w:rsidR="001345FD" w:rsidRDefault="002103E8">
      <w:pPr>
        <w:pStyle w:val="ListParagraph"/>
        <w:numPr>
          <w:ilvl w:val="2"/>
          <w:numId w:val="6"/>
        </w:numPr>
        <w:tabs>
          <w:tab w:val="left" w:pos="2721"/>
        </w:tabs>
        <w:ind w:right="132" w:hanging="363"/>
        <w:jc w:val="both"/>
        <w:rPr>
          <w:sz w:val="24"/>
        </w:rPr>
      </w:pPr>
      <w:r>
        <w:rPr>
          <w:spacing w:val="-2"/>
          <w:sz w:val="24"/>
        </w:rPr>
        <w:t>Determination</w:t>
      </w:r>
      <w:r>
        <w:rPr>
          <w:spacing w:val="-12"/>
          <w:sz w:val="24"/>
        </w:rPr>
        <w:t xml:space="preserve"> </w:t>
      </w:r>
      <w:r>
        <w:rPr>
          <w:spacing w:val="-2"/>
          <w:sz w:val="24"/>
        </w:rPr>
        <w:t>that</w:t>
      </w:r>
      <w:r>
        <w:rPr>
          <w:spacing w:val="-9"/>
          <w:sz w:val="24"/>
        </w:rPr>
        <w:t xml:space="preserve"> </w:t>
      </w:r>
      <w:r>
        <w:rPr>
          <w:spacing w:val="-2"/>
          <w:sz w:val="24"/>
        </w:rPr>
        <w:t>the</w:t>
      </w:r>
      <w:r>
        <w:rPr>
          <w:spacing w:val="-9"/>
          <w:sz w:val="24"/>
        </w:rPr>
        <w:t xml:space="preserve"> </w:t>
      </w:r>
      <w:r>
        <w:rPr>
          <w:spacing w:val="-2"/>
          <w:sz w:val="24"/>
        </w:rPr>
        <w:t>cost</w:t>
      </w:r>
      <w:r>
        <w:rPr>
          <w:spacing w:val="-8"/>
          <w:sz w:val="24"/>
        </w:rPr>
        <w:t xml:space="preserve"> </w:t>
      </w:r>
      <w:r>
        <w:rPr>
          <w:spacing w:val="-2"/>
          <w:sz w:val="24"/>
        </w:rPr>
        <w:t>or</w:t>
      </w:r>
      <w:r>
        <w:rPr>
          <w:spacing w:val="-13"/>
          <w:sz w:val="24"/>
        </w:rPr>
        <w:t xml:space="preserve"> </w:t>
      </w:r>
      <w:r>
        <w:rPr>
          <w:spacing w:val="-2"/>
          <w:sz w:val="24"/>
        </w:rPr>
        <w:t>pricing</w:t>
      </w:r>
      <w:r>
        <w:rPr>
          <w:spacing w:val="-11"/>
          <w:sz w:val="24"/>
        </w:rPr>
        <w:t xml:space="preserve"> </w:t>
      </w:r>
      <w:r>
        <w:rPr>
          <w:spacing w:val="-2"/>
          <w:sz w:val="24"/>
        </w:rPr>
        <w:t>data,</w:t>
      </w:r>
      <w:r>
        <w:rPr>
          <w:spacing w:val="-13"/>
          <w:sz w:val="24"/>
        </w:rPr>
        <w:t xml:space="preserve"> </w:t>
      </w:r>
      <w:r>
        <w:rPr>
          <w:spacing w:val="-2"/>
          <w:sz w:val="24"/>
        </w:rPr>
        <w:t>which</w:t>
      </w:r>
      <w:r>
        <w:rPr>
          <w:spacing w:val="-11"/>
          <w:sz w:val="24"/>
        </w:rPr>
        <w:t xml:space="preserve"> </w:t>
      </w:r>
      <w:r>
        <w:rPr>
          <w:spacing w:val="-2"/>
          <w:sz w:val="24"/>
        </w:rPr>
        <w:t>are</w:t>
      </w:r>
      <w:r>
        <w:rPr>
          <w:spacing w:val="-13"/>
          <w:sz w:val="24"/>
        </w:rPr>
        <w:t xml:space="preserve"> </w:t>
      </w:r>
      <w:r>
        <w:rPr>
          <w:spacing w:val="-2"/>
          <w:sz w:val="24"/>
        </w:rPr>
        <w:t>necessary</w:t>
      </w:r>
      <w:r>
        <w:rPr>
          <w:spacing w:val="-10"/>
          <w:sz w:val="24"/>
        </w:rPr>
        <w:t xml:space="preserve"> </w:t>
      </w:r>
      <w:r>
        <w:rPr>
          <w:spacing w:val="-2"/>
          <w:sz w:val="24"/>
        </w:rPr>
        <w:t>to</w:t>
      </w:r>
      <w:r>
        <w:rPr>
          <w:spacing w:val="-11"/>
          <w:sz w:val="24"/>
        </w:rPr>
        <w:t xml:space="preserve"> </w:t>
      </w:r>
      <w:r>
        <w:rPr>
          <w:spacing w:val="-2"/>
          <w:sz w:val="24"/>
        </w:rPr>
        <w:t xml:space="preserve">make </w:t>
      </w:r>
      <w:r>
        <w:rPr>
          <w:sz w:val="24"/>
        </w:rPr>
        <w:t>the proposal accurate, complete, and current, have been submitted;</w:t>
      </w:r>
    </w:p>
    <w:p w14:paraId="07E7FB47" w14:textId="77777777" w:rsidR="001345FD" w:rsidRDefault="002103E8">
      <w:pPr>
        <w:pStyle w:val="ListParagraph"/>
        <w:numPr>
          <w:ilvl w:val="2"/>
          <w:numId w:val="6"/>
        </w:numPr>
        <w:tabs>
          <w:tab w:val="left" w:pos="2712"/>
          <w:tab w:val="left" w:pos="2720"/>
        </w:tabs>
        <w:ind w:left="2712" w:right="132" w:hanging="354"/>
        <w:rPr>
          <w:sz w:val="24"/>
        </w:rPr>
      </w:pPr>
      <w:r>
        <w:rPr>
          <w:sz w:val="24"/>
        </w:rPr>
        <w:t>Verification</w:t>
      </w:r>
      <w:r>
        <w:rPr>
          <w:spacing w:val="40"/>
          <w:sz w:val="24"/>
        </w:rPr>
        <w:t xml:space="preserve"> </w:t>
      </w:r>
      <w:r>
        <w:rPr>
          <w:sz w:val="24"/>
        </w:rPr>
        <w:t>that</w:t>
      </w:r>
      <w:r>
        <w:rPr>
          <w:spacing w:val="40"/>
          <w:sz w:val="24"/>
        </w:rPr>
        <w:t xml:space="preserve"> </w:t>
      </w:r>
      <w:r>
        <w:rPr>
          <w:sz w:val="24"/>
        </w:rPr>
        <w:t>any</w:t>
      </w:r>
      <w:r>
        <w:rPr>
          <w:spacing w:val="40"/>
          <w:sz w:val="24"/>
        </w:rPr>
        <w:t xml:space="preserve"> </w:t>
      </w:r>
      <w:r>
        <w:rPr>
          <w:sz w:val="24"/>
        </w:rPr>
        <w:t>indirect</w:t>
      </w:r>
      <w:r>
        <w:rPr>
          <w:spacing w:val="40"/>
          <w:sz w:val="24"/>
        </w:rPr>
        <w:t xml:space="preserve"> </w:t>
      </w:r>
      <w:r>
        <w:rPr>
          <w:sz w:val="24"/>
        </w:rPr>
        <w:t>costs</w:t>
      </w:r>
      <w:r>
        <w:rPr>
          <w:spacing w:val="40"/>
          <w:sz w:val="24"/>
        </w:rPr>
        <w:t xml:space="preserve"> </w:t>
      </w:r>
      <w:r>
        <w:rPr>
          <w:sz w:val="24"/>
        </w:rPr>
        <w:t>are not</w:t>
      </w:r>
      <w:r>
        <w:rPr>
          <w:spacing w:val="40"/>
          <w:sz w:val="24"/>
        </w:rPr>
        <w:t xml:space="preserve"> </w:t>
      </w:r>
      <w:r>
        <w:rPr>
          <w:sz w:val="24"/>
        </w:rPr>
        <w:t>duplicated</w:t>
      </w:r>
      <w:r>
        <w:rPr>
          <w:spacing w:val="40"/>
          <w:sz w:val="24"/>
        </w:rPr>
        <w:t xml:space="preserve"> </w:t>
      </w:r>
      <w:r>
        <w:rPr>
          <w:sz w:val="24"/>
        </w:rPr>
        <w:t>by</w:t>
      </w:r>
      <w:r>
        <w:rPr>
          <w:spacing w:val="39"/>
          <w:sz w:val="24"/>
        </w:rPr>
        <w:t xml:space="preserve"> </w:t>
      </w:r>
      <w:r>
        <w:rPr>
          <w:sz w:val="24"/>
        </w:rPr>
        <w:t>proposed direct</w:t>
      </w:r>
      <w:r>
        <w:rPr>
          <w:spacing w:val="-9"/>
          <w:sz w:val="24"/>
        </w:rPr>
        <w:t xml:space="preserve"> </w:t>
      </w:r>
      <w:r>
        <w:rPr>
          <w:sz w:val="24"/>
        </w:rPr>
        <w:t>charges</w:t>
      </w:r>
      <w:r>
        <w:rPr>
          <w:spacing w:val="-9"/>
          <w:sz w:val="24"/>
        </w:rPr>
        <w:t xml:space="preserve"> </w:t>
      </w:r>
      <w:r>
        <w:rPr>
          <w:sz w:val="24"/>
        </w:rPr>
        <w:t>and</w:t>
      </w:r>
      <w:r>
        <w:rPr>
          <w:spacing w:val="-10"/>
          <w:sz w:val="24"/>
        </w:rPr>
        <w:t xml:space="preserve"> </w:t>
      </w:r>
      <w:r>
        <w:rPr>
          <w:sz w:val="24"/>
        </w:rPr>
        <w:t>that</w:t>
      </w:r>
      <w:r>
        <w:rPr>
          <w:spacing w:val="-10"/>
          <w:sz w:val="24"/>
        </w:rPr>
        <w:t xml:space="preserve"> </w:t>
      </w:r>
      <w:r>
        <w:rPr>
          <w:sz w:val="24"/>
        </w:rPr>
        <w:t>rates</w:t>
      </w:r>
      <w:r>
        <w:rPr>
          <w:spacing w:val="-9"/>
          <w:sz w:val="24"/>
        </w:rPr>
        <w:t xml:space="preserve"> </w:t>
      </w:r>
      <w:r>
        <w:rPr>
          <w:sz w:val="24"/>
        </w:rPr>
        <w:t>have</w:t>
      </w:r>
      <w:r>
        <w:rPr>
          <w:spacing w:val="-11"/>
          <w:sz w:val="24"/>
        </w:rPr>
        <w:t xml:space="preserve"> </w:t>
      </w:r>
      <w:r>
        <w:rPr>
          <w:sz w:val="24"/>
        </w:rPr>
        <w:t>been</w:t>
      </w:r>
      <w:r>
        <w:rPr>
          <w:spacing w:val="-12"/>
          <w:sz w:val="24"/>
        </w:rPr>
        <w:t xml:space="preserve"> </w:t>
      </w:r>
      <w:r>
        <w:rPr>
          <w:sz w:val="24"/>
        </w:rPr>
        <w:t>appropriately</w:t>
      </w:r>
      <w:r>
        <w:rPr>
          <w:spacing w:val="-12"/>
          <w:sz w:val="24"/>
        </w:rPr>
        <w:t xml:space="preserve"> </w:t>
      </w:r>
      <w:r>
        <w:rPr>
          <w:sz w:val="24"/>
        </w:rPr>
        <w:t>approved.</w:t>
      </w:r>
      <w:r>
        <w:rPr>
          <w:spacing w:val="39"/>
          <w:sz w:val="24"/>
        </w:rPr>
        <w:t xml:space="preserve"> </w:t>
      </w:r>
      <w:r>
        <w:rPr>
          <w:sz w:val="24"/>
        </w:rPr>
        <w:t>Where there is no approved rate, the offerors must submit a cost</w:t>
      </w:r>
    </w:p>
    <w:p w14:paraId="07E7FB48" w14:textId="77777777" w:rsidR="001345FD" w:rsidRDefault="002103E8">
      <w:pPr>
        <w:pStyle w:val="BodyText"/>
        <w:ind w:left="2712"/>
        <w:jc w:val="left"/>
      </w:pPr>
      <w:r>
        <w:t>allocation</w:t>
      </w:r>
      <w:r>
        <w:rPr>
          <w:spacing w:val="22"/>
        </w:rPr>
        <w:t xml:space="preserve"> </w:t>
      </w:r>
      <w:r>
        <w:t>plan</w:t>
      </w:r>
      <w:r>
        <w:rPr>
          <w:spacing w:val="-9"/>
        </w:rPr>
        <w:t xml:space="preserve"> </w:t>
      </w:r>
      <w:r>
        <w:t>identifying</w:t>
      </w:r>
      <w:r>
        <w:rPr>
          <w:spacing w:val="-8"/>
        </w:rPr>
        <w:t xml:space="preserve"> </w:t>
      </w:r>
      <w:r>
        <w:t>costs</w:t>
      </w:r>
      <w:r>
        <w:rPr>
          <w:spacing w:val="-8"/>
        </w:rPr>
        <w:t xml:space="preserve"> </w:t>
      </w:r>
      <w:r>
        <w:t>that</w:t>
      </w:r>
      <w:r>
        <w:rPr>
          <w:spacing w:val="-9"/>
        </w:rPr>
        <w:t xml:space="preserve"> </w:t>
      </w:r>
      <w:r>
        <w:t>will</w:t>
      </w:r>
      <w:r>
        <w:rPr>
          <w:spacing w:val="-8"/>
        </w:rPr>
        <w:t xml:space="preserve"> </w:t>
      </w:r>
      <w:r>
        <w:t>be</w:t>
      </w:r>
      <w:r>
        <w:rPr>
          <w:spacing w:val="-10"/>
        </w:rPr>
        <w:t xml:space="preserve"> </w:t>
      </w:r>
      <w:r>
        <w:t>designated</w:t>
      </w:r>
      <w:r>
        <w:rPr>
          <w:spacing w:val="-8"/>
        </w:rPr>
        <w:t xml:space="preserve"> </w:t>
      </w:r>
      <w:r>
        <w:t>as</w:t>
      </w:r>
      <w:r>
        <w:rPr>
          <w:spacing w:val="-9"/>
        </w:rPr>
        <w:t xml:space="preserve"> </w:t>
      </w:r>
      <w:r>
        <w:t>indirect</w:t>
      </w:r>
      <w:r>
        <w:rPr>
          <w:spacing w:val="-8"/>
        </w:rPr>
        <w:t xml:space="preserve"> </w:t>
      </w:r>
      <w:r>
        <w:t>and how they</w:t>
      </w:r>
      <w:r>
        <w:rPr>
          <w:spacing w:val="40"/>
        </w:rPr>
        <w:t xml:space="preserve"> </w:t>
      </w:r>
      <w:r>
        <w:t>will be allocated to the contract; and</w:t>
      </w:r>
    </w:p>
    <w:p w14:paraId="07E7FB49" w14:textId="77777777" w:rsidR="001345FD" w:rsidRDefault="002103E8">
      <w:pPr>
        <w:pStyle w:val="ListParagraph"/>
        <w:numPr>
          <w:ilvl w:val="2"/>
          <w:numId w:val="6"/>
        </w:numPr>
        <w:tabs>
          <w:tab w:val="left" w:pos="2721"/>
        </w:tabs>
        <w:ind w:right="134"/>
        <w:rPr>
          <w:sz w:val="24"/>
        </w:rPr>
      </w:pPr>
      <w:r>
        <w:rPr>
          <w:sz w:val="24"/>
        </w:rPr>
        <w:t>Verification that if subcontractors are to be used, those services are</w:t>
      </w:r>
      <w:r>
        <w:rPr>
          <w:spacing w:val="80"/>
          <w:sz w:val="24"/>
        </w:rPr>
        <w:t xml:space="preserve"> </w:t>
      </w:r>
      <w:r>
        <w:rPr>
          <w:sz w:val="24"/>
        </w:rPr>
        <w:t>clearly identified, described, and justified in the cost proposal.</w:t>
      </w:r>
    </w:p>
    <w:p w14:paraId="07E7FB4A" w14:textId="77777777" w:rsidR="001345FD" w:rsidRDefault="002103E8">
      <w:pPr>
        <w:pStyle w:val="Heading1"/>
        <w:numPr>
          <w:ilvl w:val="0"/>
          <w:numId w:val="11"/>
        </w:numPr>
        <w:tabs>
          <w:tab w:val="left" w:pos="959"/>
        </w:tabs>
        <w:spacing w:before="240"/>
        <w:ind w:hanging="859"/>
      </w:pPr>
      <w:r>
        <w:t>Appeals</w:t>
      </w:r>
      <w:r>
        <w:rPr>
          <w:spacing w:val="-2"/>
        </w:rPr>
        <w:t xml:space="preserve"> Process</w:t>
      </w:r>
    </w:p>
    <w:p w14:paraId="07E7FB4B" w14:textId="77777777" w:rsidR="001345FD" w:rsidRDefault="002103E8">
      <w:pPr>
        <w:pStyle w:val="BodyText"/>
        <w:spacing w:before="161"/>
        <w:ind w:left="1000" w:right="137"/>
      </w:pPr>
      <w:r>
        <w:t>The</w:t>
      </w:r>
      <w:r>
        <w:rPr>
          <w:spacing w:val="-7"/>
        </w:rPr>
        <w:t xml:space="preserve"> </w:t>
      </w:r>
      <w:r>
        <w:t>appeals</w:t>
      </w:r>
      <w:r>
        <w:rPr>
          <w:spacing w:val="-5"/>
        </w:rPr>
        <w:t xml:space="preserve"> </w:t>
      </w:r>
      <w:r>
        <w:t>process</w:t>
      </w:r>
      <w:r>
        <w:rPr>
          <w:spacing w:val="-5"/>
        </w:rPr>
        <w:t xml:space="preserve"> </w:t>
      </w:r>
      <w:r>
        <w:t>prescribed</w:t>
      </w:r>
      <w:r>
        <w:rPr>
          <w:spacing w:val="-6"/>
        </w:rPr>
        <w:t xml:space="preserve"> </w:t>
      </w:r>
      <w:r>
        <w:t>in</w:t>
      </w:r>
      <w:r>
        <w:rPr>
          <w:spacing w:val="-4"/>
        </w:rPr>
        <w:t xml:space="preserve"> </w:t>
      </w:r>
      <w:r>
        <w:t>20</w:t>
      </w:r>
      <w:r>
        <w:rPr>
          <w:spacing w:val="-6"/>
        </w:rPr>
        <w:t xml:space="preserve"> </w:t>
      </w:r>
      <w:r>
        <w:t>CFR</w:t>
      </w:r>
      <w:r>
        <w:rPr>
          <w:spacing w:val="-5"/>
        </w:rPr>
        <w:t xml:space="preserve"> </w:t>
      </w:r>
      <w:r>
        <w:t>§683.600</w:t>
      </w:r>
      <w:r>
        <w:rPr>
          <w:spacing w:val="-6"/>
        </w:rPr>
        <w:t xml:space="preserve"> </w:t>
      </w:r>
      <w:r>
        <w:t>is</w:t>
      </w:r>
      <w:r>
        <w:rPr>
          <w:spacing w:val="-5"/>
        </w:rPr>
        <w:t xml:space="preserve"> </w:t>
      </w:r>
      <w:r>
        <w:t>specific</w:t>
      </w:r>
      <w:r>
        <w:rPr>
          <w:spacing w:val="-7"/>
        </w:rPr>
        <w:t xml:space="preserve"> </w:t>
      </w:r>
      <w:r>
        <w:t>and</w:t>
      </w:r>
      <w:r>
        <w:rPr>
          <w:spacing w:val="-6"/>
        </w:rPr>
        <w:t xml:space="preserve"> </w:t>
      </w:r>
      <w:r>
        <w:t>related</w:t>
      </w:r>
      <w:r>
        <w:rPr>
          <w:spacing w:val="-3"/>
        </w:rPr>
        <w:t xml:space="preserve"> </w:t>
      </w:r>
      <w:r>
        <w:t>to</w:t>
      </w:r>
      <w:r>
        <w:rPr>
          <w:spacing w:val="-5"/>
        </w:rPr>
        <w:t xml:space="preserve"> </w:t>
      </w:r>
      <w:r>
        <w:t xml:space="preserve">participant grievances and complaints and other areas noted specifically in 20 CFR §683.630. In </w:t>
      </w:r>
      <w:proofErr w:type="gramStart"/>
      <w:r>
        <w:t>addition</w:t>
      </w:r>
      <w:proofErr w:type="gramEnd"/>
      <w:r>
        <w:t xml:space="preserve"> Nevada Revised Statute </w:t>
      </w:r>
      <w:hyperlink r:id="rId8" w:anchor="NRS333Sec370">
        <w:r>
          <w:rPr>
            <w:color w:val="0000FF"/>
            <w:u w:val="single" w:color="0000FF"/>
          </w:rPr>
          <w:t>(NRS) 333.370</w:t>
        </w:r>
      </w:hyperlink>
      <w:r>
        <w:rPr>
          <w:color w:val="0000FF"/>
        </w:rPr>
        <w:t xml:space="preserve"> </w:t>
      </w:r>
      <w:r>
        <w:t xml:space="preserve">and Nevada Administrative Code </w:t>
      </w:r>
      <w:hyperlink r:id="rId9" w:anchor="NAC333Sec170">
        <w:r>
          <w:rPr>
            <w:color w:val="0000FF"/>
            <w:u w:val="single" w:color="0000FF"/>
          </w:rPr>
          <w:t>(NAC) 333.170</w:t>
        </w:r>
      </w:hyperlink>
      <w:r>
        <w:rPr>
          <w:color w:val="0000FF"/>
          <w:spacing w:val="40"/>
        </w:rPr>
        <w:t xml:space="preserve"> </w:t>
      </w:r>
      <w:r>
        <w:t xml:space="preserve">on procurement </w:t>
      </w:r>
      <w:proofErr w:type="gramStart"/>
      <w:r>
        <w:t>aids</w:t>
      </w:r>
      <w:proofErr w:type="gramEnd"/>
      <w:r>
        <w:t xml:space="preserve"> in the State’s appeal process for procurement.</w:t>
      </w:r>
    </w:p>
    <w:p w14:paraId="07E7FB4C" w14:textId="77777777" w:rsidR="001345FD" w:rsidRDefault="002103E8">
      <w:pPr>
        <w:pStyle w:val="ListParagraph"/>
        <w:numPr>
          <w:ilvl w:val="0"/>
          <w:numId w:val="5"/>
        </w:numPr>
        <w:tabs>
          <w:tab w:val="left" w:pos="1360"/>
        </w:tabs>
        <w:ind w:right="136"/>
        <w:jc w:val="both"/>
        <w:rPr>
          <w:b/>
          <w:i/>
          <w:sz w:val="24"/>
        </w:rPr>
      </w:pPr>
      <w:r>
        <w:rPr>
          <w:b/>
          <w:i/>
          <w:sz w:val="24"/>
        </w:rPr>
        <w:t>If a non-Federal entity appeals the procurement process for the acquisition of goods and/or services, the appeals process is as follows:</w:t>
      </w:r>
    </w:p>
    <w:p w14:paraId="07E7FB4D" w14:textId="77777777" w:rsidR="001345FD" w:rsidRDefault="002103E8">
      <w:pPr>
        <w:pStyle w:val="ListParagraph"/>
        <w:numPr>
          <w:ilvl w:val="1"/>
          <w:numId w:val="5"/>
        </w:numPr>
        <w:tabs>
          <w:tab w:val="left" w:pos="2080"/>
        </w:tabs>
        <w:spacing w:before="1"/>
        <w:ind w:right="134"/>
        <w:jc w:val="both"/>
        <w:rPr>
          <w:b/>
          <w:i/>
          <w:sz w:val="24"/>
        </w:rPr>
      </w:pPr>
      <w:r>
        <w:rPr>
          <w:b/>
          <w:i/>
          <w:sz w:val="24"/>
        </w:rPr>
        <w:t>A business or vendor who responds to a Request for Proposal or responds to</w:t>
      </w:r>
      <w:r>
        <w:rPr>
          <w:b/>
          <w:i/>
          <w:spacing w:val="-7"/>
          <w:sz w:val="24"/>
        </w:rPr>
        <w:t xml:space="preserve"> </w:t>
      </w:r>
      <w:r>
        <w:rPr>
          <w:b/>
          <w:i/>
          <w:sz w:val="24"/>
        </w:rPr>
        <w:t>an</w:t>
      </w:r>
      <w:r>
        <w:rPr>
          <w:b/>
          <w:i/>
          <w:spacing w:val="-7"/>
          <w:sz w:val="24"/>
        </w:rPr>
        <w:t xml:space="preserve"> </w:t>
      </w:r>
      <w:r>
        <w:rPr>
          <w:b/>
          <w:i/>
          <w:sz w:val="24"/>
        </w:rPr>
        <w:t>informal</w:t>
      </w:r>
      <w:r>
        <w:rPr>
          <w:b/>
          <w:i/>
          <w:spacing w:val="-7"/>
          <w:sz w:val="24"/>
        </w:rPr>
        <w:t xml:space="preserve"> </w:t>
      </w:r>
      <w:r>
        <w:rPr>
          <w:b/>
          <w:i/>
          <w:sz w:val="24"/>
        </w:rPr>
        <w:t>solicitation</w:t>
      </w:r>
      <w:r>
        <w:rPr>
          <w:b/>
          <w:i/>
          <w:spacing w:val="-7"/>
          <w:sz w:val="24"/>
        </w:rPr>
        <w:t xml:space="preserve"> </w:t>
      </w:r>
      <w:r>
        <w:rPr>
          <w:b/>
          <w:i/>
          <w:sz w:val="24"/>
        </w:rPr>
        <w:t>shall</w:t>
      </w:r>
      <w:r>
        <w:rPr>
          <w:b/>
          <w:i/>
          <w:spacing w:val="-7"/>
          <w:sz w:val="24"/>
        </w:rPr>
        <w:t xml:space="preserve"> </w:t>
      </w:r>
      <w:r>
        <w:rPr>
          <w:b/>
          <w:i/>
          <w:sz w:val="24"/>
        </w:rPr>
        <w:t>have</w:t>
      </w:r>
      <w:r>
        <w:rPr>
          <w:b/>
          <w:i/>
          <w:spacing w:val="-8"/>
          <w:sz w:val="24"/>
        </w:rPr>
        <w:t xml:space="preserve"> </w:t>
      </w:r>
      <w:r>
        <w:rPr>
          <w:b/>
          <w:i/>
          <w:sz w:val="24"/>
        </w:rPr>
        <w:t>the</w:t>
      </w:r>
      <w:r>
        <w:rPr>
          <w:b/>
          <w:i/>
          <w:spacing w:val="-8"/>
          <w:sz w:val="24"/>
        </w:rPr>
        <w:t xml:space="preserve"> </w:t>
      </w:r>
      <w:r>
        <w:rPr>
          <w:b/>
          <w:i/>
          <w:sz w:val="24"/>
        </w:rPr>
        <w:t>right</w:t>
      </w:r>
      <w:r>
        <w:rPr>
          <w:b/>
          <w:i/>
          <w:spacing w:val="-4"/>
          <w:sz w:val="24"/>
        </w:rPr>
        <w:t xml:space="preserve"> </w:t>
      </w:r>
      <w:r>
        <w:rPr>
          <w:b/>
          <w:i/>
          <w:sz w:val="24"/>
        </w:rPr>
        <w:t>to</w:t>
      </w:r>
      <w:r>
        <w:rPr>
          <w:b/>
          <w:i/>
          <w:spacing w:val="-9"/>
          <w:sz w:val="24"/>
        </w:rPr>
        <w:t xml:space="preserve"> </w:t>
      </w:r>
      <w:r>
        <w:rPr>
          <w:b/>
          <w:i/>
          <w:sz w:val="24"/>
        </w:rPr>
        <w:t>file</w:t>
      </w:r>
      <w:r>
        <w:rPr>
          <w:b/>
          <w:i/>
          <w:spacing w:val="-8"/>
          <w:sz w:val="24"/>
        </w:rPr>
        <w:t xml:space="preserve"> </w:t>
      </w:r>
      <w:r>
        <w:rPr>
          <w:b/>
          <w:i/>
          <w:sz w:val="24"/>
        </w:rPr>
        <w:t>a</w:t>
      </w:r>
      <w:r>
        <w:rPr>
          <w:b/>
          <w:i/>
          <w:spacing w:val="-7"/>
          <w:sz w:val="24"/>
        </w:rPr>
        <w:t xml:space="preserve"> </w:t>
      </w:r>
      <w:r>
        <w:rPr>
          <w:b/>
          <w:i/>
          <w:sz w:val="24"/>
        </w:rPr>
        <w:t>written</w:t>
      </w:r>
      <w:r>
        <w:rPr>
          <w:b/>
          <w:i/>
          <w:spacing w:val="-7"/>
          <w:sz w:val="24"/>
        </w:rPr>
        <w:t xml:space="preserve"> </w:t>
      </w:r>
      <w:r>
        <w:rPr>
          <w:b/>
          <w:i/>
          <w:sz w:val="24"/>
        </w:rPr>
        <w:t>appeal</w:t>
      </w:r>
      <w:r>
        <w:rPr>
          <w:b/>
          <w:i/>
          <w:spacing w:val="-5"/>
          <w:sz w:val="24"/>
        </w:rPr>
        <w:t xml:space="preserve"> </w:t>
      </w:r>
      <w:r>
        <w:rPr>
          <w:b/>
          <w:i/>
          <w:sz w:val="24"/>
        </w:rPr>
        <w:t>to</w:t>
      </w:r>
      <w:r>
        <w:rPr>
          <w:b/>
          <w:i/>
          <w:spacing w:val="-7"/>
          <w:sz w:val="24"/>
        </w:rPr>
        <w:t xml:space="preserve"> </w:t>
      </w:r>
      <w:r>
        <w:rPr>
          <w:b/>
          <w:i/>
          <w:sz w:val="24"/>
        </w:rPr>
        <w:t xml:space="preserve">the LWDB, no longer than 11 business days of the notice of award </w:t>
      </w:r>
      <w:r>
        <w:rPr>
          <w:b/>
          <w:i/>
          <w:spacing w:val="-2"/>
          <w:sz w:val="24"/>
        </w:rPr>
        <w:t>announcement.</w:t>
      </w:r>
    </w:p>
    <w:p w14:paraId="07E7FB4E" w14:textId="77777777" w:rsidR="001345FD" w:rsidRDefault="001345FD">
      <w:pPr>
        <w:jc w:val="both"/>
        <w:rPr>
          <w:sz w:val="24"/>
        </w:rPr>
        <w:sectPr w:rsidR="001345FD">
          <w:pgSz w:w="12240" w:h="15840"/>
          <w:pgMar w:top="1360" w:right="1300" w:bottom="1740" w:left="1340" w:header="0" w:footer="1472" w:gutter="0"/>
          <w:cols w:space="720"/>
        </w:sectPr>
      </w:pPr>
    </w:p>
    <w:p w14:paraId="07E7FB4F" w14:textId="77777777" w:rsidR="001345FD" w:rsidRDefault="002103E8">
      <w:pPr>
        <w:pStyle w:val="ListParagraph"/>
        <w:numPr>
          <w:ilvl w:val="1"/>
          <w:numId w:val="5"/>
        </w:numPr>
        <w:tabs>
          <w:tab w:val="left" w:pos="2080"/>
        </w:tabs>
        <w:spacing w:before="79"/>
        <w:ind w:right="136"/>
        <w:rPr>
          <w:b/>
          <w:i/>
          <w:sz w:val="24"/>
        </w:rPr>
      </w:pPr>
      <w:r>
        <w:rPr>
          <w:b/>
          <w:i/>
          <w:sz w:val="24"/>
        </w:rPr>
        <w:lastRenderedPageBreak/>
        <w:t>Grounds</w:t>
      </w:r>
      <w:r>
        <w:rPr>
          <w:b/>
          <w:i/>
          <w:spacing w:val="-11"/>
          <w:sz w:val="24"/>
        </w:rPr>
        <w:t xml:space="preserve"> </w:t>
      </w:r>
      <w:r>
        <w:rPr>
          <w:b/>
          <w:i/>
          <w:sz w:val="24"/>
        </w:rPr>
        <w:t>for</w:t>
      </w:r>
      <w:r>
        <w:rPr>
          <w:b/>
          <w:i/>
          <w:spacing w:val="-12"/>
          <w:sz w:val="24"/>
        </w:rPr>
        <w:t xml:space="preserve"> </w:t>
      </w:r>
      <w:r>
        <w:rPr>
          <w:b/>
          <w:i/>
          <w:sz w:val="24"/>
        </w:rPr>
        <w:t>an</w:t>
      </w:r>
      <w:r>
        <w:rPr>
          <w:b/>
          <w:i/>
          <w:spacing w:val="-11"/>
          <w:sz w:val="24"/>
        </w:rPr>
        <w:t xml:space="preserve"> </w:t>
      </w:r>
      <w:r>
        <w:rPr>
          <w:b/>
          <w:i/>
          <w:sz w:val="24"/>
        </w:rPr>
        <w:t>appeal</w:t>
      </w:r>
      <w:r>
        <w:rPr>
          <w:b/>
          <w:i/>
          <w:spacing w:val="-15"/>
          <w:sz w:val="24"/>
        </w:rPr>
        <w:t xml:space="preserve"> </w:t>
      </w:r>
      <w:r>
        <w:rPr>
          <w:b/>
          <w:i/>
          <w:sz w:val="24"/>
        </w:rPr>
        <w:t>may</w:t>
      </w:r>
      <w:r>
        <w:rPr>
          <w:b/>
          <w:i/>
          <w:spacing w:val="-12"/>
          <w:sz w:val="24"/>
        </w:rPr>
        <w:t xml:space="preserve"> </w:t>
      </w:r>
      <w:r>
        <w:rPr>
          <w:b/>
          <w:i/>
          <w:sz w:val="24"/>
        </w:rPr>
        <w:t>be</w:t>
      </w:r>
      <w:r>
        <w:rPr>
          <w:b/>
          <w:i/>
          <w:spacing w:val="-13"/>
          <w:sz w:val="24"/>
        </w:rPr>
        <w:t xml:space="preserve"> </w:t>
      </w:r>
      <w:r>
        <w:rPr>
          <w:b/>
          <w:i/>
          <w:sz w:val="24"/>
        </w:rPr>
        <w:t>filed</w:t>
      </w:r>
      <w:r>
        <w:rPr>
          <w:b/>
          <w:i/>
          <w:spacing w:val="-12"/>
          <w:sz w:val="24"/>
        </w:rPr>
        <w:t xml:space="preserve"> </w:t>
      </w:r>
      <w:r>
        <w:rPr>
          <w:b/>
          <w:i/>
          <w:sz w:val="24"/>
        </w:rPr>
        <w:t>on</w:t>
      </w:r>
      <w:r>
        <w:rPr>
          <w:b/>
          <w:i/>
          <w:spacing w:val="-9"/>
          <w:sz w:val="24"/>
        </w:rPr>
        <w:t xml:space="preserve"> </w:t>
      </w:r>
      <w:r>
        <w:rPr>
          <w:b/>
          <w:i/>
          <w:sz w:val="24"/>
        </w:rPr>
        <w:t>either</w:t>
      </w:r>
      <w:r>
        <w:rPr>
          <w:b/>
          <w:i/>
          <w:spacing w:val="-11"/>
          <w:sz w:val="24"/>
        </w:rPr>
        <w:t xml:space="preserve"> </w:t>
      </w:r>
      <w:r>
        <w:rPr>
          <w:b/>
          <w:i/>
          <w:sz w:val="24"/>
        </w:rPr>
        <w:t>the</w:t>
      </w:r>
      <w:r>
        <w:rPr>
          <w:b/>
          <w:i/>
          <w:spacing w:val="-13"/>
          <w:sz w:val="24"/>
        </w:rPr>
        <w:t xml:space="preserve"> </w:t>
      </w:r>
      <w:r>
        <w:rPr>
          <w:b/>
          <w:i/>
          <w:sz w:val="24"/>
        </w:rPr>
        <w:t>solicitation</w:t>
      </w:r>
      <w:r>
        <w:rPr>
          <w:b/>
          <w:i/>
          <w:spacing w:val="-13"/>
          <w:sz w:val="24"/>
        </w:rPr>
        <w:t xml:space="preserve"> </w:t>
      </w:r>
      <w:r>
        <w:rPr>
          <w:b/>
          <w:i/>
          <w:sz w:val="24"/>
        </w:rPr>
        <w:t>process</w:t>
      </w:r>
      <w:r>
        <w:rPr>
          <w:b/>
          <w:i/>
          <w:spacing w:val="-11"/>
          <w:sz w:val="24"/>
        </w:rPr>
        <w:t xml:space="preserve"> </w:t>
      </w:r>
      <w:r>
        <w:rPr>
          <w:b/>
          <w:i/>
          <w:sz w:val="24"/>
        </w:rPr>
        <w:t>and/or</w:t>
      </w:r>
      <w:r>
        <w:rPr>
          <w:b/>
          <w:i/>
          <w:sz w:val="24"/>
        </w:rPr>
        <w:t xml:space="preserve"> the contract award.</w:t>
      </w:r>
    </w:p>
    <w:p w14:paraId="07E7FB50" w14:textId="77777777" w:rsidR="001345FD" w:rsidRDefault="002103E8">
      <w:pPr>
        <w:pStyle w:val="ListParagraph"/>
        <w:numPr>
          <w:ilvl w:val="1"/>
          <w:numId w:val="5"/>
        </w:numPr>
        <w:tabs>
          <w:tab w:val="left" w:pos="2080"/>
        </w:tabs>
        <w:spacing w:before="120"/>
        <w:rPr>
          <w:b/>
          <w:i/>
          <w:sz w:val="24"/>
        </w:rPr>
      </w:pPr>
      <w:r>
        <w:rPr>
          <w:b/>
          <w:i/>
          <w:sz w:val="24"/>
        </w:rPr>
        <w:t>The</w:t>
      </w:r>
      <w:r>
        <w:rPr>
          <w:b/>
          <w:i/>
          <w:spacing w:val="-2"/>
          <w:sz w:val="24"/>
        </w:rPr>
        <w:t xml:space="preserve"> </w:t>
      </w:r>
      <w:r>
        <w:rPr>
          <w:b/>
          <w:i/>
          <w:sz w:val="24"/>
        </w:rPr>
        <w:t>written appeal</w:t>
      </w:r>
      <w:r>
        <w:rPr>
          <w:b/>
          <w:i/>
          <w:spacing w:val="1"/>
          <w:sz w:val="24"/>
        </w:rPr>
        <w:t xml:space="preserve"> </w:t>
      </w:r>
      <w:r>
        <w:rPr>
          <w:b/>
          <w:i/>
          <w:sz w:val="24"/>
        </w:rPr>
        <w:t>must</w:t>
      </w:r>
      <w:r>
        <w:rPr>
          <w:b/>
          <w:i/>
          <w:spacing w:val="-3"/>
          <w:sz w:val="24"/>
        </w:rPr>
        <w:t xml:space="preserve"> </w:t>
      </w:r>
      <w:r>
        <w:rPr>
          <w:b/>
          <w:i/>
          <w:sz w:val="24"/>
        </w:rPr>
        <w:t>include</w:t>
      </w:r>
      <w:r>
        <w:rPr>
          <w:b/>
          <w:i/>
          <w:spacing w:val="-1"/>
          <w:sz w:val="24"/>
        </w:rPr>
        <w:t xml:space="preserve"> </w:t>
      </w:r>
      <w:r>
        <w:rPr>
          <w:b/>
          <w:i/>
          <w:sz w:val="24"/>
        </w:rPr>
        <w:t>the</w:t>
      </w:r>
      <w:r>
        <w:rPr>
          <w:b/>
          <w:i/>
          <w:spacing w:val="-1"/>
          <w:sz w:val="24"/>
        </w:rPr>
        <w:t xml:space="preserve"> </w:t>
      </w:r>
      <w:r>
        <w:rPr>
          <w:b/>
          <w:i/>
          <w:sz w:val="24"/>
        </w:rPr>
        <w:t xml:space="preserve">following </w:t>
      </w:r>
      <w:r>
        <w:rPr>
          <w:b/>
          <w:i/>
          <w:spacing w:val="-2"/>
          <w:sz w:val="24"/>
        </w:rPr>
        <w:t>information:</w:t>
      </w:r>
    </w:p>
    <w:p w14:paraId="07E7FB51" w14:textId="77777777" w:rsidR="001345FD" w:rsidRDefault="002103E8">
      <w:pPr>
        <w:pStyle w:val="ListParagraph"/>
        <w:numPr>
          <w:ilvl w:val="2"/>
          <w:numId w:val="5"/>
        </w:numPr>
        <w:tabs>
          <w:tab w:val="left" w:pos="2620"/>
        </w:tabs>
        <w:rPr>
          <w:b/>
          <w:i/>
          <w:sz w:val="24"/>
        </w:rPr>
      </w:pPr>
      <w:r>
        <w:rPr>
          <w:b/>
          <w:i/>
          <w:sz w:val="24"/>
        </w:rPr>
        <w:t>The</w:t>
      </w:r>
      <w:r>
        <w:rPr>
          <w:b/>
          <w:i/>
          <w:spacing w:val="-4"/>
          <w:sz w:val="24"/>
        </w:rPr>
        <w:t xml:space="preserve"> </w:t>
      </w:r>
      <w:r>
        <w:rPr>
          <w:b/>
          <w:i/>
          <w:sz w:val="24"/>
        </w:rPr>
        <w:t>name, address</w:t>
      </w:r>
      <w:r>
        <w:rPr>
          <w:b/>
          <w:i/>
          <w:spacing w:val="-1"/>
          <w:sz w:val="24"/>
        </w:rPr>
        <w:t xml:space="preserve"> </w:t>
      </w:r>
      <w:r>
        <w:rPr>
          <w:b/>
          <w:i/>
          <w:sz w:val="24"/>
        </w:rPr>
        <w:t>and contact</w:t>
      </w:r>
      <w:r>
        <w:rPr>
          <w:b/>
          <w:i/>
          <w:spacing w:val="-1"/>
          <w:sz w:val="24"/>
        </w:rPr>
        <w:t xml:space="preserve"> </w:t>
      </w:r>
      <w:r>
        <w:rPr>
          <w:b/>
          <w:i/>
          <w:sz w:val="24"/>
        </w:rPr>
        <w:t>information of</w:t>
      </w:r>
      <w:r>
        <w:rPr>
          <w:b/>
          <w:i/>
          <w:spacing w:val="-1"/>
          <w:sz w:val="24"/>
        </w:rPr>
        <w:t xml:space="preserve"> </w:t>
      </w:r>
      <w:r>
        <w:rPr>
          <w:b/>
          <w:i/>
          <w:sz w:val="24"/>
        </w:rPr>
        <w:t>the</w:t>
      </w:r>
      <w:r>
        <w:rPr>
          <w:b/>
          <w:i/>
          <w:spacing w:val="-1"/>
          <w:sz w:val="24"/>
        </w:rPr>
        <w:t xml:space="preserve"> </w:t>
      </w:r>
      <w:r>
        <w:rPr>
          <w:b/>
          <w:i/>
          <w:spacing w:val="-2"/>
          <w:sz w:val="24"/>
        </w:rPr>
        <w:t>appellant;</w:t>
      </w:r>
    </w:p>
    <w:p w14:paraId="07E7FB52" w14:textId="77777777" w:rsidR="001345FD" w:rsidRDefault="002103E8">
      <w:pPr>
        <w:pStyle w:val="ListParagraph"/>
        <w:numPr>
          <w:ilvl w:val="2"/>
          <w:numId w:val="5"/>
        </w:numPr>
        <w:tabs>
          <w:tab w:val="left" w:pos="2620"/>
        </w:tabs>
        <w:rPr>
          <w:b/>
          <w:i/>
          <w:sz w:val="24"/>
        </w:rPr>
      </w:pPr>
      <w:r>
        <w:rPr>
          <w:b/>
          <w:i/>
          <w:sz w:val="24"/>
        </w:rPr>
        <w:t>RFP</w:t>
      </w:r>
      <w:r>
        <w:rPr>
          <w:b/>
          <w:i/>
          <w:spacing w:val="-2"/>
          <w:sz w:val="24"/>
        </w:rPr>
        <w:t xml:space="preserve"> </w:t>
      </w:r>
      <w:r>
        <w:rPr>
          <w:b/>
          <w:i/>
          <w:sz w:val="24"/>
        </w:rPr>
        <w:t>and/or</w:t>
      </w:r>
      <w:r>
        <w:rPr>
          <w:b/>
          <w:i/>
          <w:spacing w:val="-1"/>
          <w:sz w:val="24"/>
        </w:rPr>
        <w:t xml:space="preserve"> </w:t>
      </w:r>
      <w:r>
        <w:rPr>
          <w:b/>
          <w:i/>
          <w:sz w:val="24"/>
        </w:rPr>
        <w:t>solicitation</w:t>
      </w:r>
      <w:r>
        <w:rPr>
          <w:b/>
          <w:i/>
          <w:spacing w:val="-3"/>
          <w:sz w:val="24"/>
        </w:rPr>
        <w:t xml:space="preserve"> </w:t>
      </w:r>
      <w:r>
        <w:rPr>
          <w:b/>
          <w:i/>
          <w:spacing w:val="-2"/>
          <w:sz w:val="24"/>
        </w:rPr>
        <w:t>number;</w:t>
      </w:r>
    </w:p>
    <w:p w14:paraId="07E7FB53" w14:textId="77777777" w:rsidR="001345FD" w:rsidRDefault="002103E8">
      <w:pPr>
        <w:pStyle w:val="ListParagraph"/>
        <w:numPr>
          <w:ilvl w:val="2"/>
          <w:numId w:val="5"/>
        </w:numPr>
        <w:tabs>
          <w:tab w:val="left" w:pos="2620"/>
        </w:tabs>
        <w:rPr>
          <w:b/>
          <w:i/>
          <w:sz w:val="24"/>
        </w:rPr>
      </w:pPr>
      <w:r>
        <w:rPr>
          <w:b/>
          <w:i/>
          <w:sz w:val="24"/>
        </w:rPr>
        <w:t>Reference</w:t>
      </w:r>
      <w:r>
        <w:rPr>
          <w:b/>
          <w:i/>
          <w:spacing w:val="-5"/>
          <w:sz w:val="24"/>
        </w:rPr>
        <w:t xml:space="preserve"> </w:t>
      </w:r>
      <w:r>
        <w:rPr>
          <w:b/>
          <w:i/>
          <w:sz w:val="24"/>
        </w:rPr>
        <w:t>of</w:t>
      </w:r>
      <w:r>
        <w:rPr>
          <w:b/>
          <w:i/>
          <w:spacing w:val="-1"/>
          <w:sz w:val="24"/>
        </w:rPr>
        <w:t xml:space="preserve"> </w:t>
      </w:r>
      <w:r>
        <w:rPr>
          <w:b/>
          <w:i/>
          <w:sz w:val="24"/>
        </w:rPr>
        <w:t>policy,</w:t>
      </w:r>
      <w:r>
        <w:rPr>
          <w:b/>
          <w:i/>
          <w:spacing w:val="-1"/>
          <w:sz w:val="24"/>
        </w:rPr>
        <w:t xml:space="preserve"> </w:t>
      </w:r>
      <w:r>
        <w:rPr>
          <w:b/>
          <w:i/>
          <w:sz w:val="24"/>
        </w:rPr>
        <w:t>procedure</w:t>
      </w:r>
      <w:r>
        <w:rPr>
          <w:b/>
          <w:i/>
          <w:spacing w:val="-3"/>
          <w:sz w:val="24"/>
        </w:rPr>
        <w:t xml:space="preserve"> </w:t>
      </w:r>
      <w:r>
        <w:rPr>
          <w:b/>
          <w:i/>
          <w:sz w:val="24"/>
        </w:rPr>
        <w:t>and/or</w:t>
      </w:r>
      <w:r>
        <w:rPr>
          <w:b/>
          <w:i/>
          <w:spacing w:val="-1"/>
          <w:sz w:val="24"/>
        </w:rPr>
        <w:t xml:space="preserve"> </w:t>
      </w:r>
      <w:r>
        <w:rPr>
          <w:b/>
          <w:i/>
          <w:sz w:val="24"/>
        </w:rPr>
        <w:t>regulation</w:t>
      </w:r>
      <w:r>
        <w:rPr>
          <w:b/>
          <w:i/>
          <w:spacing w:val="-1"/>
          <w:sz w:val="24"/>
        </w:rPr>
        <w:t xml:space="preserve"> </w:t>
      </w:r>
      <w:r>
        <w:rPr>
          <w:b/>
          <w:i/>
          <w:sz w:val="24"/>
        </w:rPr>
        <w:t>allegedly</w:t>
      </w:r>
      <w:r>
        <w:rPr>
          <w:b/>
          <w:i/>
          <w:spacing w:val="-1"/>
          <w:sz w:val="24"/>
        </w:rPr>
        <w:t xml:space="preserve"> </w:t>
      </w:r>
      <w:r>
        <w:rPr>
          <w:b/>
          <w:i/>
          <w:spacing w:val="-2"/>
          <w:sz w:val="24"/>
        </w:rPr>
        <w:t>violated;</w:t>
      </w:r>
    </w:p>
    <w:p w14:paraId="07E7FB54" w14:textId="77777777" w:rsidR="001345FD" w:rsidRDefault="002103E8">
      <w:pPr>
        <w:pStyle w:val="ListParagraph"/>
        <w:numPr>
          <w:ilvl w:val="2"/>
          <w:numId w:val="5"/>
        </w:numPr>
        <w:tabs>
          <w:tab w:val="left" w:pos="2620"/>
        </w:tabs>
        <w:rPr>
          <w:b/>
          <w:i/>
          <w:sz w:val="24"/>
        </w:rPr>
      </w:pPr>
      <w:r>
        <w:rPr>
          <w:b/>
          <w:i/>
          <w:sz w:val="24"/>
        </w:rPr>
        <w:t>Justification</w:t>
      </w:r>
      <w:r>
        <w:rPr>
          <w:b/>
          <w:i/>
          <w:spacing w:val="-4"/>
          <w:sz w:val="24"/>
        </w:rPr>
        <w:t xml:space="preserve"> </w:t>
      </w:r>
      <w:r>
        <w:rPr>
          <w:b/>
          <w:i/>
          <w:sz w:val="24"/>
        </w:rPr>
        <w:t>statement</w:t>
      </w:r>
      <w:r>
        <w:rPr>
          <w:b/>
          <w:i/>
          <w:spacing w:val="-1"/>
          <w:sz w:val="24"/>
        </w:rPr>
        <w:t xml:space="preserve"> </w:t>
      </w:r>
      <w:r>
        <w:rPr>
          <w:b/>
          <w:i/>
          <w:sz w:val="24"/>
        </w:rPr>
        <w:t>for</w:t>
      </w:r>
      <w:r>
        <w:rPr>
          <w:b/>
          <w:i/>
          <w:spacing w:val="-2"/>
          <w:sz w:val="24"/>
        </w:rPr>
        <w:t xml:space="preserve"> </w:t>
      </w:r>
      <w:r>
        <w:rPr>
          <w:b/>
          <w:i/>
          <w:sz w:val="24"/>
        </w:rPr>
        <w:t>the</w:t>
      </w:r>
      <w:r>
        <w:rPr>
          <w:b/>
          <w:i/>
          <w:spacing w:val="-2"/>
          <w:sz w:val="24"/>
        </w:rPr>
        <w:t xml:space="preserve"> </w:t>
      </w:r>
      <w:r>
        <w:rPr>
          <w:b/>
          <w:i/>
          <w:sz w:val="24"/>
        </w:rPr>
        <w:t>appeal;</w:t>
      </w:r>
      <w:r>
        <w:rPr>
          <w:b/>
          <w:i/>
          <w:spacing w:val="1"/>
          <w:sz w:val="24"/>
        </w:rPr>
        <w:t xml:space="preserve"> </w:t>
      </w:r>
      <w:r>
        <w:rPr>
          <w:b/>
          <w:i/>
          <w:spacing w:val="-4"/>
          <w:sz w:val="24"/>
        </w:rPr>
        <w:t>and,</w:t>
      </w:r>
    </w:p>
    <w:p w14:paraId="07E7FB55" w14:textId="77777777" w:rsidR="001345FD" w:rsidRDefault="002103E8">
      <w:pPr>
        <w:pStyle w:val="ListParagraph"/>
        <w:numPr>
          <w:ilvl w:val="2"/>
          <w:numId w:val="5"/>
        </w:numPr>
        <w:tabs>
          <w:tab w:val="left" w:pos="2620"/>
        </w:tabs>
        <w:rPr>
          <w:b/>
          <w:i/>
          <w:sz w:val="24"/>
        </w:rPr>
      </w:pPr>
      <w:r>
        <w:rPr>
          <w:b/>
          <w:i/>
          <w:sz w:val="24"/>
        </w:rPr>
        <w:t>Supporting</w:t>
      </w:r>
      <w:r>
        <w:rPr>
          <w:b/>
          <w:i/>
          <w:spacing w:val="-3"/>
          <w:sz w:val="24"/>
        </w:rPr>
        <w:t xml:space="preserve"> </w:t>
      </w:r>
      <w:r>
        <w:rPr>
          <w:b/>
          <w:i/>
          <w:sz w:val="24"/>
        </w:rPr>
        <w:t>documentation</w:t>
      </w:r>
      <w:r>
        <w:rPr>
          <w:b/>
          <w:i/>
          <w:spacing w:val="-1"/>
          <w:sz w:val="24"/>
        </w:rPr>
        <w:t xml:space="preserve"> </w:t>
      </w:r>
      <w:r>
        <w:rPr>
          <w:b/>
          <w:i/>
          <w:sz w:val="24"/>
        </w:rPr>
        <w:t>for the</w:t>
      </w:r>
      <w:r>
        <w:rPr>
          <w:b/>
          <w:i/>
          <w:spacing w:val="-2"/>
          <w:sz w:val="24"/>
        </w:rPr>
        <w:t xml:space="preserve"> </w:t>
      </w:r>
      <w:r>
        <w:rPr>
          <w:b/>
          <w:i/>
          <w:sz w:val="24"/>
        </w:rPr>
        <w:t>validity</w:t>
      </w:r>
      <w:r>
        <w:rPr>
          <w:b/>
          <w:i/>
          <w:spacing w:val="-1"/>
          <w:sz w:val="24"/>
        </w:rPr>
        <w:t xml:space="preserve"> </w:t>
      </w:r>
      <w:r>
        <w:rPr>
          <w:b/>
          <w:i/>
          <w:sz w:val="24"/>
        </w:rPr>
        <w:t>of</w:t>
      </w:r>
      <w:r>
        <w:rPr>
          <w:b/>
          <w:i/>
          <w:spacing w:val="-1"/>
          <w:sz w:val="24"/>
        </w:rPr>
        <w:t xml:space="preserve"> </w:t>
      </w:r>
      <w:r>
        <w:rPr>
          <w:b/>
          <w:i/>
          <w:sz w:val="24"/>
        </w:rPr>
        <w:t>the</w:t>
      </w:r>
      <w:r>
        <w:rPr>
          <w:b/>
          <w:i/>
          <w:spacing w:val="-1"/>
          <w:sz w:val="24"/>
        </w:rPr>
        <w:t xml:space="preserve"> </w:t>
      </w:r>
      <w:r>
        <w:rPr>
          <w:b/>
          <w:i/>
          <w:spacing w:val="-2"/>
          <w:sz w:val="24"/>
        </w:rPr>
        <w:t>appeal.</w:t>
      </w:r>
    </w:p>
    <w:p w14:paraId="07E7FB56" w14:textId="77777777" w:rsidR="001345FD" w:rsidRDefault="002103E8">
      <w:pPr>
        <w:pStyle w:val="ListParagraph"/>
        <w:numPr>
          <w:ilvl w:val="1"/>
          <w:numId w:val="5"/>
        </w:numPr>
        <w:tabs>
          <w:tab w:val="left" w:pos="2080"/>
        </w:tabs>
        <w:spacing w:before="200"/>
        <w:ind w:right="135"/>
        <w:jc w:val="both"/>
        <w:rPr>
          <w:b/>
          <w:i/>
          <w:sz w:val="24"/>
        </w:rPr>
      </w:pPr>
      <w:r>
        <w:rPr>
          <w:b/>
          <w:i/>
          <w:sz w:val="24"/>
        </w:rPr>
        <w:t>The LWDB and/or LEOs shall evaluate and determine the validity of the</w:t>
      </w:r>
      <w:r>
        <w:rPr>
          <w:b/>
          <w:i/>
          <w:sz w:val="24"/>
        </w:rPr>
        <w:t xml:space="preserve"> appeal. The LWDB and/or LEOs may choose to suspend the awarded contract pending resolution, while the appeal is undergoing evaluation.</w:t>
      </w:r>
    </w:p>
    <w:p w14:paraId="07E7FB57" w14:textId="77777777" w:rsidR="001345FD" w:rsidRDefault="002103E8">
      <w:pPr>
        <w:pStyle w:val="ListParagraph"/>
        <w:numPr>
          <w:ilvl w:val="1"/>
          <w:numId w:val="5"/>
        </w:numPr>
        <w:tabs>
          <w:tab w:val="left" w:pos="2080"/>
        </w:tabs>
        <w:spacing w:before="120"/>
        <w:ind w:right="136"/>
        <w:jc w:val="both"/>
        <w:rPr>
          <w:b/>
          <w:i/>
          <w:sz w:val="24"/>
        </w:rPr>
      </w:pPr>
      <w:r>
        <w:rPr>
          <w:b/>
          <w:i/>
          <w:sz w:val="24"/>
        </w:rPr>
        <w:t>LWDB</w:t>
      </w:r>
      <w:r>
        <w:rPr>
          <w:b/>
          <w:i/>
          <w:spacing w:val="-13"/>
          <w:sz w:val="24"/>
        </w:rPr>
        <w:t xml:space="preserve"> </w:t>
      </w:r>
      <w:r>
        <w:rPr>
          <w:b/>
          <w:i/>
          <w:sz w:val="24"/>
        </w:rPr>
        <w:t>and/or</w:t>
      </w:r>
      <w:r>
        <w:rPr>
          <w:b/>
          <w:i/>
          <w:spacing w:val="-13"/>
          <w:sz w:val="24"/>
        </w:rPr>
        <w:t xml:space="preserve"> </w:t>
      </w:r>
      <w:r>
        <w:rPr>
          <w:b/>
          <w:i/>
          <w:sz w:val="24"/>
        </w:rPr>
        <w:t>LEOs</w:t>
      </w:r>
      <w:r>
        <w:rPr>
          <w:b/>
          <w:i/>
          <w:spacing w:val="-14"/>
          <w:sz w:val="24"/>
        </w:rPr>
        <w:t xml:space="preserve"> </w:t>
      </w:r>
      <w:r>
        <w:rPr>
          <w:b/>
          <w:i/>
          <w:sz w:val="24"/>
        </w:rPr>
        <w:t>may</w:t>
      </w:r>
      <w:r>
        <w:rPr>
          <w:b/>
          <w:i/>
          <w:spacing w:val="-15"/>
          <w:sz w:val="24"/>
        </w:rPr>
        <w:t xml:space="preserve"> </w:t>
      </w:r>
      <w:r>
        <w:rPr>
          <w:b/>
          <w:i/>
          <w:sz w:val="24"/>
        </w:rPr>
        <w:t>dismiss</w:t>
      </w:r>
      <w:r>
        <w:rPr>
          <w:b/>
          <w:i/>
          <w:spacing w:val="-12"/>
          <w:sz w:val="24"/>
        </w:rPr>
        <w:t xml:space="preserve"> </w:t>
      </w:r>
      <w:r>
        <w:rPr>
          <w:b/>
          <w:i/>
          <w:sz w:val="24"/>
        </w:rPr>
        <w:t>an</w:t>
      </w:r>
      <w:r>
        <w:rPr>
          <w:b/>
          <w:i/>
          <w:spacing w:val="-13"/>
          <w:sz w:val="24"/>
        </w:rPr>
        <w:t xml:space="preserve"> </w:t>
      </w:r>
      <w:r>
        <w:rPr>
          <w:b/>
          <w:i/>
          <w:sz w:val="24"/>
        </w:rPr>
        <w:t>appeal</w:t>
      </w:r>
      <w:r>
        <w:rPr>
          <w:b/>
          <w:i/>
          <w:spacing w:val="-14"/>
          <w:sz w:val="24"/>
        </w:rPr>
        <w:t xml:space="preserve"> </w:t>
      </w:r>
      <w:r>
        <w:rPr>
          <w:b/>
          <w:i/>
          <w:sz w:val="24"/>
        </w:rPr>
        <w:t>if</w:t>
      </w:r>
      <w:r>
        <w:rPr>
          <w:b/>
          <w:i/>
          <w:spacing w:val="-15"/>
          <w:sz w:val="24"/>
        </w:rPr>
        <w:t xml:space="preserve"> </w:t>
      </w:r>
      <w:r>
        <w:rPr>
          <w:b/>
          <w:i/>
          <w:sz w:val="24"/>
        </w:rPr>
        <w:t>concerns</w:t>
      </w:r>
      <w:r>
        <w:rPr>
          <w:b/>
          <w:i/>
          <w:spacing w:val="-13"/>
          <w:sz w:val="24"/>
        </w:rPr>
        <w:t xml:space="preserve"> </w:t>
      </w:r>
      <w:r>
        <w:rPr>
          <w:b/>
          <w:i/>
          <w:sz w:val="24"/>
        </w:rPr>
        <w:t>outside</w:t>
      </w:r>
      <w:r>
        <w:rPr>
          <w:b/>
          <w:i/>
          <w:spacing w:val="-15"/>
          <w:sz w:val="24"/>
        </w:rPr>
        <w:t xml:space="preserve"> </w:t>
      </w:r>
      <w:r>
        <w:rPr>
          <w:b/>
          <w:i/>
          <w:sz w:val="24"/>
        </w:rPr>
        <w:t>the</w:t>
      </w:r>
      <w:r>
        <w:rPr>
          <w:b/>
          <w:i/>
          <w:spacing w:val="-15"/>
          <w:sz w:val="24"/>
        </w:rPr>
        <w:t xml:space="preserve"> </w:t>
      </w:r>
      <w:r>
        <w:rPr>
          <w:b/>
          <w:i/>
          <w:sz w:val="24"/>
        </w:rPr>
        <w:t>grounds for</w:t>
      </w:r>
      <w:r>
        <w:rPr>
          <w:b/>
          <w:i/>
          <w:spacing w:val="-1"/>
          <w:sz w:val="24"/>
        </w:rPr>
        <w:t xml:space="preserve"> </w:t>
      </w:r>
      <w:r>
        <w:rPr>
          <w:b/>
          <w:i/>
          <w:sz w:val="24"/>
        </w:rPr>
        <w:t>an appeal are disclosed. Allegations must be</w:t>
      </w:r>
      <w:r>
        <w:rPr>
          <w:b/>
          <w:i/>
          <w:spacing w:val="-1"/>
          <w:sz w:val="24"/>
        </w:rPr>
        <w:t xml:space="preserve"> </w:t>
      </w:r>
      <w:r>
        <w:rPr>
          <w:b/>
          <w:i/>
          <w:sz w:val="24"/>
        </w:rPr>
        <w:t xml:space="preserve">truthful and related to the procurement process. Credible evidence and supporting documentation must be provided; failure to submit supporting evidence may result in </w:t>
      </w:r>
      <w:proofErr w:type="gramStart"/>
      <w:r>
        <w:rPr>
          <w:b/>
          <w:i/>
          <w:sz w:val="24"/>
        </w:rPr>
        <w:t xml:space="preserve">a </w:t>
      </w:r>
      <w:r>
        <w:rPr>
          <w:b/>
          <w:i/>
          <w:spacing w:val="-2"/>
          <w:sz w:val="24"/>
        </w:rPr>
        <w:t>dismissal</w:t>
      </w:r>
      <w:proofErr w:type="gramEnd"/>
      <w:r>
        <w:rPr>
          <w:b/>
          <w:i/>
          <w:spacing w:val="-2"/>
          <w:sz w:val="24"/>
        </w:rPr>
        <w:t>.</w:t>
      </w:r>
    </w:p>
    <w:p w14:paraId="07E7FB58" w14:textId="77777777" w:rsidR="001345FD" w:rsidRDefault="002103E8">
      <w:pPr>
        <w:pStyle w:val="ListParagraph"/>
        <w:numPr>
          <w:ilvl w:val="1"/>
          <w:numId w:val="5"/>
        </w:numPr>
        <w:tabs>
          <w:tab w:val="left" w:pos="2080"/>
        </w:tabs>
        <w:spacing w:before="120"/>
        <w:ind w:right="137"/>
        <w:jc w:val="both"/>
        <w:rPr>
          <w:b/>
          <w:i/>
          <w:sz w:val="24"/>
        </w:rPr>
      </w:pPr>
      <w:r>
        <w:rPr>
          <w:b/>
          <w:i/>
          <w:sz w:val="24"/>
        </w:rPr>
        <w:t>LWDB and/or LEOs will issue an appropriate resolution when it is</w:t>
      </w:r>
      <w:r>
        <w:rPr>
          <w:b/>
          <w:i/>
          <w:sz w:val="24"/>
        </w:rPr>
        <w:t xml:space="preserve"> determined the</w:t>
      </w:r>
      <w:r>
        <w:rPr>
          <w:b/>
          <w:i/>
          <w:spacing w:val="-1"/>
          <w:sz w:val="24"/>
        </w:rPr>
        <w:t xml:space="preserve"> </w:t>
      </w:r>
      <w:r>
        <w:rPr>
          <w:b/>
          <w:i/>
          <w:sz w:val="24"/>
        </w:rPr>
        <w:t>appeal is</w:t>
      </w:r>
      <w:r>
        <w:rPr>
          <w:b/>
          <w:i/>
          <w:spacing w:val="-2"/>
          <w:sz w:val="24"/>
        </w:rPr>
        <w:t xml:space="preserve"> </w:t>
      </w:r>
      <w:r>
        <w:rPr>
          <w:b/>
          <w:i/>
          <w:sz w:val="24"/>
        </w:rPr>
        <w:t>of sufficient merit. No further action</w:t>
      </w:r>
      <w:r>
        <w:rPr>
          <w:b/>
          <w:i/>
          <w:spacing w:val="-1"/>
          <w:sz w:val="24"/>
        </w:rPr>
        <w:t xml:space="preserve"> </w:t>
      </w:r>
      <w:r>
        <w:rPr>
          <w:b/>
          <w:i/>
          <w:sz w:val="24"/>
        </w:rPr>
        <w:t>is necessary if</w:t>
      </w:r>
      <w:r>
        <w:rPr>
          <w:b/>
          <w:i/>
          <w:spacing w:val="-11"/>
          <w:sz w:val="24"/>
        </w:rPr>
        <w:t xml:space="preserve"> </w:t>
      </w:r>
      <w:r>
        <w:rPr>
          <w:b/>
          <w:i/>
          <w:sz w:val="24"/>
        </w:rPr>
        <w:t>the</w:t>
      </w:r>
      <w:r>
        <w:rPr>
          <w:b/>
          <w:i/>
          <w:spacing w:val="-11"/>
          <w:sz w:val="24"/>
        </w:rPr>
        <w:t xml:space="preserve"> </w:t>
      </w:r>
      <w:r>
        <w:rPr>
          <w:b/>
          <w:i/>
          <w:sz w:val="24"/>
        </w:rPr>
        <w:t>matter</w:t>
      </w:r>
      <w:r>
        <w:rPr>
          <w:b/>
          <w:i/>
          <w:spacing w:val="-11"/>
          <w:sz w:val="24"/>
        </w:rPr>
        <w:t xml:space="preserve"> </w:t>
      </w:r>
      <w:r>
        <w:rPr>
          <w:b/>
          <w:i/>
          <w:sz w:val="24"/>
        </w:rPr>
        <w:t>is</w:t>
      </w:r>
      <w:r>
        <w:rPr>
          <w:b/>
          <w:i/>
          <w:spacing w:val="-10"/>
          <w:sz w:val="24"/>
        </w:rPr>
        <w:t xml:space="preserve"> </w:t>
      </w:r>
      <w:r>
        <w:rPr>
          <w:b/>
          <w:i/>
          <w:sz w:val="24"/>
        </w:rPr>
        <w:t>resolved.</w:t>
      </w:r>
      <w:r>
        <w:rPr>
          <w:b/>
          <w:i/>
          <w:spacing w:val="-11"/>
          <w:sz w:val="24"/>
        </w:rPr>
        <w:t xml:space="preserve"> </w:t>
      </w:r>
      <w:r>
        <w:rPr>
          <w:b/>
          <w:i/>
          <w:sz w:val="24"/>
        </w:rPr>
        <w:t>If</w:t>
      </w:r>
      <w:r>
        <w:rPr>
          <w:b/>
          <w:i/>
          <w:spacing w:val="-11"/>
          <w:sz w:val="24"/>
        </w:rPr>
        <w:t xml:space="preserve"> </w:t>
      </w:r>
      <w:r>
        <w:rPr>
          <w:b/>
          <w:i/>
          <w:sz w:val="24"/>
        </w:rPr>
        <w:t>the</w:t>
      </w:r>
      <w:r>
        <w:rPr>
          <w:b/>
          <w:i/>
          <w:spacing w:val="-11"/>
          <w:sz w:val="24"/>
        </w:rPr>
        <w:t xml:space="preserve"> </w:t>
      </w:r>
      <w:r>
        <w:rPr>
          <w:b/>
          <w:i/>
          <w:sz w:val="24"/>
        </w:rPr>
        <w:t>matter</w:t>
      </w:r>
      <w:r>
        <w:rPr>
          <w:b/>
          <w:i/>
          <w:spacing w:val="-11"/>
          <w:sz w:val="24"/>
        </w:rPr>
        <w:t xml:space="preserve"> </w:t>
      </w:r>
      <w:r>
        <w:rPr>
          <w:b/>
          <w:i/>
          <w:sz w:val="24"/>
        </w:rPr>
        <w:t>is</w:t>
      </w:r>
      <w:r>
        <w:rPr>
          <w:b/>
          <w:i/>
          <w:spacing w:val="-10"/>
          <w:sz w:val="24"/>
        </w:rPr>
        <w:t xml:space="preserve"> </w:t>
      </w:r>
      <w:r>
        <w:rPr>
          <w:b/>
          <w:i/>
          <w:sz w:val="24"/>
        </w:rPr>
        <w:t>not</w:t>
      </w:r>
      <w:r>
        <w:rPr>
          <w:b/>
          <w:i/>
          <w:spacing w:val="-10"/>
          <w:sz w:val="24"/>
        </w:rPr>
        <w:t xml:space="preserve"> </w:t>
      </w:r>
      <w:r>
        <w:rPr>
          <w:b/>
          <w:i/>
          <w:sz w:val="24"/>
        </w:rPr>
        <w:t>resolved,</w:t>
      </w:r>
      <w:r>
        <w:rPr>
          <w:b/>
          <w:i/>
          <w:spacing w:val="-11"/>
          <w:sz w:val="24"/>
        </w:rPr>
        <w:t xml:space="preserve"> </w:t>
      </w:r>
      <w:r>
        <w:rPr>
          <w:b/>
          <w:i/>
          <w:sz w:val="24"/>
        </w:rPr>
        <w:t>a</w:t>
      </w:r>
      <w:r>
        <w:rPr>
          <w:b/>
          <w:i/>
          <w:spacing w:val="-11"/>
          <w:sz w:val="24"/>
        </w:rPr>
        <w:t xml:space="preserve"> </w:t>
      </w:r>
      <w:r>
        <w:rPr>
          <w:b/>
          <w:i/>
          <w:sz w:val="24"/>
        </w:rPr>
        <w:t>formal</w:t>
      </w:r>
      <w:r>
        <w:rPr>
          <w:b/>
          <w:i/>
          <w:spacing w:val="-10"/>
          <w:sz w:val="24"/>
        </w:rPr>
        <w:t xml:space="preserve"> </w:t>
      </w:r>
      <w:r>
        <w:rPr>
          <w:b/>
          <w:i/>
          <w:sz w:val="24"/>
        </w:rPr>
        <w:t>hearing</w:t>
      </w:r>
      <w:r>
        <w:rPr>
          <w:b/>
          <w:i/>
          <w:spacing w:val="-10"/>
          <w:sz w:val="24"/>
        </w:rPr>
        <w:t xml:space="preserve"> </w:t>
      </w:r>
      <w:r>
        <w:rPr>
          <w:b/>
          <w:i/>
          <w:sz w:val="24"/>
        </w:rPr>
        <w:t xml:space="preserve">shall </w:t>
      </w:r>
      <w:r>
        <w:rPr>
          <w:b/>
          <w:i/>
          <w:spacing w:val="-2"/>
          <w:sz w:val="24"/>
        </w:rPr>
        <w:t>occur.</w:t>
      </w:r>
    </w:p>
    <w:p w14:paraId="07E7FB59" w14:textId="77777777" w:rsidR="001345FD" w:rsidRDefault="002103E8">
      <w:pPr>
        <w:pStyle w:val="ListParagraph"/>
        <w:numPr>
          <w:ilvl w:val="1"/>
          <w:numId w:val="5"/>
        </w:numPr>
        <w:tabs>
          <w:tab w:val="left" w:pos="2080"/>
        </w:tabs>
        <w:spacing w:before="121"/>
        <w:ind w:right="139"/>
        <w:jc w:val="both"/>
        <w:rPr>
          <w:b/>
          <w:i/>
          <w:sz w:val="24"/>
        </w:rPr>
      </w:pPr>
      <w:r>
        <w:rPr>
          <w:b/>
          <w:i/>
          <w:sz w:val="24"/>
        </w:rPr>
        <w:t>A formal hearing request shall be submitted within 20 business days after</w:t>
      </w:r>
      <w:r>
        <w:rPr>
          <w:b/>
          <w:i/>
          <w:sz w:val="24"/>
        </w:rPr>
        <w:t xml:space="preserve"> the informal meeting occurs and must detail reasons why the appellant believes the appealed issues should be resolved by a formal hearing. The formal hearing protest must be reviewed and determined sufficient for a formal hearing to be scheduled. A written notification will be sent to the appellant </w:t>
      </w:r>
      <w:r w:rsidRPr="006D692E">
        <w:rPr>
          <w:b/>
          <w:i/>
          <w:sz w:val="24"/>
        </w:rPr>
        <w:t xml:space="preserve">at least </w:t>
      </w:r>
      <w:r>
        <w:rPr>
          <w:b/>
          <w:i/>
          <w:sz w:val="24"/>
        </w:rPr>
        <w:t>seven (7) days prior to the scheduled hearing date providing the date, time and location for said hearing.</w:t>
      </w:r>
    </w:p>
    <w:p w14:paraId="07E7FB5A" w14:textId="77777777" w:rsidR="001345FD" w:rsidRDefault="002103E8">
      <w:pPr>
        <w:pStyle w:val="ListParagraph"/>
        <w:numPr>
          <w:ilvl w:val="1"/>
          <w:numId w:val="5"/>
        </w:numPr>
        <w:tabs>
          <w:tab w:val="left" w:pos="2080"/>
        </w:tabs>
        <w:spacing w:before="120"/>
        <w:ind w:right="138"/>
        <w:jc w:val="both"/>
        <w:rPr>
          <w:b/>
          <w:i/>
          <w:sz w:val="24"/>
        </w:rPr>
      </w:pPr>
      <w:r>
        <w:rPr>
          <w:b/>
          <w:i/>
          <w:sz w:val="24"/>
        </w:rPr>
        <w:t>Formal determination</w:t>
      </w:r>
      <w:r>
        <w:rPr>
          <w:b/>
          <w:i/>
          <w:spacing w:val="-4"/>
          <w:sz w:val="24"/>
        </w:rPr>
        <w:t xml:space="preserve"> </w:t>
      </w:r>
      <w:r>
        <w:rPr>
          <w:b/>
          <w:i/>
          <w:sz w:val="24"/>
        </w:rPr>
        <w:t>on</w:t>
      </w:r>
      <w:r>
        <w:rPr>
          <w:b/>
          <w:i/>
          <w:spacing w:val="-2"/>
          <w:sz w:val="24"/>
        </w:rPr>
        <w:t xml:space="preserve"> </w:t>
      </w:r>
      <w:r>
        <w:rPr>
          <w:b/>
          <w:i/>
          <w:sz w:val="24"/>
        </w:rPr>
        <w:t>the</w:t>
      </w:r>
      <w:r>
        <w:rPr>
          <w:b/>
          <w:i/>
          <w:spacing w:val="-3"/>
          <w:sz w:val="24"/>
        </w:rPr>
        <w:t xml:space="preserve"> </w:t>
      </w:r>
      <w:r>
        <w:rPr>
          <w:b/>
          <w:i/>
          <w:sz w:val="24"/>
        </w:rPr>
        <w:t>appeal</w:t>
      </w:r>
      <w:r>
        <w:rPr>
          <w:b/>
          <w:i/>
          <w:spacing w:val="-2"/>
          <w:sz w:val="24"/>
        </w:rPr>
        <w:t xml:space="preserve"> </w:t>
      </w:r>
      <w:r>
        <w:rPr>
          <w:b/>
          <w:i/>
          <w:sz w:val="24"/>
        </w:rPr>
        <w:t>shall</w:t>
      </w:r>
      <w:r>
        <w:rPr>
          <w:b/>
          <w:i/>
          <w:spacing w:val="-4"/>
          <w:sz w:val="24"/>
        </w:rPr>
        <w:t xml:space="preserve"> </w:t>
      </w:r>
      <w:r>
        <w:rPr>
          <w:b/>
          <w:i/>
          <w:sz w:val="24"/>
        </w:rPr>
        <w:t>be</w:t>
      </w:r>
      <w:r>
        <w:rPr>
          <w:b/>
          <w:i/>
          <w:spacing w:val="-3"/>
          <w:sz w:val="24"/>
        </w:rPr>
        <w:t xml:space="preserve"> </w:t>
      </w:r>
      <w:r>
        <w:rPr>
          <w:b/>
          <w:i/>
          <w:sz w:val="24"/>
        </w:rPr>
        <w:t>issued</w:t>
      </w:r>
      <w:r>
        <w:rPr>
          <w:b/>
          <w:i/>
          <w:spacing w:val="-2"/>
          <w:sz w:val="24"/>
        </w:rPr>
        <w:t xml:space="preserve"> </w:t>
      </w:r>
      <w:r>
        <w:rPr>
          <w:b/>
          <w:i/>
          <w:sz w:val="24"/>
        </w:rPr>
        <w:t>by the</w:t>
      </w:r>
      <w:r>
        <w:rPr>
          <w:b/>
          <w:i/>
          <w:spacing w:val="-3"/>
          <w:sz w:val="24"/>
        </w:rPr>
        <w:t xml:space="preserve"> </w:t>
      </w:r>
      <w:r>
        <w:rPr>
          <w:b/>
          <w:i/>
          <w:sz w:val="24"/>
        </w:rPr>
        <w:t>LWDB</w:t>
      </w:r>
      <w:r>
        <w:rPr>
          <w:b/>
          <w:i/>
          <w:spacing w:val="-2"/>
          <w:sz w:val="24"/>
        </w:rPr>
        <w:t xml:space="preserve"> </w:t>
      </w:r>
      <w:r>
        <w:rPr>
          <w:b/>
          <w:i/>
          <w:sz w:val="24"/>
        </w:rPr>
        <w:t>within</w:t>
      </w:r>
      <w:r>
        <w:rPr>
          <w:b/>
          <w:i/>
          <w:spacing w:val="-2"/>
          <w:sz w:val="24"/>
        </w:rPr>
        <w:t xml:space="preserve"> </w:t>
      </w:r>
      <w:r>
        <w:rPr>
          <w:b/>
          <w:i/>
          <w:sz w:val="24"/>
        </w:rPr>
        <w:t>a</w:t>
      </w:r>
      <w:r>
        <w:rPr>
          <w:b/>
          <w:i/>
          <w:sz w:val="24"/>
        </w:rPr>
        <w:t xml:space="preserve"> timely manner that best fits the appealing situation, but no more than 30 business days from the hearing date.</w:t>
      </w:r>
    </w:p>
    <w:p w14:paraId="07E7FB5B" w14:textId="77777777" w:rsidR="001345FD" w:rsidRDefault="001345FD">
      <w:pPr>
        <w:pStyle w:val="BodyText"/>
        <w:spacing w:before="240"/>
        <w:jc w:val="left"/>
        <w:rPr>
          <w:b/>
          <w:i/>
        </w:rPr>
      </w:pPr>
    </w:p>
    <w:p w14:paraId="07E7FB5C" w14:textId="77777777" w:rsidR="001345FD" w:rsidRDefault="002103E8">
      <w:pPr>
        <w:pStyle w:val="ListParagraph"/>
        <w:numPr>
          <w:ilvl w:val="0"/>
          <w:numId w:val="5"/>
        </w:numPr>
        <w:tabs>
          <w:tab w:val="left" w:pos="1360"/>
        </w:tabs>
        <w:ind w:right="135"/>
        <w:jc w:val="both"/>
        <w:rPr>
          <w:sz w:val="24"/>
        </w:rPr>
      </w:pPr>
      <w:r>
        <w:rPr>
          <w:sz w:val="24"/>
        </w:rPr>
        <w:t xml:space="preserve">If a non-Federal entity appeals a One-Stop Operator’s procurement process and/or award, the appeals process outlined in VII A above will be used. (2 CFR § 200.318 </w:t>
      </w:r>
      <w:r>
        <w:rPr>
          <w:spacing w:val="-4"/>
          <w:sz w:val="24"/>
        </w:rPr>
        <w:t>(k))</w:t>
      </w:r>
    </w:p>
    <w:p w14:paraId="07E7FB5D" w14:textId="77777777" w:rsidR="001345FD" w:rsidRDefault="002103E8">
      <w:pPr>
        <w:spacing w:before="120"/>
        <w:ind w:left="1324" w:right="137"/>
        <w:jc w:val="both"/>
        <w:rPr>
          <w:sz w:val="24"/>
        </w:rPr>
      </w:pPr>
      <w:r>
        <w:rPr>
          <w:b/>
          <w:sz w:val="24"/>
        </w:rPr>
        <w:t xml:space="preserve">The non-Federal entity </w:t>
      </w:r>
      <w:r>
        <w:rPr>
          <w:sz w:val="24"/>
        </w:rPr>
        <w:t xml:space="preserve">alone must be responsible, in accordance with good administrative practice and sound business judgment, for the settlement of </w:t>
      </w:r>
      <w:r>
        <w:rPr>
          <w:b/>
          <w:sz w:val="24"/>
        </w:rPr>
        <w:t>all contractual and administrative issues arising out of procurements</w:t>
      </w:r>
      <w:r>
        <w:rPr>
          <w:sz w:val="24"/>
        </w:rPr>
        <w:t xml:space="preserve">. These issues include, but are not limited to, </w:t>
      </w:r>
      <w:r>
        <w:rPr>
          <w:b/>
          <w:sz w:val="24"/>
        </w:rPr>
        <w:t>source evaluation</w:t>
      </w:r>
      <w:r>
        <w:rPr>
          <w:sz w:val="24"/>
        </w:rPr>
        <w:t xml:space="preserve">, </w:t>
      </w:r>
      <w:r>
        <w:rPr>
          <w:b/>
          <w:sz w:val="24"/>
        </w:rPr>
        <w:t>protests</w:t>
      </w:r>
      <w:r>
        <w:rPr>
          <w:sz w:val="24"/>
        </w:rPr>
        <w:t xml:space="preserve">, </w:t>
      </w:r>
      <w:r>
        <w:rPr>
          <w:b/>
          <w:sz w:val="24"/>
        </w:rPr>
        <w:t>disputes</w:t>
      </w:r>
      <w:r>
        <w:rPr>
          <w:sz w:val="24"/>
        </w:rPr>
        <w:t xml:space="preserve">, and </w:t>
      </w:r>
      <w:r>
        <w:rPr>
          <w:b/>
          <w:sz w:val="24"/>
        </w:rPr>
        <w:t>claims</w:t>
      </w:r>
      <w:r>
        <w:rPr>
          <w:sz w:val="24"/>
        </w:rPr>
        <w:t>. These standards do not relieve the non-Federal entity of any contractual responsibilities under its contracts. The Federal awarding agency will not substitute its</w:t>
      </w:r>
      <w:r>
        <w:rPr>
          <w:spacing w:val="-3"/>
          <w:sz w:val="24"/>
        </w:rPr>
        <w:t xml:space="preserve"> </w:t>
      </w:r>
      <w:r>
        <w:rPr>
          <w:sz w:val="24"/>
        </w:rPr>
        <w:t>judgment</w:t>
      </w:r>
      <w:r>
        <w:rPr>
          <w:spacing w:val="-1"/>
          <w:sz w:val="24"/>
        </w:rPr>
        <w:t xml:space="preserve"> </w:t>
      </w:r>
      <w:r>
        <w:rPr>
          <w:sz w:val="24"/>
        </w:rPr>
        <w:t>for</w:t>
      </w:r>
      <w:r>
        <w:rPr>
          <w:spacing w:val="-1"/>
          <w:sz w:val="24"/>
        </w:rPr>
        <w:t xml:space="preserve"> </w:t>
      </w:r>
      <w:r>
        <w:rPr>
          <w:sz w:val="24"/>
        </w:rPr>
        <w:t>that</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non-Federal entity</w:t>
      </w:r>
      <w:r>
        <w:rPr>
          <w:spacing w:val="-1"/>
          <w:sz w:val="24"/>
        </w:rPr>
        <w:t xml:space="preserve"> </w:t>
      </w:r>
      <w:r>
        <w:rPr>
          <w:sz w:val="24"/>
        </w:rPr>
        <w:t>unless</w:t>
      </w:r>
      <w:r>
        <w:rPr>
          <w:spacing w:val="-1"/>
          <w:sz w:val="24"/>
        </w:rPr>
        <w:t xml:space="preserve"> </w:t>
      </w:r>
      <w:r>
        <w:rPr>
          <w:sz w:val="24"/>
        </w:rPr>
        <w:t>the</w:t>
      </w:r>
      <w:r>
        <w:rPr>
          <w:spacing w:val="-1"/>
          <w:sz w:val="24"/>
        </w:rPr>
        <w:t xml:space="preserve"> </w:t>
      </w:r>
      <w:r>
        <w:rPr>
          <w:sz w:val="24"/>
        </w:rPr>
        <w:t>matter</w:t>
      </w:r>
      <w:r>
        <w:rPr>
          <w:spacing w:val="-3"/>
          <w:sz w:val="24"/>
        </w:rPr>
        <w:t xml:space="preserve"> </w:t>
      </w:r>
      <w:r>
        <w:rPr>
          <w:sz w:val="24"/>
        </w:rPr>
        <w:t>is</w:t>
      </w:r>
      <w:r>
        <w:rPr>
          <w:spacing w:val="-1"/>
          <w:sz w:val="24"/>
        </w:rPr>
        <w:t xml:space="preserve"> </w:t>
      </w:r>
      <w:r>
        <w:rPr>
          <w:sz w:val="24"/>
        </w:rPr>
        <w:t>primarily</w:t>
      </w:r>
      <w:r>
        <w:rPr>
          <w:spacing w:val="-1"/>
          <w:sz w:val="24"/>
        </w:rPr>
        <w:t xml:space="preserve"> </w:t>
      </w:r>
      <w:r>
        <w:rPr>
          <w:sz w:val="24"/>
        </w:rPr>
        <w:t xml:space="preserve">a </w:t>
      </w:r>
      <w:r>
        <w:rPr>
          <w:spacing w:val="-2"/>
          <w:sz w:val="24"/>
        </w:rPr>
        <w:t>federal</w:t>
      </w:r>
    </w:p>
    <w:p w14:paraId="07E7FB5E" w14:textId="77777777" w:rsidR="001345FD" w:rsidRDefault="001345FD">
      <w:pPr>
        <w:jc w:val="both"/>
        <w:rPr>
          <w:sz w:val="24"/>
        </w:rPr>
        <w:sectPr w:rsidR="001345FD">
          <w:pgSz w:w="12240" w:h="15840"/>
          <w:pgMar w:top="1360" w:right="1300" w:bottom="1740" w:left="1340" w:header="0" w:footer="1472" w:gutter="0"/>
          <w:cols w:space="720"/>
        </w:sectPr>
      </w:pPr>
    </w:p>
    <w:p w14:paraId="07E7FB5F" w14:textId="77777777" w:rsidR="001345FD" w:rsidRDefault="002103E8">
      <w:pPr>
        <w:pStyle w:val="BodyText"/>
        <w:spacing w:before="79"/>
        <w:ind w:left="1324"/>
        <w:jc w:val="left"/>
      </w:pPr>
      <w:r>
        <w:lastRenderedPageBreak/>
        <w:t>concern.</w:t>
      </w:r>
      <w:r>
        <w:rPr>
          <w:spacing w:val="23"/>
        </w:rPr>
        <w:t xml:space="preserve"> </w:t>
      </w:r>
      <w:r>
        <w:t>Violations</w:t>
      </w:r>
      <w:r>
        <w:rPr>
          <w:spacing w:val="22"/>
        </w:rPr>
        <w:t xml:space="preserve"> </w:t>
      </w:r>
      <w:r>
        <w:t>of law will</w:t>
      </w:r>
      <w:r>
        <w:rPr>
          <w:spacing w:val="22"/>
        </w:rPr>
        <w:t xml:space="preserve"> </w:t>
      </w:r>
      <w:proofErr w:type="gramStart"/>
      <w:r>
        <w:t>be referred</w:t>
      </w:r>
      <w:proofErr w:type="gramEnd"/>
      <w:r>
        <w:rPr>
          <w:spacing w:val="22"/>
        </w:rPr>
        <w:t xml:space="preserve"> </w:t>
      </w:r>
      <w:r>
        <w:t>to</w:t>
      </w:r>
      <w:r>
        <w:rPr>
          <w:spacing w:val="22"/>
        </w:rPr>
        <w:t xml:space="preserve"> </w:t>
      </w:r>
      <w:r>
        <w:t>the</w:t>
      </w:r>
      <w:r>
        <w:rPr>
          <w:spacing w:val="23"/>
        </w:rPr>
        <w:t xml:space="preserve"> </w:t>
      </w:r>
      <w:r>
        <w:t>local,</w:t>
      </w:r>
      <w:r>
        <w:rPr>
          <w:spacing w:val="22"/>
        </w:rPr>
        <w:t xml:space="preserve"> </w:t>
      </w:r>
      <w:r>
        <w:t>state,</w:t>
      </w:r>
      <w:r>
        <w:rPr>
          <w:spacing w:val="22"/>
        </w:rPr>
        <w:t xml:space="preserve"> </w:t>
      </w:r>
      <w:r>
        <w:t>or Federal</w:t>
      </w:r>
      <w:r>
        <w:rPr>
          <w:spacing w:val="25"/>
        </w:rPr>
        <w:t xml:space="preserve"> </w:t>
      </w:r>
      <w:r>
        <w:t>authority having proper jurisdiction.</w:t>
      </w:r>
    </w:p>
    <w:p w14:paraId="07E7FB60" w14:textId="77777777" w:rsidR="001345FD" w:rsidRDefault="002103E8">
      <w:pPr>
        <w:pStyle w:val="BodyText"/>
        <w:spacing w:before="120"/>
        <w:ind w:left="1324"/>
        <w:jc w:val="left"/>
      </w:pPr>
      <w:r>
        <w:t>1.</w:t>
      </w:r>
      <w:proofErr w:type="gramStart"/>
      <w:r>
        <w:rPr>
          <w:spacing w:val="30"/>
        </w:rPr>
        <w:t xml:space="preserve">  </w:t>
      </w:r>
      <w:r>
        <w:rPr>
          <w:spacing w:val="-10"/>
        </w:rPr>
        <w:t>.</w:t>
      </w:r>
      <w:proofErr w:type="gramEnd"/>
    </w:p>
    <w:p w14:paraId="07E7FB61" w14:textId="77777777" w:rsidR="001345FD" w:rsidRDefault="001345FD">
      <w:pPr>
        <w:pStyle w:val="BodyText"/>
        <w:spacing w:before="120"/>
        <w:jc w:val="left"/>
      </w:pPr>
    </w:p>
    <w:p w14:paraId="07E7FB62" w14:textId="77777777" w:rsidR="001345FD" w:rsidRDefault="002103E8">
      <w:pPr>
        <w:pStyle w:val="Heading1"/>
        <w:numPr>
          <w:ilvl w:val="0"/>
          <w:numId w:val="11"/>
        </w:numPr>
        <w:tabs>
          <w:tab w:val="left" w:pos="959"/>
        </w:tabs>
        <w:spacing w:before="0"/>
        <w:ind w:hanging="859"/>
      </w:pPr>
      <w:r>
        <w:t>Definitions</w:t>
      </w:r>
      <w:r>
        <w:rPr>
          <w:spacing w:val="-1"/>
        </w:rPr>
        <w:t xml:space="preserve"> </w:t>
      </w:r>
      <w:r>
        <w:t>(2 CFR</w:t>
      </w:r>
      <w:r>
        <w:rPr>
          <w:spacing w:val="-2"/>
        </w:rPr>
        <w:t xml:space="preserve"> </w:t>
      </w:r>
      <w:r>
        <w:t xml:space="preserve">§200.1, </w:t>
      </w:r>
      <w:r>
        <w:rPr>
          <w:spacing w:val="-2"/>
        </w:rPr>
        <w:t>inclusive)</w:t>
      </w:r>
    </w:p>
    <w:p w14:paraId="07E7FB63" w14:textId="77777777" w:rsidR="001345FD" w:rsidRDefault="002103E8">
      <w:pPr>
        <w:pStyle w:val="BodyText"/>
        <w:spacing w:before="161"/>
        <w:ind w:left="100" w:right="137"/>
      </w:pPr>
      <w:r>
        <w:rPr>
          <w:b/>
        </w:rPr>
        <w:t>Contract</w:t>
      </w:r>
      <w:r>
        <w:rPr>
          <w:b/>
          <w:spacing w:val="-7"/>
        </w:rPr>
        <w:t xml:space="preserve"> </w:t>
      </w:r>
      <w:r>
        <w:t>(2</w:t>
      </w:r>
      <w:r>
        <w:rPr>
          <w:spacing w:val="-7"/>
        </w:rPr>
        <w:t xml:space="preserve"> </w:t>
      </w:r>
      <w:r>
        <w:t>CFR</w:t>
      </w:r>
      <w:r>
        <w:rPr>
          <w:spacing w:val="-6"/>
        </w:rPr>
        <w:t xml:space="preserve"> </w:t>
      </w:r>
      <w:r>
        <w:t>§200.22):</w:t>
      </w:r>
      <w:r>
        <w:rPr>
          <w:spacing w:val="40"/>
        </w:rPr>
        <w:t xml:space="preserve"> </w:t>
      </w:r>
      <w:r>
        <w:t>A</w:t>
      </w:r>
      <w:r>
        <w:rPr>
          <w:spacing w:val="-6"/>
        </w:rPr>
        <w:t xml:space="preserve"> </w:t>
      </w:r>
      <w:r>
        <w:t>legal</w:t>
      </w:r>
      <w:r>
        <w:rPr>
          <w:spacing w:val="-6"/>
        </w:rPr>
        <w:t xml:space="preserve"> </w:t>
      </w:r>
      <w:r>
        <w:t>instrument</w:t>
      </w:r>
      <w:r>
        <w:rPr>
          <w:spacing w:val="-6"/>
        </w:rPr>
        <w:t xml:space="preserve"> </w:t>
      </w:r>
      <w:r>
        <w:t>by</w:t>
      </w:r>
      <w:r>
        <w:rPr>
          <w:spacing w:val="-6"/>
        </w:rPr>
        <w:t xml:space="preserve"> </w:t>
      </w:r>
      <w:r>
        <w:t>which</w:t>
      </w:r>
      <w:r>
        <w:rPr>
          <w:spacing w:val="-6"/>
        </w:rPr>
        <w:t xml:space="preserve"> </w:t>
      </w:r>
      <w:r>
        <w:t>a</w:t>
      </w:r>
      <w:r>
        <w:rPr>
          <w:spacing w:val="-7"/>
        </w:rPr>
        <w:t xml:space="preserve"> </w:t>
      </w:r>
      <w:r>
        <w:t>non-Federal</w:t>
      </w:r>
      <w:r>
        <w:rPr>
          <w:spacing w:val="-6"/>
        </w:rPr>
        <w:t xml:space="preserve"> </w:t>
      </w:r>
      <w:r>
        <w:t>entity</w:t>
      </w:r>
      <w:r>
        <w:rPr>
          <w:spacing w:val="-6"/>
        </w:rPr>
        <w:t xml:space="preserve"> </w:t>
      </w:r>
      <w:r>
        <w:t>purchases</w:t>
      </w:r>
      <w:r>
        <w:rPr>
          <w:spacing w:val="-6"/>
        </w:rPr>
        <w:t xml:space="preserve"> </w:t>
      </w:r>
      <w:r>
        <w:t>property or services needed to carry out the project or program under a Federal Award.</w:t>
      </w:r>
      <w:r>
        <w:rPr>
          <w:spacing w:val="70"/>
        </w:rPr>
        <w:t xml:space="preserve"> </w:t>
      </w:r>
      <w:r>
        <w:t xml:space="preserve">The term as used in this part does not include a legal instrument, even if the non-Federal entity considers it a contract, when the substance of the transaction meets the definition of a </w:t>
      </w:r>
      <w:proofErr w:type="gramStart"/>
      <w:r>
        <w:t>Federal</w:t>
      </w:r>
      <w:proofErr w:type="gramEnd"/>
      <w:r>
        <w:t xml:space="preserve"> award or sub- </w:t>
      </w:r>
      <w:r>
        <w:rPr>
          <w:spacing w:val="-2"/>
        </w:rPr>
        <w:t>award.</w:t>
      </w:r>
    </w:p>
    <w:p w14:paraId="07E7FB64" w14:textId="77777777" w:rsidR="001345FD" w:rsidRDefault="002103E8">
      <w:pPr>
        <w:pStyle w:val="BodyText"/>
        <w:spacing w:before="159"/>
        <w:ind w:left="820" w:right="135"/>
      </w:pPr>
      <w:r>
        <w:t>(2</w:t>
      </w:r>
      <w:r>
        <w:rPr>
          <w:spacing w:val="-7"/>
        </w:rPr>
        <w:t xml:space="preserve"> </w:t>
      </w:r>
      <w:r>
        <w:t>CFR</w:t>
      </w:r>
      <w:r>
        <w:rPr>
          <w:spacing w:val="-5"/>
        </w:rPr>
        <w:t xml:space="preserve"> </w:t>
      </w:r>
      <w:r>
        <w:t>§200.330(b)):</w:t>
      </w:r>
      <w:r>
        <w:rPr>
          <w:spacing w:val="-5"/>
        </w:rPr>
        <w:t xml:space="preserve"> </w:t>
      </w:r>
      <w:r>
        <w:t>A</w:t>
      </w:r>
      <w:r>
        <w:rPr>
          <w:spacing w:val="-6"/>
        </w:rPr>
        <w:t xml:space="preserve"> </w:t>
      </w:r>
      <w:r>
        <w:t>contract</w:t>
      </w:r>
      <w:r>
        <w:rPr>
          <w:spacing w:val="-5"/>
        </w:rPr>
        <w:t xml:space="preserve"> </w:t>
      </w:r>
      <w:r>
        <w:t>is</w:t>
      </w:r>
      <w:r>
        <w:rPr>
          <w:spacing w:val="-5"/>
        </w:rPr>
        <w:t xml:space="preserve"> </w:t>
      </w:r>
      <w:r>
        <w:t>for</w:t>
      </w:r>
      <w:r>
        <w:rPr>
          <w:spacing w:val="-7"/>
        </w:rPr>
        <w:t xml:space="preserve"> </w:t>
      </w:r>
      <w:r>
        <w:t>the</w:t>
      </w:r>
      <w:r>
        <w:rPr>
          <w:spacing w:val="-6"/>
        </w:rPr>
        <w:t xml:space="preserve"> </w:t>
      </w:r>
      <w:r>
        <w:t>purpose</w:t>
      </w:r>
      <w:r>
        <w:rPr>
          <w:spacing w:val="-7"/>
        </w:rPr>
        <w:t xml:space="preserve"> </w:t>
      </w:r>
      <w:r>
        <w:t>of</w:t>
      </w:r>
      <w:r>
        <w:rPr>
          <w:spacing w:val="-7"/>
        </w:rPr>
        <w:t xml:space="preserve"> </w:t>
      </w:r>
      <w:r>
        <w:t>obtaining</w:t>
      </w:r>
      <w:r>
        <w:rPr>
          <w:spacing w:val="-5"/>
        </w:rPr>
        <w:t xml:space="preserve"> </w:t>
      </w:r>
      <w:r>
        <w:t>goods</w:t>
      </w:r>
      <w:r>
        <w:rPr>
          <w:spacing w:val="-6"/>
        </w:rPr>
        <w:t xml:space="preserve"> </w:t>
      </w:r>
      <w:r>
        <w:t>and</w:t>
      </w:r>
      <w:r>
        <w:rPr>
          <w:spacing w:val="-8"/>
        </w:rPr>
        <w:t xml:space="preserve"> </w:t>
      </w:r>
      <w:r>
        <w:t>services</w:t>
      </w:r>
      <w:r>
        <w:rPr>
          <w:spacing w:val="-6"/>
        </w:rPr>
        <w:t xml:space="preserve"> </w:t>
      </w:r>
      <w:r>
        <w:t>for</w:t>
      </w:r>
      <w:r>
        <w:rPr>
          <w:spacing w:val="-7"/>
        </w:rPr>
        <w:t xml:space="preserve"> </w:t>
      </w:r>
      <w:r>
        <w:t xml:space="preserve">the non-Federal entity’s own use and creates a procurement relationship with the contractor (see 200.22 Contract). Characteristics indicative of a procurement contract relationship between the non-Federal entity and a contractor include when the non-Federal entity </w:t>
      </w:r>
      <w:proofErr w:type="gramStart"/>
      <w:r>
        <w:t>receiving</w:t>
      </w:r>
      <w:proofErr w:type="gramEnd"/>
      <w:r>
        <w:t xml:space="preserve"> the Federal funds:</w:t>
      </w:r>
    </w:p>
    <w:p w14:paraId="07E7FB65" w14:textId="77777777" w:rsidR="001345FD" w:rsidRDefault="002103E8">
      <w:pPr>
        <w:pStyle w:val="ListParagraph"/>
        <w:numPr>
          <w:ilvl w:val="0"/>
          <w:numId w:val="4"/>
        </w:numPr>
        <w:tabs>
          <w:tab w:val="left" w:pos="1079"/>
        </w:tabs>
        <w:spacing w:before="161"/>
        <w:ind w:left="1079" w:hanging="259"/>
        <w:rPr>
          <w:sz w:val="24"/>
        </w:rPr>
      </w:pPr>
      <w:r>
        <w:rPr>
          <w:sz w:val="24"/>
        </w:rPr>
        <w:t>Provides</w:t>
      </w:r>
      <w:r>
        <w:rPr>
          <w:spacing w:val="-3"/>
          <w:sz w:val="24"/>
        </w:rPr>
        <w:t xml:space="preserve"> </w:t>
      </w:r>
      <w:r>
        <w:rPr>
          <w:sz w:val="24"/>
        </w:rPr>
        <w:t>the</w:t>
      </w:r>
      <w:r>
        <w:rPr>
          <w:spacing w:val="-1"/>
          <w:sz w:val="24"/>
        </w:rPr>
        <w:t xml:space="preserve"> </w:t>
      </w:r>
      <w:r>
        <w:rPr>
          <w:sz w:val="24"/>
        </w:rPr>
        <w:t>goods</w:t>
      </w:r>
      <w:r>
        <w:rPr>
          <w:spacing w:val="-1"/>
          <w:sz w:val="24"/>
        </w:rPr>
        <w:t xml:space="preserve"> </w:t>
      </w:r>
      <w:r>
        <w:rPr>
          <w:sz w:val="24"/>
        </w:rPr>
        <w:t>and services</w:t>
      </w:r>
      <w:r>
        <w:rPr>
          <w:spacing w:val="-1"/>
          <w:sz w:val="24"/>
        </w:rPr>
        <w:t xml:space="preserve"> </w:t>
      </w:r>
      <w:r>
        <w:rPr>
          <w:sz w:val="24"/>
        </w:rPr>
        <w:t>within</w:t>
      </w:r>
      <w:r>
        <w:rPr>
          <w:spacing w:val="-1"/>
          <w:sz w:val="24"/>
        </w:rPr>
        <w:t xml:space="preserve"> </w:t>
      </w:r>
      <w:r>
        <w:rPr>
          <w:sz w:val="24"/>
        </w:rPr>
        <w:t>normal</w:t>
      </w:r>
      <w:r>
        <w:rPr>
          <w:spacing w:val="1"/>
          <w:sz w:val="24"/>
        </w:rPr>
        <w:t xml:space="preserve"> </w:t>
      </w:r>
      <w:r>
        <w:rPr>
          <w:sz w:val="24"/>
        </w:rPr>
        <w:t xml:space="preserve">business </w:t>
      </w:r>
      <w:r>
        <w:rPr>
          <w:spacing w:val="-2"/>
          <w:sz w:val="24"/>
        </w:rPr>
        <w:t>operations;</w:t>
      </w:r>
    </w:p>
    <w:p w14:paraId="07E7FB66" w14:textId="77777777" w:rsidR="001345FD" w:rsidRDefault="002103E8">
      <w:pPr>
        <w:pStyle w:val="ListParagraph"/>
        <w:numPr>
          <w:ilvl w:val="0"/>
          <w:numId w:val="4"/>
        </w:numPr>
        <w:tabs>
          <w:tab w:val="left" w:pos="1079"/>
        </w:tabs>
        <w:ind w:left="1079" w:hanging="259"/>
        <w:rPr>
          <w:sz w:val="24"/>
        </w:rPr>
      </w:pPr>
      <w:r>
        <w:rPr>
          <w:sz w:val="24"/>
        </w:rPr>
        <w:t>Provides</w:t>
      </w:r>
      <w:r>
        <w:rPr>
          <w:spacing w:val="-3"/>
          <w:sz w:val="24"/>
        </w:rPr>
        <w:t xml:space="preserve"> </w:t>
      </w:r>
      <w:r>
        <w:rPr>
          <w:sz w:val="24"/>
        </w:rPr>
        <w:t>similar</w:t>
      </w:r>
      <w:r>
        <w:rPr>
          <w:spacing w:val="-3"/>
          <w:sz w:val="24"/>
        </w:rPr>
        <w:t xml:space="preserve"> </w:t>
      </w:r>
      <w:r>
        <w:rPr>
          <w:sz w:val="24"/>
        </w:rPr>
        <w:t>goods</w:t>
      </w:r>
      <w:r>
        <w:rPr>
          <w:spacing w:val="-1"/>
          <w:sz w:val="24"/>
        </w:rPr>
        <w:t xml:space="preserve"> </w:t>
      </w:r>
      <w:r>
        <w:rPr>
          <w:sz w:val="24"/>
        </w:rPr>
        <w:t>or</w:t>
      </w:r>
      <w:r>
        <w:rPr>
          <w:spacing w:val="-1"/>
          <w:sz w:val="24"/>
        </w:rPr>
        <w:t xml:space="preserve"> </w:t>
      </w:r>
      <w:r>
        <w:rPr>
          <w:sz w:val="24"/>
        </w:rPr>
        <w:t>services</w:t>
      </w:r>
      <w:r>
        <w:rPr>
          <w:spacing w:val="-1"/>
          <w:sz w:val="24"/>
        </w:rPr>
        <w:t xml:space="preserve"> </w:t>
      </w:r>
      <w:r>
        <w:rPr>
          <w:sz w:val="24"/>
        </w:rPr>
        <w:t>to</w:t>
      </w:r>
      <w:r>
        <w:rPr>
          <w:spacing w:val="-1"/>
          <w:sz w:val="24"/>
        </w:rPr>
        <w:t xml:space="preserve"> </w:t>
      </w:r>
      <w:r>
        <w:rPr>
          <w:sz w:val="24"/>
        </w:rPr>
        <w:t>many</w:t>
      </w:r>
      <w:r>
        <w:rPr>
          <w:spacing w:val="-1"/>
          <w:sz w:val="24"/>
        </w:rPr>
        <w:t xml:space="preserve"> </w:t>
      </w:r>
      <w:r>
        <w:rPr>
          <w:sz w:val="24"/>
        </w:rPr>
        <w:t>different</w:t>
      </w:r>
      <w:r>
        <w:rPr>
          <w:spacing w:val="-1"/>
          <w:sz w:val="24"/>
        </w:rPr>
        <w:t xml:space="preserve"> </w:t>
      </w:r>
      <w:r>
        <w:rPr>
          <w:spacing w:val="-2"/>
          <w:sz w:val="24"/>
        </w:rPr>
        <w:t>purchasers;</w:t>
      </w:r>
    </w:p>
    <w:p w14:paraId="07E7FB67" w14:textId="77777777" w:rsidR="001345FD" w:rsidRDefault="002103E8">
      <w:pPr>
        <w:pStyle w:val="ListParagraph"/>
        <w:numPr>
          <w:ilvl w:val="0"/>
          <w:numId w:val="4"/>
        </w:numPr>
        <w:tabs>
          <w:tab w:val="left" w:pos="1079"/>
        </w:tabs>
        <w:ind w:left="1079" w:hanging="259"/>
        <w:rPr>
          <w:sz w:val="24"/>
        </w:rPr>
      </w:pPr>
      <w:r>
        <w:rPr>
          <w:sz w:val="24"/>
        </w:rPr>
        <w:t>Normally</w:t>
      </w:r>
      <w:r>
        <w:rPr>
          <w:spacing w:val="-2"/>
          <w:sz w:val="24"/>
        </w:rPr>
        <w:t xml:space="preserve"> </w:t>
      </w:r>
      <w:r>
        <w:rPr>
          <w:sz w:val="24"/>
        </w:rPr>
        <w:t>operates</w:t>
      </w:r>
      <w:r>
        <w:rPr>
          <w:spacing w:val="-1"/>
          <w:sz w:val="24"/>
        </w:rPr>
        <w:t xml:space="preserve"> </w:t>
      </w:r>
      <w:r>
        <w:rPr>
          <w:sz w:val="24"/>
        </w:rPr>
        <w:t>in</w:t>
      </w:r>
      <w:r>
        <w:rPr>
          <w:spacing w:val="-1"/>
          <w:sz w:val="24"/>
        </w:rPr>
        <w:t xml:space="preserve"> </w:t>
      </w:r>
      <w:r>
        <w:rPr>
          <w:sz w:val="24"/>
        </w:rPr>
        <w:t>a competitive</w:t>
      </w:r>
      <w:r>
        <w:rPr>
          <w:spacing w:val="-1"/>
          <w:sz w:val="24"/>
        </w:rPr>
        <w:t xml:space="preserve"> </w:t>
      </w:r>
      <w:r>
        <w:rPr>
          <w:spacing w:val="-2"/>
          <w:sz w:val="24"/>
        </w:rPr>
        <w:t>environment;</w:t>
      </w:r>
    </w:p>
    <w:p w14:paraId="07E7FB68" w14:textId="77777777" w:rsidR="001345FD" w:rsidRDefault="002103E8">
      <w:pPr>
        <w:pStyle w:val="ListParagraph"/>
        <w:numPr>
          <w:ilvl w:val="0"/>
          <w:numId w:val="4"/>
        </w:numPr>
        <w:tabs>
          <w:tab w:val="left" w:pos="1091"/>
          <w:tab w:val="left" w:pos="1093"/>
        </w:tabs>
        <w:ind w:left="1091" w:right="144" w:hanging="272"/>
        <w:rPr>
          <w:sz w:val="24"/>
        </w:rPr>
      </w:pPr>
      <w:r>
        <w:rPr>
          <w:sz w:val="24"/>
        </w:rPr>
        <w:t>Provides</w:t>
      </w:r>
      <w:r>
        <w:rPr>
          <w:sz w:val="24"/>
        </w:rPr>
        <w:t xml:space="preserve"> goods or services that are ancillary to the operation of the Federal program; </w:t>
      </w:r>
      <w:r>
        <w:rPr>
          <w:spacing w:val="-4"/>
          <w:sz w:val="24"/>
        </w:rPr>
        <w:t>and</w:t>
      </w:r>
    </w:p>
    <w:p w14:paraId="07E7FB69" w14:textId="77777777" w:rsidR="001345FD" w:rsidRDefault="002103E8">
      <w:pPr>
        <w:pStyle w:val="ListParagraph"/>
        <w:numPr>
          <w:ilvl w:val="0"/>
          <w:numId w:val="4"/>
        </w:numPr>
        <w:tabs>
          <w:tab w:val="left" w:pos="1091"/>
          <w:tab w:val="left" w:pos="1110"/>
        </w:tabs>
        <w:ind w:left="1091" w:right="144" w:hanging="272"/>
        <w:rPr>
          <w:sz w:val="24"/>
        </w:rPr>
      </w:pPr>
      <w:r>
        <w:rPr>
          <w:sz w:val="24"/>
        </w:rPr>
        <w:t>Is</w:t>
      </w:r>
      <w:r>
        <w:rPr>
          <w:spacing w:val="40"/>
          <w:sz w:val="24"/>
        </w:rPr>
        <w:t xml:space="preserve"> </w:t>
      </w:r>
      <w:r>
        <w:rPr>
          <w:sz w:val="24"/>
        </w:rPr>
        <w:t>not</w:t>
      </w:r>
      <w:r>
        <w:rPr>
          <w:spacing w:val="28"/>
          <w:sz w:val="24"/>
        </w:rPr>
        <w:t xml:space="preserve"> </w:t>
      </w:r>
      <w:r>
        <w:rPr>
          <w:sz w:val="24"/>
        </w:rPr>
        <w:t>subject</w:t>
      </w:r>
      <w:r>
        <w:rPr>
          <w:spacing w:val="28"/>
          <w:sz w:val="24"/>
        </w:rPr>
        <w:t xml:space="preserve"> </w:t>
      </w:r>
      <w:r>
        <w:rPr>
          <w:sz w:val="24"/>
        </w:rPr>
        <w:t>to</w:t>
      </w:r>
      <w:r>
        <w:rPr>
          <w:spacing w:val="30"/>
          <w:sz w:val="24"/>
        </w:rPr>
        <w:t xml:space="preserve"> </w:t>
      </w:r>
      <w:r>
        <w:rPr>
          <w:sz w:val="24"/>
        </w:rPr>
        <w:t>compliance</w:t>
      </w:r>
      <w:r>
        <w:rPr>
          <w:spacing w:val="27"/>
          <w:sz w:val="24"/>
        </w:rPr>
        <w:t xml:space="preserve"> </w:t>
      </w:r>
      <w:r>
        <w:rPr>
          <w:sz w:val="24"/>
        </w:rPr>
        <w:t>requirements</w:t>
      </w:r>
      <w:r>
        <w:rPr>
          <w:spacing w:val="28"/>
          <w:sz w:val="24"/>
        </w:rPr>
        <w:t xml:space="preserve"> </w:t>
      </w:r>
      <w:r>
        <w:rPr>
          <w:sz w:val="24"/>
        </w:rPr>
        <w:t>of</w:t>
      </w:r>
      <w:r>
        <w:rPr>
          <w:spacing w:val="29"/>
          <w:sz w:val="24"/>
        </w:rPr>
        <w:t xml:space="preserve"> </w:t>
      </w:r>
      <w:r>
        <w:rPr>
          <w:sz w:val="24"/>
        </w:rPr>
        <w:t>the</w:t>
      </w:r>
      <w:r>
        <w:rPr>
          <w:spacing w:val="27"/>
          <w:sz w:val="24"/>
        </w:rPr>
        <w:t xml:space="preserve"> </w:t>
      </w:r>
      <w:r>
        <w:rPr>
          <w:sz w:val="24"/>
        </w:rPr>
        <w:t>Federal</w:t>
      </w:r>
      <w:r>
        <w:rPr>
          <w:spacing w:val="30"/>
          <w:sz w:val="24"/>
        </w:rPr>
        <w:t xml:space="preserve"> </w:t>
      </w:r>
      <w:r>
        <w:rPr>
          <w:sz w:val="24"/>
        </w:rPr>
        <w:t>program</w:t>
      </w:r>
      <w:r>
        <w:rPr>
          <w:spacing w:val="28"/>
          <w:sz w:val="24"/>
        </w:rPr>
        <w:t xml:space="preserve"> </w:t>
      </w:r>
      <w:proofErr w:type="gramStart"/>
      <w:r>
        <w:rPr>
          <w:sz w:val="24"/>
        </w:rPr>
        <w:t>as</w:t>
      </w:r>
      <w:r>
        <w:rPr>
          <w:spacing w:val="30"/>
          <w:sz w:val="24"/>
        </w:rPr>
        <w:t xml:space="preserve"> </w:t>
      </w:r>
      <w:r>
        <w:rPr>
          <w:sz w:val="24"/>
        </w:rPr>
        <w:t>a</w:t>
      </w:r>
      <w:r>
        <w:rPr>
          <w:spacing w:val="27"/>
          <w:sz w:val="24"/>
        </w:rPr>
        <w:t xml:space="preserve"> </w:t>
      </w:r>
      <w:r>
        <w:rPr>
          <w:sz w:val="24"/>
        </w:rPr>
        <w:t>result</w:t>
      </w:r>
      <w:r>
        <w:rPr>
          <w:spacing w:val="28"/>
          <w:sz w:val="24"/>
        </w:rPr>
        <w:t xml:space="preserve"> </w:t>
      </w:r>
      <w:r>
        <w:rPr>
          <w:sz w:val="24"/>
        </w:rPr>
        <w:t>of</w:t>
      </w:r>
      <w:proofErr w:type="gramEnd"/>
      <w:r>
        <w:rPr>
          <w:spacing w:val="29"/>
          <w:sz w:val="24"/>
        </w:rPr>
        <w:t xml:space="preserve"> </w:t>
      </w:r>
      <w:r>
        <w:rPr>
          <w:sz w:val="24"/>
        </w:rPr>
        <w:t>the agreement, though similar requirements may apply for other reasons.</w:t>
      </w:r>
    </w:p>
    <w:p w14:paraId="07E7FB6A" w14:textId="77777777" w:rsidR="001345FD" w:rsidRDefault="002103E8">
      <w:pPr>
        <w:pStyle w:val="BodyText"/>
        <w:spacing w:before="200"/>
        <w:ind w:left="100"/>
      </w:pPr>
      <w:r>
        <w:rPr>
          <w:b/>
        </w:rPr>
        <w:t>Contractor</w:t>
      </w:r>
      <w:r>
        <w:rPr>
          <w:b/>
          <w:spacing w:val="-4"/>
        </w:rPr>
        <w:t xml:space="preserve"> </w:t>
      </w:r>
      <w:r>
        <w:t>(2</w:t>
      </w:r>
      <w:r>
        <w:rPr>
          <w:spacing w:val="-1"/>
        </w:rPr>
        <w:t xml:space="preserve"> </w:t>
      </w:r>
      <w:r>
        <w:t>CFR</w:t>
      </w:r>
      <w:r>
        <w:rPr>
          <w:spacing w:val="-1"/>
        </w:rPr>
        <w:t xml:space="preserve"> </w:t>
      </w:r>
      <w:r>
        <w:t>§200.23):</w:t>
      </w:r>
      <w:r>
        <w:rPr>
          <w:spacing w:val="58"/>
        </w:rPr>
        <w:t xml:space="preserve"> </w:t>
      </w:r>
      <w:r>
        <w:t>An</w:t>
      </w:r>
      <w:r>
        <w:rPr>
          <w:spacing w:val="-1"/>
        </w:rPr>
        <w:t xml:space="preserve"> </w:t>
      </w:r>
      <w:r>
        <w:t>entity</w:t>
      </w:r>
      <w:r>
        <w:rPr>
          <w:spacing w:val="-1"/>
        </w:rPr>
        <w:t xml:space="preserve"> </w:t>
      </w:r>
      <w:r>
        <w:t>that</w:t>
      </w:r>
      <w:r>
        <w:rPr>
          <w:spacing w:val="-1"/>
        </w:rPr>
        <w:t xml:space="preserve"> </w:t>
      </w:r>
      <w:r>
        <w:t>receives</w:t>
      </w:r>
      <w:r>
        <w:rPr>
          <w:spacing w:val="-2"/>
        </w:rPr>
        <w:t xml:space="preserve"> </w:t>
      </w:r>
      <w:r>
        <w:t>a</w:t>
      </w:r>
      <w:r>
        <w:rPr>
          <w:spacing w:val="-3"/>
        </w:rPr>
        <w:t xml:space="preserve"> </w:t>
      </w:r>
      <w:r>
        <w:t>contract</w:t>
      </w:r>
      <w:r>
        <w:rPr>
          <w:spacing w:val="-1"/>
        </w:rPr>
        <w:t xml:space="preserve"> </w:t>
      </w:r>
      <w:r>
        <w:t>as</w:t>
      </w:r>
      <w:r>
        <w:rPr>
          <w:spacing w:val="-2"/>
        </w:rPr>
        <w:t xml:space="preserve"> </w:t>
      </w:r>
      <w:r>
        <w:t>defined</w:t>
      </w:r>
      <w:r>
        <w:rPr>
          <w:spacing w:val="-1"/>
        </w:rPr>
        <w:t xml:space="preserve"> </w:t>
      </w:r>
      <w:r>
        <w:t>in</w:t>
      </w:r>
      <w:r>
        <w:rPr>
          <w:spacing w:val="-1"/>
        </w:rPr>
        <w:t xml:space="preserve"> </w:t>
      </w:r>
      <w:r>
        <w:t xml:space="preserve">“Contract”, </w:t>
      </w:r>
      <w:r>
        <w:rPr>
          <w:spacing w:val="-2"/>
        </w:rPr>
        <w:t>above.</w:t>
      </w:r>
    </w:p>
    <w:p w14:paraId="07E7FB6B" w14:textId="77777777" w:rsidR="001345FD" w:rsidRDefault="002103E8">
      <w:pPr>
        <w:pStyle w:val="BodyText"/>
        <w:spacing w:before="161"/>
        <w:ind w:left="100" w:right="142"/>
      </w:pPr>
      <w:r>
        <w:rPr>
          <w:b/>
        </w:rPr>
        <w:t xml:space="preserve">Disallowed Cost </w:t>
      </w:r>
      <w:r>
        <w:t>(2 CFR §200.1):</w:t>
      </w:r>
      <w:r>
        <w:rPr>
          <w:spacing w:val="40"/>
        </w:rPr>
        <w:t xml:space="preserve"> </w:t>
      </w:r>
      <w:r>
        <w:t xml:space="preserve">Those charges to a </w:t>
      </w:r>
      <w:proofErr w:type="gramStart"/>
      <w:r>
        <w:t>Federal</w:t>
      </w:r>
      <w:proofErr w:type="gramEnd"/>
      <w:r>
        <w:t xml:space="preserve"> award that the Federal </w:t>
      </w:r>
      <w:proofErr w:type="gramStart"/>
      <w:r>
        <w:t>awarding</w:t>
      </w:r>
      <w:proofErr w:type="gramEnd"/>
      <w:r>
        <w:t xml:space="preserve"> agency or pass-through entity determines to be unallowable, in accordance with the applicable Federal statutes, regulations, or the terms and conditions of the Federal award.</w:t>
      </w:r>
    </w:p>
    <w:p w14:paraId="07E7FB6C" w14:textId="77777777" w:rsidR="001345FD" w:rsidRDefault="002103E8">
      <w:pPr>
        <w:pStyle w:val="BodyText"/>
        <w:spacing w:before="158"/>
        <w:ind w:left="100" w:right="139"/>
      </w:pPr>
      <w:r>
        <w:rPr>
          <w:b/>
        </w:rPr>
        <w:t xml:space="preserve">Federal Award </w:t>
      </w:r>
      <w:r>
        <w:t>(2 CFR §200.38):</w:t>
      </w:r>
      <w:r>
        <w:rPr>
          <w:spacing w:val="40"/>
        </w:rPr>
        <w:t xml:space="preserve"> </w:t>
      </w:r>
      <w:r>
        <w:t>Federal award has the meaning, depending on the context, in either paragraph (a) or (b) of this section:</w:t>
      </w:r>
    </w:p>
    <w:p w14:paraId="07E7FB6D" w14:textId="77777777" w:rsidR="001345FD" w:rsidRDefault="002103E8">
      <w:pPr>
        <w:pStyle w:val="BodyText"/>
        <w:spacing w:before="161"/>
        <w:ind w:left="820" w:right="137"/>
      </w:pPr>
      <w:r>
        <w:t xml:space="preserve">(a)(1) The Federal financial assistance that a non-Federal entity receives directly from a </w:t>
      </w:r>
      <w:proofErr w:type="gramStart"/>
      <w:r>
        <w:t>Federal</w:t>
      </w:r>
      <w:proofErr w:type="gramEnd"/>
      <w:r>
        <w:rPr>
          <w:spacing w:val="-13"/>
        </w:rPr>
        <w:t xml:space="preserve"> </w:t>
      </w:r>
      <w:r>
        <w:t>awarding</w:t>
      </w:r>
      <w:r>
        <w:rPr>
          <w:spacing w:val="-13"/>
        </w:rPr>
        <w:t xml:space="preserve"> </w:t>
      </w:r>
      <w:r>
        <w:t>agency</w:t>
      </w:r>
      <w:r>
        <w:rPr>
          <w:spacing w:val="-11"/>
        </w:rPr>
        <w:t xml:space="preserve"> </w:t>
      </w:r>
      <w:r>
        <w:t>or</w:t>
      </w:r>
      <w:r>
        <w:rPr>
          <w:spacing w:val="-14"/>
        </w:rPr>
        <w:t xml:space="preserve"> </w:t>
      </w:r>
      <w:r>
        <w:t>indirectly</w:t>
      </w:r>
      <w:r>
        <w:rPr>
          <w:spacing w:val="-13"/>
        </w:rPr>
        <w:t xml:space="preserve"> </w:t>
      </w:r>
      <w:r>
        <w:t>from</w:t>
      </w:r>
      <w:r>
        <w:rPr>
          <w:spacing w:val="-13"/>
        </w:rPr>
        <w:t xml:space="preserve"> </w:t>
      </w:r>
      <w:r>
        <w:t>a</w:t>
      </w:r>
      <w:r>
        <w:rPr>
          <w:spacing w:val="-14"/>
        </w:rPr>
        <w:t xml:space="preserve"> </w:t>
      </w:r>
      <w:r>
        <w:t>pass-through</w:t>
      </w:r>
      <w:r>
        <w:rPr>
          <w:spacing w:val="-13"/>
        </w:rPr>
        <w:t xml:space="preserve"> </w:t>
      </w:r>
      <w:r>
        <w:t>entity,</w:t>
      </w:r>
      <w:r>
        <w:rPr>
          <w:spacing w:val="-13"/>
        </w:rPr>
        <w:t xml:space="preserve"> </w:t>
      </w:r>
      <w:r>
        <w:t>as</w:t>
      </w:r>
      <w:r>
        <w:rPr>
          <w:spacing w:val="-13"/>
        </w:rPr>
        <w:t xml:space="preserve"> </w:t>
      </w:r>
      <w:r>
        <w:t>described</w:t>
      </w:r>
      <w:r>
        <w:rPr>
          <w:spacing w:val="-13"/>
        </w:rPr>
        <w:t xml:space="preserve"> </w:t>
      </w:r>
      <w:r>
        <w:t>in</w:t>
      </w:r>
      <w:r>
        <w:rPr>
          <w:spacing w:val="-13"/>
        </w:rPr>
        <w:t xml:space="preserve"> </w:t>
      </w:r>
      <w:r>
        <w:t>§200.101 Applicability; or</w:t>
      </w:r>
    </w:p>
    <w:p w14:paraId="07E7FB6E" w14:textId="77777777" w:rsidR="001345FD" w:rsidRDefault="002103E8">
      <w:pPr>
        <w:pStyle w:val="BodyText"/>
        <w:spacing w:before="199"/>
        <w:ind w:left="820" w:right="135"/>
      </w:pPr>
      <w:r>
        <w:t>(2)</w:t>
      </w:r>
      <w:r>
        <w:rPr>
          <w:spacing w:val="-12"/>
        </w:rPr>
        <w:t xml:space="preserve"> </w:t>
      </w:r>
      <w:r>
        <w:t>The</w:t>
      </w:r>
      <w:r>
        <w:rPr>
          <w:spacing w:val="-12"/>
        </w:rPr>
        <w:t xml:space="preserve"> </w:t>
      </w:r>
      <w:r>
        <w:t>cost-reimbursement</w:t>
      </w:r>
      <w:r>
        <w:rPr>
          <w:spacing w:val="-10"/>
        </w:rPr>
        <w:t xml:space="preserve"> </w:t>
      </w:r>
      <w:r>
        <w:t>contract</w:t>
      </w:r>
      <w:r>
        <w:rPr>
          <w:spacing w:val="-10"/>
        </w:rPr>
        <w:t xml:space="preserve"> </w:t>
      </w:r>
      <w:r>
        <w:t>under</w:t>
      </w:r>
      <w:r>
        <w:rPr>
          <w:spacing w:val="-11"/>
        </w:rPr>
        <w:t xml:space="preserve"> </w:t>
      </w:r>
      <w:r>
        <w:t>the</w:t>
      </w:r>
      <w:r>
        <w:rPr>
          <w:spacing w:val="-11"/>
        </w:rPr>
        <w:t xml:space="preserve"> </w:t>
      </w:r>
      <w:r>
        <w:t>Federal</w:t>
      </w:r>
      <w:r>
        <w:rPr>
          <w:spacing w:val="-10"/>
        </w:rPr>
        <w:t xml:space="preserve"> </w:t>
      </w:r>
      <w:r>
        <w:t>Acquisition</w:t>
      </w:r>
      <w:r>
        <w:rPr>
          <w:spacing w:val="-11"/>
        </w:rPr>
        <w:t xml:space="preserve"> </w:t>
      </w:r>
      <w:r>
        <w:t>Regulations</w:t>
      </w:r>
      <w:r>
        <w:rPr>
          <w:spacing w:val="-10"/>
        </w:rPr>
        <w:t xml:space="preserve"> </w:t>
      </w:r>
      <w:r>
        <w:t>that</w:t>
      </w:r>
      <w:r>
        <w:rPr>
          <w:spacing w:val="-11"/>
        </w:rPr>
        <w:t xml:space="preserve"> </w:t>
      </w:r>
      <w:r>
        <w:t>a</w:t>
      </w:r>
      <w:r>
        <w:rPr>
          <w:spacing w:val="-12"/>
        </w:rPr>
        <w:t xml:space="preserve"> </w:t>
      </w:r>
      <w:r>
        <w:t>non- Federal entity</w:t>
      </w:r>
      <w:r>
        <w:rPr>
          <w:spacing w:val="-1"/>
        </w:rPr>
        <w:t xml:space="preserve"> </w:t>
      </w:r>
      <w:r>
        <w:t>receives</w:t>
      </w:r>
      <w:r>
        <w:rPr>
          <w:spacing w:val="-2"/>
        </w:rPr>
        <w:t xml:space="preserve"> </w:t>
      </w:r>
      <w:r>
        <w:t>directly</w:t>
      </w:r>
      <w:r>
        <w:rPr>
          <w:spacing w:val="-1"/>
        </w:rPr>
        <w:t xml:space="preserve"> </w:t>
      </w:r>
      <w:r>
        <w:t>from</w:t>
      </w:r>
      <w:r>
        <w:rPr>
          <w:spacing w:val="-1"/>
        </w:rPr>
        <w:t xml:space="preserve"> </w:t>
      </w:r>
      <w:r>
        <w:t>a</w:t>
      </w:r>
      <w:r>
        <w:rPr>
          <w:spacing w:val="-2"/>
        </w:rPr>
        <w:t xml:space="preserve"> </w:t>
      </w:r>
      <w:proofErr w:type="gramStart"/>
      <w:r>
        <w:t>Federal</w:t>
      </w:r>
      <w:proofErr w:type="gramEnd"/>
      <w:r>
        <w:rPr>
          <w:spacing w:val="-1"/>
        </w:rPr>
        <w:t xml:space="preserve"> </w:t>
      </w:r>
      <w:r>
        <w:t>awarding</w:t>
      </w:r>
      <w:r>
        <w:rPr>
          <w:spacing w:val="-2"/>
        </w:rPr>
        <w:t xml:space="preserve"> </w:t>
      </w:r>
      <w:r>
        <w:t>agency</w:t>
      </w:r>
      <w:r>
        <w:rPr>
          <w:spacing w:val="-1"/>
        </w:rPr>
        <w:t xml:space="preserve"> </w:t>
      </w:r>
      <w:r>
        <w:t>or</w:t>
      </w:r>
      <w:r>
        <w:rPr>
          <w:spacing w:val="-2"/>
        </w:rPr>
        <w:t xml:space="preserve"> </w:t>
      </w:r>
      <w:r>
        <w:t>indirectly</w:t>
      </w:r>
      <w:r>
        <w:rPr>
          <w:spacing w:val="-1"/>
        </w:rPr>
        <w:t xml:space="preserve"> </w:t>
      </w:r>
      <w:r>
        <w:t>from</w:t>
      </w:r>
      <w:r>
        <w:rPr>
          <w:spacing w:val="-1"/>
        </w:rPr>
        <w:t xml:space="preserve"> </w:t>
      </w:r>
      <w:r>
        <w:t>a</w:t>
      </w:r>
      <w:r>
        <w:rPr>
          <w:spacing w:val="-2"/>
        </w:rPr>
        <w:t xml:space="preserve"> </w:t>
      </w:r>
      <w:r>
        <w:t>pass- through entity, as described in §200.101 Applicability.</w:t>
      </w:r>
    </w:p>
    <w:p w14:paraId="07E7FB6F" w14:textId="77777777" w:rsidR="001345FD" w:rsidRDefault="002103E8">
      <w:pPr>
        <w:pStyle w:val="ListParagraph"/>
        <w:numPr>
          <w:ilvl w:val="0"/>
          <w:numId w:val="3"/>
        </w:numPr>
        <w:tabs>
          <w:tab w:val="left" w:pos="1195"/>
        </w:tabs>
        <w:spacing w:before="203"/>
        <w:ind w:right="139" w:firstLine="0"/>
        <w:jc w:val="both"/>
        <w:rPr>
          <w:sz w:val="24"/>
        </w:rPr>
      </w:pPr>
      <w:r>
        <w:rPr>
          <w:sz w:val="24"/>
        </w:rPr>
        <w:t xml:space="preserve">The instrument </w:t>
      </w:r>
      <w:proofErr w:type="gramStart"/>
      <w:r>
        <w:rPr>
          <w:sz w:val="24"/>
        </w:rPr>
        <w:t>setting</w:t>
      </w:r>
      <w:proofErr w:type="gramEnd"/>
      <w:r>
        <w:rPr>
          <w:sz w:val="24"/>
        </w:rPr>
        <w:t xml:space="preserve"> forth the terms and conditions. The instrument is the grant agreement,</w:t>
      </w:r>
      <w:r>
        <w:rPr>
          <w:spacing w:val="-15"/>
          <w:sz w:val="24"/>
        </w:rPr>
        <w:t xml:space="preserve"> </w:t>
      </w:r>
      <w:r>
        <w:rPr>
          <w:sz w:val="24"/>
        </w:rPr>
        <w:t>cooperative</w:t>
      </w:r>
      <w:r>
        <w:rPr>
          <w:spacing w:val="-15"/>
          <w:sz w:val="24"/>
        </w:rPr>
        <w:t xml:space="preserve"> </w:t>
      </w:r>
      <w:r>
        <w:rPr>
          <w:sz w:val="24"/>
        </w:rPr>
        <w:t>agreement,</w:t>
      </w:r>
      <w:r>
        <w:rPr>
          <w:spacing w:val="-15"/>
          <w:sz w:val="24"/>
        </w:rPr>
        <w:t xml:space="preserve"> </w:t>
      </w:r>
      <w:r>
        <w:rPr>
          <w:sz w:val="24"/>
        </w:rPr>
        <w:t>other</w:t>
      </w:r>
      <w:r>
        <w:rPr>
          <w:spacing w:val="-15"/>
          <w:sz w:val="24"/>
        </w:rPr>
        <w:t xml:space="preserve"> </w:t>
      </w:r>
      <w:r>
        <w:rPr>
          <w:sz w:val="24"/>
        </w:rPr>
        <w:t>agreement</w:t>
      </w:r>
      <w:r>
        <w:rPr>
          <w:spacing w:val="-15"/>
          <w:sz w:val="24"/>
        </w:rPr>
        <w:t xml:space="preserve"> </w:t>
      </w:r>
      <w:r>
        <w:rPr>
          <w:sz w:val="24"/>
        </w:rPr>
        <w:t>for</w:t>
      </w:r>
      <w:r>
        <w:rPr>
          <w:spacing w:val="-15"/>
          <w:sz w:val="24"/>
        </w:rPr>
        <w:t xml:space="preserve"> </w:t>
      </w:r>
      <w:r>
        <w:rPr>
          <w:sz w:val="24"/>
        </w:rPr>
        <w:t>assistance</w:t>
      </w:r>
      <w:r>
        <w:rPr>
          <w:spacing w:val="-15"/>
          <w:sz w:val="24"/>
        </w:rPr>
        <w:t xml:space="preserve"> </w:t>
      </w:r>
      <w:r>
        <w:rPr>
          <w:sz w:val="24"/>
        </w:rPr>
        <w:t>covered</w:t>
      </w:r>
      <w:r>
        <w:rPr>
          <w:spacing w:val="-15"/>
          <w:sz w:val="24"/>
        </w:rPr>
        <w:t xml:space="preserve"> </w:t>
      </w:r>
      <w:r>
        <w:rPr>
          <w:sz w:val="24"/>
        </w:rPr>
        <w:t>in</w:t>
      </w:r>
      <w:r>
        <w:rPr>
          <w:spacing w:val="-15"/>
          <w:sz w:val="24"/>
        </w:rPr>
        <w:t xml:space="preserve"> </w:t>
      </w:r>
      <w:r>
        <w:rPr>
          <w:sz w:val="24"/>
        </w:rPr>
        <w:t>paragraph</w:t>
      </w:r>
      <w:r>
        <w:rPr>
          <w:spacing w:val="-15"/>
          <w:sz w:val="24"/>
        </w:rPr>
        <w:t xml:space="preserve"> </w:t>
      </w:r>
      <w:r>
        <w:rPr>
          <w:sz w:val="24"/>
        </w:rPr>
        <w:t>(b) of</w:t>
      </w:r>
      <w:r>
        <w:rPr>
          <w:spacing w:val="-11"/>
          <w:sz w:val="24"/>
        </w:rPr>
        <w:t xml:space="preserve"> </w:t>
      </w:r>
      <w:r>
        <w:rPr>
          <w:sz w:val="24"/>
        </w:rPr>
        <w:t>§200.40</w:t>
      </w:r>
      <w:r>
        <w:rPr>
          <w:spacing w:val="-10"/>
          <w:sz w:val="24"/>
        </w:rPr>
        <w:t xml:space="preserve"> </w:t>
      </w:r>
      <w:r>
        <w:rPr>
          <w:sz w:val="24"/>
        </w:rPr>
        <w:t>Federal</w:t>
      </w:r>
      <w:r>
        <w:rPr>
          <w:spacing w:val="-10"/>
          <w:sz w:val="24"/>
        </w:rPr>
        <w:t xml:space="preserve"> </w:t>
      </w:r>
      <w:r>
        <w:rPr>
          <w:sz w:val="24"/>
        </w:rPr>
        <w:t>financial</w:t>
      </w:r>
      <w:r>
        <w:rPr>
          <w:spacing w:val="-10"/>
          <w:sz w:val="24"/>
        </w:rPr>
        <w:t xml:space="preserve"> </w:t>
      </w:r>
      <w:r>
        <w:rPr>
          <w:sz w:val="24"/>
        </w:rPr>
        <w:t>assistance,</w:t>
      </w:r>
      <w:r>
        <w:rPr>
          <w:spacing w:val="-10"/>
          <w:sz w:val="24"/>
        </w:rPr>
        <w:t xml:space="preserve"> </w:t>
      </w:r>
      <w:r>
        <w:rPr>
          <w:sz w:val="24"/>
        </w:rPr>
        <w:t>or</w:t>
      </w:r>
      <w:r>
        <w:rPr>
          <w:spacing w:val="-11"/>
          <w:sz w:val="24"/>
        </w:rPr>
        <w:t xml:space="preserve"> </w:t>
      </w:r>
      <w:r>
        <w:rPr>
          <w:sz w:val="24"/>
        </w:rPr>
        <w:t>the</w:t>
      </w:r>
      <w:r>
        <w:rPr>
          <w:spacing w:val="-8"/>
          <w:sz w:val="24"/>
        </w:rPr>
        <w:t xml:space="preserve"> </w:t>
      </w:r>
      <w:r>
        <w:rPr>
          <w:sz w:val="24"/>
        </w:rPr>
        <w:t>cost-reimbursement</w:t>
      </w:r>
      <w:r>
        <w:rPr>
          <w:spacing w:val="-10"/>
          <w:sz w:val="24"/>
        </w:rPr>
        <w:t xml:space="preserve"> </w:t>
      </w:r>
      <w:r>
        <w:rPr>
          <w:sz w:val="24"/>
        </w:rPr>
        <w:t>contract</w:t>
      </w:r>
      <w:r>
        <w:rPr>
          <w:spacing w:val="-8"/>
          <w:sz w:val="24"/>
        </w:rPr>
        <w:t xml:space="preserve"> </w:t>
      </w:r>
      <w:r>
        <w:rPr>
          <w:sz w:val="24"/>
        </w:rPr>
        <w:t>awarded</w:t>
      </w:r>
      <w:r>
        <w:rPr>
          <w:spacing w:val="-10"/>
          <w:sz w:val="24"/>
        </w:rPr>
        <w:t xml:space="preserve"> </w:t>
      </w:r>
      <w:r>
        <w:rPr>
          <w:sz w:val="24"/>
        </w:rPr>
        <w:t>under the Federal Acquisition Regulations.</w:t>
      </w:r>
    </w:p>
    <w:p w14:paraId="07E7FB70" w14:textId="77777777" w:rsidR="001345FD" w:rsidRDefault="001345FD">
      <w:pPr>
        <w:jc w:val="both"/>
        <w:rPr>
          <w:sz w:val="24"/>
        </w:rPr>
        <w:sectPr w:rsidR="001345FD">
          <w:pgSz w:w="12240" w:h="15840"/>
          <w:pgMar w:top="1360" w:right="1300" w:bottom="1740" w:left="1340" w:header="0" w:footer="1472" w:gutter="0"/>
          <w:cols w:space="720"/>
        </w:sectPr>
      </w:pPr>
    </w:p>
    <w:p w14:paraId="07E7FB71" w14:textId="77777777" w:rsidR="001345FD" w:rsidRDefault="002103E8">
      <w:pPr>
        <w:pStyle w:val="ListParagraph"/>
        <w:numPr>
          <w:ilvl w:val="0"/>
          <w:numId w:val="3"/>
        </w:numPr>
        <w:tabs>
          <w:tab w:val="left" w:pos="1140"/>
        </w:tabs>
        <w:spacing w:before="79"/>
        <w:ind w:right="134" w:firstLine="0"/>
        <w:jc w:val="both"/>
        <w:rPr>
          <w:sz w:val="24"/>
        </w:rPr>
      </w:pPr>
      <w:r>
        <w:rPr>
          <w:sz w:val="24"/>
        </w:rPr>
        <w:lastRenderedPageBreak/>
        <w:t>Federal</w:t>
      </w:r>
      <w:r>
        <w:rPr>
          <w:spacing w:val="-5"/>
          <w:sz w:val="24"/>
        </w:rPr>
        <w:t xml:space="preserve"> </w:t>
      </w:r>
      <w:r>
        <w:rPr>
          <w:sz w:val="24"/>
        </w:rPr>
        <w:t>award</w:t>
      </w:r>
      <w:r>
        <w:rPr>
          <w:spacing w:val="-7"/>
          <w:sz w:val="24"/>
        </w:rPr>
        <w:t xml:space="preserve"> </w:t>
      </w:r>
      <w:r>
        <w:rPr>
          <w:sz w:val="24"/>
        </w:rPr>
        <w:t>does</w:t>
      </w:r>
      <w:r>
        <w:rPr>
          <w:spacing w:val="-6"/>
          <w:sz w:val="24"/>
        </w:rPr>
        <w:t xml:space="preserve"> </w:t>
      </w:r>
      <w:r>
        <w:rPr>
          <w:sz w:val="24"/>
        </w:rPr>
        <w:t>not</w:t>
      </w:r>
      <w:r>
        <w:rPr>
          <w:spacing w:val="-5"/>
          <w:sz w:val="24"/>
        </w:rPr>
        <w:t xml:space="preserve"> </w:t>
      </w:r>
      <w:r>
        <w:rPr>
          <w:sz w:val="24"/>
        </w:rPr>
        <w:t>include</w:t>
      </w:r>
      <w:r>
        <w:rPr>
          <w:spacing w:val="-7"/>
          <w:sz w:val="24"/>
        </w:rPr>
        <w:t xml:space="preserve"> </w:t>
      </w:r>
      <w:r>
        <w:rPr>
          <w:sz w:val="24"/>
        </w:rPr>
        <w:t>other</w:t>
      </w:r>
      <w:r>
        <w:rPr>
          <w:spacing w:val="-7"/>
          <w:sz w:val="24"/>
        </w:rPr>
        <w:t xml:space="preserve"> </w:t>
      </w:r>
      <w:r>
        <w:rPr>
          <w:sz w:val="24"/>
        </w:rPr>
        <w:t>contracts</w:t>
      </w:r>
      <w:r>
        <w:rPr>
          <w:spacing w:val="-3"/>
          <w:sz w:val="24"/>
        </w:rPr>
        <w:t xml:space="preserve"> </w:t>
      </w:r>
      <w:r>
        <w:rPr>
          <w:sz w:val="24"/>
        </w:rPr>
        <w:t>that</w:t>
      </w:r>
      <w:r>
        <w:rPr>
          <w:spacing w:val="-6"/>
          <w:sz w:val="24"/>
        </w:rPr>
        <w:t xml:space="preserve"> </w:t>
      </w:r>
      <w:r>
        <w:rPr>
          <w:sz w:val="24"/>
        </w:rPr>
        <w:t>a</w:t>
      </w:r>
      <w:r>
        <w:rPr>
          <w:spacing w:val="-7"/>
          <w:sz w:val="24"/>
        </w:rPr>
        <w:t xml:space="preserve"> </w:t>
      </w:r>
      <w:proofErr w:type="gramStart"/>
      <w:r>
        <w:rPr>
          <w:sz w:val="24"/>
        </w:rPr>
        <w:t>Federal</w:t>
      </w:r>
      <w:proofErr w:type="gramEnd"/>
      <w:r>
        <w:rPr>
          <w:spacing w:val="-5"/>
          <w:sz w:val="24"/>
        </w:rPr>
        <w:t xml:space="preserve"> </w:t>
      </w:r>
      <w:r>
        <w:rPr>
          <w:sz w:val="24"/>
        </w:rPr>
        <w:t>agency</w:t>
      </w:r>
      <w:r>
        <w:rPr>
          <w:spacing w:val="-6"/>
          <w:sz w:val="24"/>
        </w:rPr>
        <w:t xml:space="preserve"> </w:t>
      </w:r>
      <w:r>
        <w:rPr>
          <w:sz w:val="24"/>
        </w:rPr>
        <w:t>uses</w:t>
      </w:r>
      <w:r>
        <w:rPr>
          <w:spacing w:val="-6"/>
          <w:sz w:val="24"/>
        </w:rPr>
        <w:t xml:space="preserve"> </w:t>
      </w:r>
      <w:r>
        <w:rPr>
          <w:sz w:val="24"/>
        </w:rPr>
        <w:t>to</w:t>
      </w:r>
      <w:r>
        <w:rPr>
          <w:spacing w:val="-5"/>
          <w:sz w:val="24"/>
        </w:rPr>
        <w:t xml:space="preserve"> </w:t>
      </w:r>
      <w:r>
        <w:rPr>
          <w:sz w:val="24"/>
        </w:rPr>
        <w:t>buy</w:t>
      </w:r>
      <w:r>
        <w:rPr>
          <w:spacing w:val="-6"/>
          <w:sz w:val="24"/>
        </w:rPr>
        <w:t xml:space="preserve"> </w:t>
      </w:r>
      <w:r>
        <w:rPr>
          <w:sz w:val="24"/>
        </w:rPr>
        <w:t>goods or</w:t>
      </w:r>
      <w:r>
        <w:rPr>
          <w:spacing w:val="-15"/>
          <w:sz w:val="24"/>
        </w:rPr>
        <w:t xml:space="preserve"> </w:t>
      </w:r>
      <w:r>
        <w:rPr>
          <w:sz w:val="24"/>
        </w:rPr>
        <w:t>services</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contractor</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contract</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Federal</w:t>
      </w:r>
      <w:r>
        <w:rPr>
          <w:spacing w:val="-15"/>
          <w:sz w:val="24"/>
        </w:rPr>
        <w:t xml:space="preserve"> </w:t>
      </w:r>
      <w:r>
        <w:rPr>
          <w:sz w:val="24"/>
        </w:rPr>
        <w:t>government</w:t>
      </w:r>
      <w:r>
        <w:rPr>
          <w:spacing w:val="-15"/>
          <w:sz w:val="24"/>
        </w:rPr>
        <w:t xml:space="preserve"> </w:t>
      </w:r>
      <w:r>
        <w:rPr>
          <w:sz w:val="24"/>
        </w:rPr>
        <w:t>owned,</w:t>
      </w:r>
      <w:r>
        <w:rPr>
          <w:spacing w:val="-15"/>
          <w:sz w:val="24"/>
        </w:rPr>
        <w:t xml:space="preserve"> </w:t>
      </w:r>
      <w:r>
        <w:rPr>
          <w:sz w:val="24"/>
        </w:rPr>
        <w:t>contractor operated facilities (GOCOs).</w:t>
      </w:r>
    </w:p>
    <w:p w14:paraId="07E7FB72" w14:textId="77777777" w:rsidR="001345FD" w:rsidRDefault="002103E8">
      <w:pPr>
        <w:pStyle w:val="ListParagraph"/>
        <w:numPr>
          <w:ilvl w:val="0"/>
          <w:numId w:val="3"/>
        </w:numPr>
        <w:tabs>
          <w:tab w:val="left" w:pos="1169"/>
        </w:tabs>
        <w:spacing w:before="200"/>
        <w:ind w:right="144" w:firstLine="0"/>
        <w:jc w:val="both"/>
        <w:rPr>
          <w:sz w:val="24"/>
        </w:rPr>
      </w:pPr>
      <w:r>
        <w:rPr>
          <w:sz w:val="24"/>
        </w:rPr>
        <w:t xml:space="preserve">See also definitions of Federal financial assistance, grant agreement, and cooperative </w:t>
      </w:r>
      <w:r>
        <w:rPr>
          <w:spacing w:val="-2"/>
          <w:sz w:val="24"/>
        </w:rPr>
        <w:t>agreement.</w:t>
      </w:r>
    </w:p>
    <w:p w14:paraId="07E7FB73" w14:textId="77777777" w:rsidR="001345FD" w:rsidRDefault="002103E8">
      <w:pPr>
        <w:pStyle w:val="BodyText"/>
        <w:spacing w:before="201"/>
        <w:ind w:left="100" w:right="140"/>
      </w:pPr>
      <w:r>
        <w:rPr>
          <w:b/>
        </w:rPr>
        <w:t>Federal</w:t>
      </w:r>
      <w:r>
        <w:rPr>
          <w:b/>
          <w:spacing w:val="-4"/>
        </w:rPr>
        <w:t xml:space="preserve"> </w:t>
      </w:r>
      <w:r>
        <w:rPr>
          <w:b/>
        </w:rPr>
        <w:t>Awarding</w:t>
      </w:r>
      <w:r>
        <w:rPr>
          <w:b/>
          <w:spacing w:val="-4"/>
        </w:rPr>
        <w:t xml:space="preserve"> </w:t>
      </w:r>
      <w:r>
        <w:rPr>
          <w:b/>
        </w:rPr>
        <w:t>Agency</w:t>
      </w:r>
      <w:r>
        <w:rPr>
          <w:b/>
          <w:spacing w:val="-3"/>
        </w:rPr>
        <w:t xml:space="preserve"> </w:t>
      </w:r>
      <w:r>
        <w:t>(2</w:t>
      </w:r>
      <w:r>
        <w:rPr>
          <w:spacing w:val="-4"/>
        </w:rPr>
        <w:t xml:space="preserve"> </w:t>
      </w:r>
      <w:r>
        <w:t>CFR</w:t>
      </w:r>
      <w:r>
        <w:rPr>
          <w:spacing w:val="-4"/>
        </w:rPr>
        <w:t xml:space="preserve"> </w:t>
      </w:r>
      <w:r>
        <w:t>§200.37):</w:t>
      </w:r>
      <w:r>
        <w:rPr>
          <w:spacing w:val="-4"/>
        </w:rPr>
        <w:t xml:space="preserve"> </w:t>
      </w:r>
      <w:r>
        <w:t>The</w:t>
      </w:r>
      <w:r>
        <w:rPr>
          <w:spacing w:val="-5"/>
        </w:rPr>
        <w:t xml:space="preserve"> </w:t>
      </w:r>
      <w:r>
        <w:t>Federal</w:t>
      </w:r>
      <w:r>
        <w:rPr>
          <w:spacing w:val="-4"/>
        </w:rPr>
        <w:t xml:space="preserve"> </w:t>
      </w:r>
      <w:r>
        <w:t>agency</w:t>
      </w:r>
      <w:r>
        <w:rPr>
          <w:spacing w:val="-4"/>
        </w:rPr>
        <w:t xml:space="preserve"> </w:t>
      </w:r>
      <w:r>
        <w:t>that</w:t>
      </w:r>
      <w:r>
        <w:rPr>
          <w:spacing w:val="-4"/>
        </w:rPr>
        <w:t xml:space="preserve"> </w:t>
      </w:r>
      <w:r>
        <w:t>provides</w:t>
      </w:r>
      <w:r>
        <w:rPr>
          <w:spacing w:val="-4"/>
        </w:rPr>
        <w:t xml:space="preserve"> </w:t>
      </w:r>
      <w:r>
        <w:t>a</w:t>
      </w:r>
      <w:r>
        <w:rPr>
          <w:spacing w:val="-6"/>
        </w:rPr>
        <w:t xml:space="preserve"> </w:t>
      </w:r>
      <w:r>
        <w:t>Federal</w:t>
      </w:r>
      <w:r>
        <w:rPr>
          <w:spacing w:val="-4"/>
        </w:rPr>
        <w:t xml:space="preserve"> </w:t>
      </w:r>
      <w:r>
        <w:t>Award directly to a non-Federal entity.</w:t>
      </w:r>
    </w:p>
    <w:p w14:paraId="07E7FB74" w14:textId="77777777" w:rsidR="001345FD" w:rsidRDefault="002103E8">
      <w:pPr>
        <w:pStyle w:val="BodyText"/>
        <w:spacing w:before="199"/>
        <w:ind w:left="100" w:right="137"/>
      </w:pPr>
      <w:r>
        <w:rPr>
          <w:b/>
        </w:rPr>
        <w:t>Grant</w:t>
      </w:r>
      <w:r>
        <w:rPr>
          <w:b/>
          <w:spacing w:val="-9"/>
        </w:rPr>
        <w:t xml:space="preserve"> </w:t>
      </w:r>
      <w:r>
        <w:rPr>
          <w:b/>
        </w:rPr>
        <w:t>Agreement</w:t>
      </w:r>
      <w:r>
        <w:rPr>
          <w:b/>
          <w:spacing w:val="-8"/>
        </w:rPr>
        <w:t xml:space="preserve"> </w:t>
      </w:r>
      <w:r>
        <w:t>(2</w:t>
      </w:r>
      <w:r>
        <w:rPr>
          <w:spacing w:val="-7"/>
        </w:rPr>
        <w:t xml:space="preserve"> </w:t>
      </w:r>
      <w:r>
        <w:t>CFR</w:t>
      </w:r>
      <w:r>
        <w:rPr>
          <w:spacing w:val="-6"/>
        </w:rPr>
        <w:t xml:space="preserve"> </w:t>
      </w:r>
      <w:r>
        <w:t>§200.51):</w:t>
      </w:r>
      <w:r>
        <w:rPr>
          <w:spacing w:val="-8"/>
        </w:rPr>
        <w:t xml:space="preserve"> </w:t>
      </w:r>
      <w:r>
        <w:t>A</w:t>
      </w:r>
      <w:r>
        <w:rPr>
          <w:spacing w:val="-9"/>
        </w:rPr>
        <w:t xml:space="preserve"> </w:t>
      </w:r>
      <w:r>
        <w:t>legal</w:t>
      </w:r>
      <w:r>
        <w:rPr>
          <w:spacing w:val="-8"/>
        </w:rPr>
        <w:t xml:space="preserve"> </w:t>
      </w:r>
      <w:r>
        <w:t>instrument</w:t>
      </w:r>
      <w:r>
        <w:rPr>
          <w:spacing w:val="-8"/>
        </w:rPr>
        <w:t xml:space="preserve"> </w:t>
      </w:r>
      <w:r>
        <w:t>of</w:t>
      </w:r>
      <w:r>
        <w:rPr>
          <w:spacing w:val="-9"/>
        </w:rPr>
        <w:t xml:space="preserve"> </w:t>
      </w:r>
      <w:r>
        <w:t>financial</w:t>
      </w:r>
      <w:r>
        <w:rPr>
          <w:spacing w:val="-6"/>
        </w:rPr>
        <w:t xml:space="preserve"> </w:t>
      </w:r>
      <w:r>
        <w:t>assistance</w:t>
      </w:r>
      <w:r>
        <w:rPr>
          <w:spacing w:val="-9"/>
        </w:rPr>
        <w:t xml:space="preserve"> </w:t>
      </w:r>
      <w:r>
        <w:t>between</w:t>
      </w:r>
      <w:r>
        <w:rPr>
          <w:spacing w:val="-6"/>
        </w:rPr>
        <w:t xml:space="preserve"> </w:t>
      </w:r>
      <w:r>
        <w:t>a</w:t>
      </w:r>
      <w:r>
        <w:rPr>
          <w:spacing w:val="-7"/>
        </w:rPr>
        <w:t xml:space="preserve"> </w:t>
      </w:r>
      <w:proofErr w:type="gramStart"/>
      <w:r>
        <w:t>Federal</w:t>
      </w:r>
      <w:proofErr w:type="gramEnd"/>
      <w:r>
        <w:t xml:space="preserve"> awarding agency or pass-through entity and a non-Federal entity that, consistent with 31 U.S.C. 6302, 6304:</w:t>
      </w:r>
    </w:p>
    <w:p w14:paraId="07E7FB75" w14:textId="77777777" w:rsidR="001345FD" w:rsidRDefault="002103E8">
      <w:pPr>
        <w:pStyle w:val="ListParagraph"/>
        <w:numPr>
          <w:ilvl w:val="0"/>
          <w:numId w:val="2"/>
        </w:numPr>
        <w:tabs>
          <w:tab w:val="left" w:pos="1140"/>
        </w:tabs>
        <w:spacing w:before="200"/>
        <w:ind w:right="137" w:firstLine="0"/>
        <w:jc w:val="both"/>
        <w:rPr>
          <w:sz w:val="24"/>
        </w:rPr>
      </w:pPr>
      <w:r>
        <w:rPr>
          <w:sz w:val="24"/>
        </w:rPr>
        <w:t>Is</w:t>
      </w:r>
      <w:r>
        <w:rPr>
          <w:spacing w:val="-8"/>
          <w:sz w:val="24"/>
        </w:rPr>
        <w:t xml:space="preserve"> </w:t>
      </w:r>
      <w:r>
        <w:rPr>
          <w:sz w:val="24"/>
        </w:rPr>
        <w:t>used</w:t>
      </w:r>
      <w:r>
        <w:rPr>
          <w:spacing w:val="-8"/>
          <w:sz w:val="24"/>
        </w:rPr>
        <w:t xml:space="preserve"> </w:t>
      </w:r>
      <w:r>
        <w:rPr>
          <w:sz w:val="24"/>
        </w:rPr>
        <w:t>to</w:t>
      </w:r>
      <w:r>
        <w:rPr>
          <w:spacing w:val="-8"/>
          <w:sz w:val="24"/>
        </w:rPr>
        <w:t xml:space="preserve"> </w:t>
      </w:r>
      <w:r>
        <w:rPr>
          <w:sz w:val="24"/>
        </w:rPr>
        <w:t>enter</w:t>
      </w:r>
      <w:r>
        <w:rPr>
          <w:spacing w:val="-9"/>
          <w:sz w:val="24"/>
        </w:rPr>
        <w:t xml:space="preserve"> </w:t>
      </w:r>
      <w:r>
        <w:rPr>
          <w:sz w:val="24"/>
        </w:rPr>
        <w:t>into</w:t>
      </w:r>
      <w:r>
        <w:rPr>
          <w:spacing w:val="-8"/>
          <w:sz w:val="24"/>
        </w:rPr>
        <w:t xml:space="preserve"> </w:t>
      </w:r>
      <w:r>
        <w:rPr>
          <w:sz w:val="24"/>
        </w:rPr>
        <w:t>a</w:t>
      </w:r>
      <w:r>
        <w:rPr>
          <w:spacing w:val="-9"/>
          <w:sz w:val="24"/>
        </w:rPr>
        <w:t xml:space="preserve"> </w:t>
      </w:r>
      <w:r>
        <w:rPr>
          <w:sz w:val="24"/>
        </w:rPr>
        <w:t>relationship</w:t>
      </w:r>
      <w:r>
        <w:rPr>
          <w:spacing w:val="-8"/>
          <w:sz w:val="24"/>
        </w:rPr>
        <w:t xml:space="preserve"> </w:t>
      </w:r>
      <w:r>
        <w:rPr>
          <w:sz w:val="24"/>
        </w:rPr>
        <w:t>the</w:t>
      </w:r>
      <w:r>
        <w:rPr>
          <w:spacing w:val="-9"/>
          <w:sz w:val="24"/>
        </w:rPr>
        <w:t xml:space="preserve"> </w:t>
      </w:r>
      <w:r>
        <w:rPr>
          <w:sz w:val="24"/>
        </w:rPr>
        <w:t>principal</w:t>
      </w:r>
      <w:r>
        <w:rPr>
          <w:spacing w:val="-8"/>
          <w:sz w:val="24"/>
        </w:rPr>
        <w:t xml:space="preserve"> </w:t>
      </w:r>
      <w:r>
        <w:rPr>
          <w:sz w:val="24"/>
        </w:rPr>
        <w:t>purpose</w:t>
      </w:r>
      <w:r>
        <w:rPr>
          <w:spacing w:val="-9"/>
          <w:sz w:val="24"/>
        </w:rPr>
        <w:t xml:space="preserve"> </w:t>
      </w:r>
      <w:r>
        <w:rPr>
          <w:sz w:val="24"/>
        </w:rPr>
        <w:t>of</w:t>
      </w:r>
      <w:r>
        <w:rPr>
          <w:spacing w:val="-9"/>
          <w:sz w:val="24"/>
        </w:rPr>
        <w:t xml:space="preserve"> </w:t>
      </w:r>
      <w:r>
        <w:rPr>
          <w:sz w:val="24"/>
        </w:rPr>
        <w:t>which</w:t>
      </w:r>
      <w:r>
        <w:rPr>
          <w:spacing w:val="-8"/>
          <w:sz w:val="24"/>
        </w:rPr>
        <w:t xml:space="preserve"> </w:t>
      </w:r>
      <w:r>
        <w:rPr>
          <w:sz w:val="24"/>
        </w:rPr>
        <w:t>is</w:t>
      </w:r>
      <w:r>
        <w:rPr>
          <w:spacing w:val="-8"/>
          <w:sz w:val="24"/>
        </w:rPr>
        <w:t xml:space="preserve"> </w:t>
      </w:r>
      <w:r>
        <w:rPr>
          <w:sz w:val="24"/>
        </w:rPr>
        <w:t>to</w:t>
      </w:r>
      <w:r>
        <w:rPr>
          <w:spacing w:val="-8"/>
          <w:sz w:val="24"/>
        </w:rPr>
        <w:t xml:space="preserve"> </w:t>
      </w:r>
      <w:r>
        <w:rPr>
          <w:sz w:val="24"/>
        </w:rPr>
        <w:t>transfer</w:t>
      </w:r>
      <w:r>
        <w:rPr>
          <w:spacing w:val="-9"/>
          <w:sz w:val="24"/>
        </w:rPr>
        <w:t xml:space="preserve"> </w:t>
      </w:r>
      <w:r>
        <w:rPr>
          <w:sz w:val="24"/>
        </w:rPr>
        <w:t>anything of</w:t>
      </w:r>
      <w:r>
        <w:rPr>
          <w:spacing w:val="-11"/>
          <w:sz w:val="24"/>
        </w:rPr>
        <w:t xml:space="preserve"> </w:t>
      </w:r>
      <w:r>
        <w:rPr>
          <w:sz w:val="24"/>
        </w:rPr>
        <w:t>value</w:t>
      </w:r>
      <w:r>
        <w:rPr>
          <w:spacing w:val="-9"/>
          <w:sz w:val="24"/>
        </w:rPr>
        <w:t xml:space="preserve"> </w:t>
      </w:r>
      <w:r>
        <w:rPr>
          <w:sz w:val="24"/>
        </w:rPr>
        <w:t>from</w:t>
      </w:r>
      <w:r>
        <w:rPr>
          <w:spacing w:val="-10"/>
          <w:sz w:val="24"/>
        </w:rPr>
        <w:t xml:space="preserve"> </w:t>
      </w:r>
      <w:r>
        <w:rPr>
          <w:sz w:val="24"/>
        </w:rPr>
        <w:t>the</w:t>
      </w:r>
      <w:r>
        <w:rPr>
          <w:spacing w:val="-9"/>
          <w:sz w:val="24"/>
        </w:rPr>
        <w:t xml:space="preserve"> </w:t>
      </w:r>
      <w:r>
        <w:rPr>
          <w:sz w:val="24"/>
        </w:rPr>
        <w:t>Federal</w:t>
      </w:r>
      <w:r>
        <w:rPr>
          <w:spacing w:val="-8"/>
          <w:sz w:val="24"/>
        </w:rPr>
        <w:t xml:space="preserve"> </w:t>
      </w:r>
      <w:r>
        <w:rPr>
          <w:sz w:val="24"/>
        </w:rPr>
        <w:t>awarding</w:t>
      </w:r>
      <w:r>
        <w:rPr>
          <w:spacing w:val="-11"/>
          <w:sz w:val="24"/>
        </w:rPr>
        <w:t xml:space="preserve"> </w:t>
      </w:r>
      <w:r>
        <w:rPr>
          <w:sz w:val="24"/>
        </w:rPr>
        <w:t>agency</w:t>
      </w:r>
      <w:r>
        <w:rPr>
          <w:spacing w:val="-11"/>
          <w:sz w:val="24"/>
        </w:rPr>
        <w:t xml:space="preserve"> </w:t>
      </w:r>
      <w:r>
        <w:rPr>
          <w:sz w:val="24"/>
        </w:rPr>
        <w:t>or</w:t>
      </w:r>
      <w:r>
        <w:rPr>
          <w:spacing w:val="-11"/>
          <w:sz w:val="24"/>
        </w:rPr>
        <w:t xml:space="preserve"> </w:t>
      </w:r>
      <w:r>
        <w:rPr>
          <w:sz w:val="24"/>
        </w:rPr>
        <w:t>pass-through</w:t>
      </w:r>
      <w:r>
        <w:rPr>
          <w:spacing w:val="-11"/>
          <w:sz w:val="24"/>
        </w:rPr>
        <w:t xml:space="preserve"> </w:t>
      </w:r>
      <w:r>
        <w:rPr>
          <w:sz w:val="24"/>
        </w:rPr>
        <w:t>entity</w:t>
      </w:r>
      <w:r>
        <w:rPr>
          <w:spacing w:val="-10"/>
          <w:sz w:val="24"/>
        </w:rPr>
        <w:t xml:space="preserve"> </w:t>
      </w:r>
      <w:r>
        <w:rPr>
          <w:sz w:val="24"/>
        </w:rPr>
        <w:t>to</w:t>
      </w:r>
      <w:r>
        <w:rPr>
          <w:spacing w:val="-10"/>
          <w:sz w:val="24"/>
        </w:rPr>
        <w:t xml:space="preserve"> </w:t>
      </w:r>
      <w:r>
        <w:rPr>
          <w:sz w:val="24"/>
        </w:rPr>
        <w:t>the</w:t>
      </w:r>
      <w:r>
        <w:rPr>
          <w:spacing w:val="-11"/>
          <w:sz w:val="24"/>
        </w:rPr>
        <w:t xml:space="preserve"> </w:t>
      </w:r>
      <w:r>
        <w:rPr>
          <w:sz w:val="24"/>
        </w:rPr>
        <w:t>non-Federal</w:t>
      </w:r>
      <w:r>
        <w:rPr>
          <w:spacing w:val="-8"/>
          <w:sz w:val="24"/>
        </w:rPr>
        <w:t xml:space="preserve"> </w:t>
      </w:r>
      <w:r>
        <w:rPr>
          <w:sz w:val="24"/>
        </w:rPr>
        <w:t>entity to carry out a public purpose authorized by a law of the United States and not to acquire property</w:t>
      </w:r>
      <w:r>
        <w:rPr>
          <w:spacing w:val="-13"/>
          <w:sz w:val="24"/>
        </w:rPr>
        <w:t xml:space="preserve"> </w:t>
      </w:r>
      <w:r>
        <w:rPr>
          <w:sz w:val="24"/>
        </w:rPr>
        <w:t>or</w:t>
      </w:r>
      <w:r>
        <w:rPr>
          <w:spacing w:val="-13"/>
          <w:sz w:val="24"/>
        </w:rPr>
        <w:t xml:space="preserve"> </w:t>
      </w:r>
      <w:r>
        <w:rPr>
          <w:sz w:val="24"/>
        </w:rPr>
        <w:t>services</w:t>
      </w:r>
      <w:r>
        <w:rPr>
          <w:spacing w:val="-10"/>
          <w:sz w:val="24"/>
        </w:rPr>
        <w:t xml:space="preserve"> </w:t>
      </w:r>
      <w:r>
        <w:rPr>
          <w:sz w:val="24"/>
        </w:rPr>
        <w:t>for</w:t>
      </w:r>
      <w:r>
        <w:rPr>
          <w:spacing w:val="-14"/>
          <w:sz w:val="24"/>
        </w:rPr>
        <w:t xml:space="preserve"> </w:t>
      </w:r>
      <w:r>
        <w:rPr>
          <w:sz w:val="24"/>
        </w:rPr>
        <w:t>the</w:t>
      </w:r>
      <w:r>
        <w:rPr>
          <w:spacing w:val="-13"/>
          <w:sz w:val="24"/>
        </w:rPr>
        <w:t xml:space="preserve"> </w:t>
      </w:r>
      <w:r>
        <w:rPr>
          <w:sz w:val="24"/>
        </w:rPr>
        <w:t>Federal</w:t>
      </w:r>
      <w:r>
        <w:rPr>
          <w:spacing w:val="-13"/>
          <w:sz w:val="24"/>
        </w:rPr>
        <w:t xml:space="preserve"> </w:t>
      </w:r>
      <w:r>
        <w:rPr>
          <w:sz w:val="24"/>
        </w:rPr>
        <w:t>awarding</w:t>
      </w:r>
      <w:r>
        <w:rPr>
          <w:spacing w:val="-11"/>
          <w:sz w:val="24"/>
        </w:rPr>
        <w:t xml:space="preserve"> </w:t>
      </w:r>
      <w:r>
        <w:rPr>
          <w:sz w:val="24"/>
        </w:rPr>
        <w:t>agency</w:t>
      </w:r>
      <w:r>
        <w:rPr>
          <w:spacing w:val="-13"/>
          <w:sz w:val="24"/>
        </w:rPr>
        <w:t xml:space="preserve"> </w:t>
      </w:r>
      <w:r>
        <w:rPr>
          <w:sz w:val="24"/>
        </w:rPr>
        <w:t>or</w:t>
      </w:r>
      <w:r>
        <w:rPr>
          <w:spacing w:val="-12"/>
          <w:sz w:val="24"/>
        </w:rPr>
        <w:t xml:space="preserve"> </w:t>
      </w:r>
      <w:r>
        <w:rPr>
          <w:sz w:val="24"/>
        </w:rPr>
        <w:t>pass-through</w:t>
      </w:r>
      <w:r>
        <w:rPr>
          <w:spacing w:val="-11"/>
          <w:sz w:val="24"/>
        </w:rPr>
        <w:t xml:space="preserve"> </w:t>
      </w:r>
      <w:r>
        <w:rPr>
          <w:sz w:val="24"/>
        </w:rPr>
        <w:t>entity’s</w:t>
      </w:r>
      <w:r>
        <w:rPr>
          <w:spacing w:val="-13"/>
          <w:sz w:val="24"/>
        </w:rPr>
        <w:t xml:space="preserve"> </w:t>
      </w:r>
      <w:r>
        <w:rPr>
          <w:sz w:val="24"/>
        </w:rPr>
        <w:t>direct</w:t>
      </w:r>
      <w:r>
        <w:rPr>
          <w:spacing w:val="-13"/>
          <w:sz w:val="24"/>
        </w:rPr>
        <w:t xml:space="preserve"> </w:t>
      </w:r>
      <w:r>
        <w:rPr>
          <w:sz w:val="24"/>
        </w:rPr>
        <w:t>benefit or use:</w:t>
      </w:r>
    </w:p>
    <w:p w14:paraId="07E7FB76" w14:textId="77777777" w:rsidR="001345FD" w:rsidRDefault="002103E8">
      <w:pPr>
        <w:pStyle w:val="ListParagraph"/>
        <w:numPr>
          <w:ilvl w:val="0"/>
          <w:numId w:val="2"/>
        </w:numPr>
        <w:tabs>
          <w:tab w:val="left" w:pos="1152"/>
        </w:tabs>
        <w:spacing w:before="202"/>
        <w:ind w:right="135" w:firstLine="0"/>
        <w:jc w:val="both"/>
        <w:rPr>
          <w:sz w:val="24"/>
        </w:rPr>
      </w:pPr>
      <w:r>
        <w:rPr>
          <w:sz w:val="24"/>
        </w:rPr>
        <w:t>Is</w:t>
      </w:r>
      <w:r>
        <w:rPr>
          <w:spacing w:val="-9"/>
          <w:sz w:val="24"/>
        </w:rPr>
        <w:t xml:space="preserve"> </w:t>
      </w:r>
      <w:r>
        <w:rPr>
          <w:sz w:val="24"/>
        </w:rPr>
        <w:t>distinguished</w:t>
      </w:r>
      <w:r>
        <w:rPr>
          <w:spacing w:val="-10"/>
          <w:sz w:val="24"/>
        </w:rPr>
        <w:t xml:space="preserve"> </w:t>
      </w:r>
      <w:r>
        <w:rPr>
          <w:sz w:val="24"/>
        </w:rPr>
        <w:t>from</w:t>
      </w:r>
      <w:r>
        <w:rPr>
          <w:spacing w:val="-8"/>
          <w:sz w:val="24"/>
        </w:rPr>
        <w:t xml:space="preserve"> </w:t>
      </w:r>
      <w:r>
        <w:rPr>
          <w:sz w:val="24"/>
        </w:rPr>
        <w:t>a</w:t>
      </w:r>
      <w:r>
        <w:rPr>
          <w:spacing w:val="-11"/>
          <w:sz w:val="24"/>
        </w:rPr>
        <w:t xml:space="preserve"> </w:t>
      </w:r>
      <w:r>
        <w:rPr>
          <w:sz w:val="24"/>
        </w:rPr>
        <w:t>cooperative</w:t>
      </w:r>
      <w:r>
        <w:rPr>
          <w:spacing w:val="-8"/>
          <w:sz w:val="24"/>
        </w:rPr>
        <w:t xml:space="preserve"> </w:t>
      </w:r>
      <w:r>
        <w:rPr>
          <w:sz w:val="24"/>
        </w:rPr>
        <w:t>agreement</w:t>
      </w:r>
      <w:r>
        <w:rPr>
          <w:spacing w:val="-10"/>
          <w:sz w:val="24"/>
        </w:rPr>
        <w:t xml:space="preserve"> </w:t>
      </w:r>
      <w:r>
        <w:rPr>
          <w:sz w:val="24"/>
        </w:rPr>
        <w:t>in</w:t>
      </w:r>
      <w:r>
        <w:rPr>
          <w:spacing w:val="-10"/>
          <w:sz w:val="24"/>
        </w:rPr>
        <w:t xml:space="preserve"> </w:t>
      </w:r>
      <w:r>
        <w:rPr>
          <w:sz w:val="24"/>
        </w:rPr>
        <w:t>that</w:t>
      </w:r>
      <w:r>
        <w:rPr>
          <w:spacing w:val="-10"/>
          <w:sz w:val="24"/>
        </w:rPr>
        <w:t xml:space="preserve"> </w:t>
      </w:r>
      <w:r>
        <w:rPr>
          <w:sz w:val="24"/>
        </w:rPr>
        <w:t>it</w:t>
      </w:r>
      <w:r>
        <w:rPr>
          <w:spacing w:val="-9"/>
          <w:sz w:val="24"/>
        </w:rPr>
        <w:t xml:space="preserve"> </w:t>
      </w:r>
      <w:r>
        <w:rPr>
          <w:sz w:val="24"/>
        </w:rPr>
        <w:t>does</w:t>
      </w:r>
      <w:r>
        <w:rPr>
          <w:spacing w:val="-9"/>
          <w:sz w:val="24"/>
        </w:rPr>
        <w:t xml:space="preserve"> </w:t>
      </w:r>
      <w:r>
        <w:rPr>
          <w:sz w:val="24"/>
        </w:rPr>
        <w:t>not</w:t>
      </w:r>
      <w:r>
        <w:rPr>
          <w:spacing w:val="-9"/>
          <w:sz w:val="24"/>
        </w:rPr>
        <w:t xml:space="preserve"> </w:t>
      </w:r>
      <w:r>
        <w:rPr>
          <w:sz w:val="24"/>
        </w:rPr>
        <w:t>provide</w:t>
      </w:r>
      <w:r>
        <w:rPr>
          <w:spacing w:val="-8"/>
          <w:sz w:val="24"/>
        </w:rPr>
        <w:t xml:space="preserve"> </w:t>
      </w:r>
      <w:r>
        <w:rPr>
          <w:sz w:val="24"/>
        </w:rPr>
        <w:t>for</w:t>
      </w:r>
      <w:r>
        <w:rPr>
          <w:spacing w:val="-11"/>
          <w:sz w:val="24"/>
        </w:rPr>
        <w:t xml:space="preserve"> </w:t>
      </w:r>
      <w:r>
        <w:rPr>
          <w:sz w:val="24"/>
        </w:rPr>
        <w:t>substantial involvement between the Federal awarding agency or pass-through entity and the non</w:t>
      </w:r>
      <w:proofErr w:type="gramStart"/>
      <w:r>
        <w:rPr>
          <w:sz w:val="24"/>
        </w:rPr>
        <w:t>- Federal</w:t>
      </w:r>
      <w:proofErr w:type="gramEnd"/>
      <w:r>
        <w:rPr>
          <w:sz w:val="24"/>
        </w:rPr>
        <w:t xml:space="preserve"> entity in carrying out the activity contemplated by the Federal award.</w:t>
      </w:r>
    </w:p>
    <w:p w14:paraId="07E7FB77" w14:textId="77777777" w:rsidR="001345FD" w:rsidRDefault="002103E8">
      <w:pPr>
        <w:pStyle w:val="BodyText"/>
        <w:spacing w:before="199"/>
        <w:ind w:left="100" w:right="135"/>
      </w:pPr>
      <w:r>
        <w:rPr>
          <w:b/>
        </w:rPr>
        <w:t xml:space="preserve">Micro-purchase </w:t>
      </w:r>
      <w:r>
        <w:t>(2 CFR § 200.1): A purchase of supplies or services using the simplified acquisition procedures, the aggregate amount of which does not exceed the micro-purchase threshold. Micro purchase procedures comprise a subset of a non-Federal entity’s small purchase procedures.</w:t>
      </w:r>
      <w:r>
        <w:rPr>
          <w:spacing w:val="-13"/>
        </w:rPr>
        <w:t xml:space="preserve"> </w:t>
      </w:r>
      <w:r>
        <w:t>The</w:t>
      </w:r>
      <w:r>
        <w:rPr>
          <w:spacing w:val="-14"/>
        </w:rPr>
        <w:t xml:space="preserve"> </w:t>
      </w:r>
      <w:r>
        <w:t>non-</w:t>
      </w:r>
      <w:r>
        <w:rPr>
          <w:spacing w:val="-14"/>
        </w:rPr>
        <w:t xml:space="preserve"> </w:t>
      </w:r>
      <w:r>
        <w:t>Procurement</w:t>
      </w:r>
      <w:r>
        <w:rPr>
          <w:spacing w:val="-13"/>
        </w:rPr>
        <w:t xml:space="preserve"> </w:t>
      </w:r>
      <w:r>
        <w:t>Policy</w:t>
      </w:r>
      <w:r>
        <w:rPr>
          <w:spacing w:val="-13"/>
        </w:rPr>
        <w:t xml:space="preserve"> </w:t>
      </w:r>
      <w:r>
        <w:t>Page</w:t>
      </w:r>
      <w:r>
        <w:rPr>
          <w:spacing w:val="-14"/>
        </w:rPr>
        <w:t xml:space="preserve"> </w:t>
      </w:r>
      <w:r>
        <w:t>11</w:t>
      </w:r>
      <w:r>
        <w:rPr>
          <w:spacing w:val="-15"/>
        </w:rPr>
        <w:t xml:space="preserve"> </w:t>
      </w:r>
      <w:r>
        <w:t>of</w:t>
      </w:r>
      <w:r>
        <w:rPr>
          <w:spacing w:val="-14"/>
        </w:rPr>
        <w:t xml:space="preserve"> </w:t>
      </w:r>
      <w:r>
        <w:t>12</w:t>
      </w:r>
      <w:r>
        <w:rPr>
          <w:spacing w:val="-13"/>
        </w:rPr>
        <w:t xml:space="preserve"> </w:t>
      </w:r>
      <w:r>
        <w:t>Effective</w:t>
      </w:r>
      <w:r>
        <w:rPr>
          <w:spacing w:val="-14"/>
        </w:rPr>
        <w:t xml:space="preserve"> </w:t>
      </w:r>
      <w:r>
        <w:t>October</w:t>
      </w:r>
      <w:r>
        <w:rPr>
          <w:spacing w:val="-14"/>
        </w:rPr>
        <w:t xml:space="preserve"> </w:t>
      </w:r>
      <w:r>
        <w:t>15,</w:t>
      </w:r>
      <w:r>
        <w:rPr>
          <w:spacing w:val="-13"/>
        </w:rPr>
        <w:t xml:space="preserve"> </w:t>
      </w:r>
      <w:r>
        <w:t>2015,</w:t>
      </w:r>
      <w:r>
        <w:rPr>
          <w:spacing w:val="-13"/>
        </w:rPr>
        <w:t xml:space="preserve"> </w:t>
      </w:r>
      <w:r>
        <w:t>Federal</w:t>
      </w:r>
      <w:r>
        <w:rPr>
          <w:spacing w:val="-13"/>
        </w:rPr>
        <w:t xml:space="preserve"> </w:t>
      </w:r>
      <w:r>
        <w:t xml:space="preserve">entity uses such procedures </w:t>
      </w:r>
      <w:proofErr w:type="gramStart"/>
      <w:r>
        <w:t>in order to</w:t>
      </w:r>
      <w:proofErr w:type="gramEnd"/>
      <w:r>
        <w:t xml:space="preserve"> expedite the completion of its lowest-dollar small purchase transactions and minimize the associated administrative burden and costs. The micro-purchase threshold</w:t>
      </w:r>
      <w:r>
        <w:rPr>
          <w:spacing w:val="9"/>
        </w:rPr>
        <w:t xml:space="preserve"> </w:t>
      </w:r>
      <w:r>
        <w:t>is</w:t>
      </w:r>
      <w:r>
        <w:rPr>
          <w:spacing w:val="11"/>
        </w:rPr>
        <w:t xml:space="preserve"> </w:t>
      </w:r>
      <w:r>
        <w:t>set</w:t>
      </w:r>
      <w:r>
        <w:rPr>
          <w:spacing w:val="11"/>
        </w:rPr>
        <w:t xml:space="preserve"> </w:t>
      </w:r>
      <w:r>
        <w:t>by</w:t>
      </w:r>
      <w:r>
        <w:rPr>
          <w:spacing w:val="12"/>
        </w:rPr>
        <w:t xml:space="preserve"> </w:t>
      </w:r>
      <w:r>
        <w:t>the</w:t>
      </w:r>
      <w:r>
        <w:rPr>
          <w:spacing w:val="12"/>
        </w:rPr>
        <w:t xml:space="preserve"> </w:t>
      </w:r>
      <w:r>
        <w:t>Federal</w:t>
      </w:r>
      <w:r>
        <w:rPr>
          <w:spacing w:val="13"/>
        </w:rPr>
        <w:t xml:space="preserve"> </w:t>
      </w:r>
      <w:r>
        <w:t>Acquisition</w:t>
      </w:r>
      <w:r>
        <w:rPr>
          <w:spacing w:val="10"/>
        </w:rPr>
        <w:t xml:space="preserve"> </w:t>
      </w:r>
      <w:r>
        <w:t>Regulation</w:t>
      </w:r>
      <w:r>
        <w:rPr>
          <w:spacing w:val="10"/>
        </w:rPr>
        <w:t xml:space="preserve"> </w:t>
      </w:r>
      <w:r>
        <w:t>at</w:t>
      </w:r>
      <w:r>
        <w:rPr>
          <w:spacing w:val="11"/>
        </w:rPr>
        <w:t xml:space="preserve"> </w:t>
      </w:r>
      <w:r>
        <w:t>48</w:t>
      </w:r>
      <w:r>
        <w:rPr>
          <w:spacing w:val="10"/>
        </w:rPr>
        <w:t xml:space="preserve"> </w:t>
      </w:r>
      <w:r>
        <w:t>CFR</w:t>
      </w:r>
      <w:r>
        <w:rPr>
          <w:spacing w:val="11"/>
        </w:rPr>
        <w:t xml:space="preserve"> </w:t>
      </w:r>
      <w:r>
        <w:t>Subpart</w:t>
      </w:r>
      <w:r>
        <w:rPr>
          <w:spacing w:val="12"/>
        </w:rPr>
        <w:t xml:space="preserve"> </w:t>
      </w:r>
      <w:r>
        <w:t>2.1</w:t>
      </w:r>
      <w:r>
        <w:rPr>
          <w:spacing w:val="10"/>
        </w:rPr>
        <w:t xml:space="preserve"> </w:t>
      </w:r>
      <w:r>
        <w:t>(Definitions).</w:t>
      </w:r>
      <w:r>
        <w:rPr>
          <w:spacing w:val="12"/>
        </w:rPr>
        <w:t xml:space="preserve"> </w:t>
      </w:r>
      <w:r>
        <w:t>It</w:t>
      </w:r>
      <w:r>
        <w:rPr>
          <w:spacing w:val="11"/>
        </w:rPr>
        <w:t xml:space="preserve"> </w:t>
      </w:r>
      <w:r>
        <w:rPr>
          <w:spacing w:val="-5"/>
        </w:rPr>
        <w:t>is</w:t>
      </w:r>
    </w:p>
    <w:p w14:paraId="07E7FB78" w14:textId="77777777" w:rsidR="001345FD" w:rsidRDefault="002103E8">
      <w:pPr>
        <w:pStyle w:val="BodyText"/>
        <w:spacing w:before="1"/>
        <w:ind w:left="100" w:right="144"/>
      </w:pPr>
      <w:r>
        <w:t>$3,000 except as otherwise discussed in Subpart 2.1 of that regulation, but this threshold is periodically adjusted for inflation.</w:t>
      </w:r>
    </w:p>
    <w:p w14:paraId="07E7FB79" w14:textId="77777777" w:rsidR="001345FD" w:rsidRDefault="002103E8">
      <w:pPr>
        <w:pStyle w:val="BodyText"/>
        <w:spacing w:before="199"/>
        <w:ind w:left="100" w:right="137"/>
      </w:pPr>
      <w:r>
        <w:rPr>
          <w:b/>
        </w:rPr>
        <w:t xml:space="preserve">Micro-purchase Threshold </w:t>
      </w:r>
      <w:r>
        <w:t>(2 CFR § 200.320):</w:t>
      </w:r>
      <w:r>
        <w:rPr>
          <w:spacing w:val="40"/>
        </w:rPr>
        <w:t xml:space="preserve"> </w:t>
      </w:r>
      <w:r>
        <w:t>The dollar amount at or below which a non- Federal</w:t>
      </w:r>
      <w:r>
        <w:rPr>
          <w:spacing w:val="-14"/>
        </w:rPr>
        <w:t xml:space="preserve"> </w:t>
      </w:r>
      <w:r>
        <w:t>entity</w:t>
      </w:r>
      <w:r>
        <w:rPr>
          <w:spacing w:val="-14"/>
        </w:rPr>
        <w:t xml:space="preserve"> </w:t>
      </w:r>
      <w:r>
        <w:t>may</w:t>
      </w:r>
      <w:r>
        <w:rPr>
          <w:spacing w:val="-14"/>
        </w:rPr>
        <w:t xml:space="preserve"> </w:t>
      </w:r>
      <w:r>
        <w:t>purchase</w:t>
      </w:r>
      <w:r>
        <w:rPr>
          <w:spacing w:val="-14"/>
        </w:rPr>
        <w:t xml:space="preserve"> </w:t>
      </w:r>
      <w:r>
        <w:t>property</w:t>
      </w:r>
      <w:r>
        <w:rPr>
          <w:spacing w:val="-14"/>
        </w:rPr>
        <w:t xml:space="preserve"> </w:t>
      </w:r>
      <w:r>
        <w:t>or</w:t>
      </w:r>
      <w:r>
        <w:rPr>
          <w:spacing w:val="-14"/>
        </w:rPr>
        <w:t xml:space="preserve"> </w:t>
      </w:r>
      <w:r>
        <w:t>services</w:t>
      </w:r>
      <w:r>
        <w:rPr>
          <w:spacing w:val="-14"/>
        </w:rPr>
        <w:t xml:space="preserve"> </w:t>
      </w:r>
      <w:r>
        <w:t>using</w:t>
      </w:r>
      <w:r>
        <w:rPr>
          <w:spacing w:val="-13"/>
        </w:rPr>
        <w:t xml:space="preserve"> </w:t>
      </w:r>
      <w:r>
        <w:t>micro-purchase</w:t>
      </w:r>
      <w:r>
        <w:rPr>
          <w:spacing w:val="-14"/>
        </w:rPr>
        <w:t xml:space="preserve"> </w:t>
      </w:r>
      <w:r>
        <w:t>procedures</w:t>
      </w:r>
      <w:r>
        <w:rPr>
          <w:spacing w:val="-14"/>
        </w:rPr>
        <w:t xml:space="preserve"> </w:t>
      </w:r>
      <w:r>
        <w:t>(see</w:t>
      </w:r>
      <w:r>
        <w:rPr>
          <w:spacing w:val="-14"/>
        </w:rPr>
        <w:t xml:space="preserve"> </w:t>
      </w:r>
      <w:r>
        <w:t>§200.320). Generally, the micro-purchase threshold for procurement activities administered under Federal awards is not to exceed the amount set by the</w:t>
      </w:r>
      <w:r>
        <w:rPr>
          <w:spacing w:val="-2"/>
        </w:rPr>
        <w:t xml:space="preserve"> </w:t>
      </w:r>
      <w:r>
        <w:t>FAR at 48</w:t>
      </w:r>
      <w:r>
        <w:rPr>
          <w:spacing w:val="-1"/>
        </w:rPr>
        <w:t xml:space="preserve"> </w:t>
      </w:r>
      <w:r>
        <w:t>CFR part 2, subpart 2.1, unless a higher threshold</w:t>
      </w:r>
      <w:r>
        <w:rPr>
          <w:spacing w:val="-10"/>
        </w:rPr>
        <w:t xml:space="preserve"> </w:t>
      </w:r>
      <w:r>
        <w:t>is</w:t>
      </w:r>
      <w:r>
        <w:rPr>
          <w:spacing w:val="-9"/>
        </w:rPr>
        <w:t xml:space="preserve"> </w:t>
      </w:r>
      <w:r>
        <w:t>requested</w:t>
      </w:r>
      <w:r>
        <w:rPr>
          <w:spacing w:val="-10"/>
        </w:rPr>
        <w:t xml:space="preserve"> </w:t>
      </w:r>
      <w:r>
        <w:t>by</w:t>
      </w:r>
      <w:r>
        <w:rPr>
          <w:spacing w:val="-7"/>
        </w:rPr>
        <w:t xml:space="preserve"> </w:t>
      </w:r>
      <w:r>
        <w:t>the</w:t>
      </w:r>
      <w:r>
        <w:rPr>
          <w:spacing w:val="-10"/>
        </w:rPr>
        <w:t xml:space="preserve"> </w:t>
      </w:r>
      <w:r>
        <w:t>non-Federal</w:t>
      </w:r>
      <w:r>
        <w:rPr>
          <w:spacing w:val="-9"/>
        </w:rPr>
        <w:t xml:space="preserve"> </w:t>
      </w:r>
      <w:r>
        <w:t>entity</w:t>
      </w:r>
      <w:r>
        <w:rPr>
          <w:spacing w:val="-9"/>
        </w:rPr>
        <w:t xml:space="preserve"> </w:t>
      </w:r>
      <w:r>
        <w:t>and</w:t>
      </w:r>
      <w:r>
        <w:rPr>
          <w:spacing w:val="-10"/>
        </w:rPr>
        <w:t xml:space="preserve"> </w:t>
      </w:r>
      <w:r>
        <w:t>approved</w:t>
      </w:r>
      <w:r>
        <w:rPr>
          <w:spacing w:val="-8"/>
        </w:rPr>
        <w:t xml:space="preserve"> </w:t>
      </w:r>
      <w:r>
        <w:t>by</w:t>
      </w:r>
      <w:r>
        <w:rPr>
          <w:spacing w:val="-10"/>
        </w:rPr>
        <w:t xml:space="preserve"> </w:t>
      </w:r>
      <w:r>
        <w:t>the</w:t>
      </w:r>
      <w:r>
        <w:rPr>
          <w:spacing w:val="-8"/>
        </w:rPr>
        <w:t xml:space="preserve"> </w:t>
      </w:r>
      <w:r>
        <w:t>cognizant</w:t>
      </w:r>
      <w:r>
        <w:rPr>
          <w:spacing w:val="-9"/>
        </w:rPr>
        <w:t xml:space="preserve"> </w:t>
      </w:r>
      <w:r>
        <w:t>agency</w:t>
      </w:r>
      <w:r>
        <w:rPr>
          <w:spacing w:val="-10"/>
        </w:rPr>
        <w:t xml:space="preserve"> </w:t>
      </w:r>
      <w:r>
        <w:t>for</w:t>
      </w:r>
      <w:r>
        <w:rPr>
          <w:spacing w:val="-10"/>
        </w:rPr>
        <w:t xml:space="preserve"> </w:t>
      </w:r>
      <w:r>
        <w:t xml:space="preserve">indirect </w:t>
      </w:r>
      <w:r>
        <w:rPr>
          <w:spacing w:val="-2"/>
        </w:rPr>
        <w:t>costs.</w:t>
      </w:r>
    </w:p>
    <w:p w14:paraId="07E7FB7A" w14:textId="77777777" w:rsidR="001345FD" w:rsidRDefault="002103E8">
      <w:pPr>
        <w:pStyle w:val="BodyText"/>
        <w:spacing w:before="5"/>
        <w:jc w:val="left"/>
        <w:rPr>
          <w:sz w:val="8"/>
        </w:rPr>
      </w:pPr>
      <w:r>
        <w:rPr>
          <w:noProof/>
        </w:rPr>
        <mc:AlternateContent>
          <mc:Choice Requires="wps">
            <w:drawing>
              <wp:anchor distT="0" distB="0" distL="0" distR="0" simplePos="0" relativeHeight="487588864" behindDoc="1" locked="0" layoutInCell="1" allowOverlap="1" wp14:anchorId="07E7FB94" wp14:editId="07E7FB95">
                <wp:simplePos x="0" y="0"/>
                <wp:positionH relativeFrom="page">
                  <wp:posOffset>1353566</wp:posOffset>
                </wp:positionH>
                <wp:positionV relativeFrom="paragraph">
                  <wp:posOffset>77072</wp:posOffset>
                </wp:positionV>
                <wp:extent cx="5523865" cy="5264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865" cy="526415"/>
                        </a:xfrm>
                        <a:prstGeom prst="rect">
                          <a:avLst/>
                        </a:prstGeom>
                        <a:solidFill>
                          <a:srgbClr val="D9D9D9"/>
                        </a:solidFill>
                      </wps:spPr>
                      <wps:txbx>
                        <w:txbxContent>
                          <w:p w14:paraId="07E7FBA1" w14:textId="77777777" w:rsidR="001345FD" w:rsidRDefault="002103E8">
                            <w:pPr>
                              <w:ind w:left="28" w:right="25"/>
                              <w:jc w:val="both"/>
                              <w:rPr>
                                <w:b/>
                                <w:i/>
                                <w:color w:val="000000"/>
                                <w:sz w:val="24"/>
                              </w:rPr>
                            </w:pPr>
                            <w:r>
                              <w:rPr>
                                <w:b/>
                                <w:color w:val="000000"/>
                                <w:sz w:val="24"/>
                              </w:rPr>
                              <w:t>UPDATE:</w:t>
                            </w:r>
                            <w:r>
                              <w:rPr>
                                <w:b/>
                                <w:color w:val="000000"/>
                                <w:spacing w:val="40"/>
                                <w:sz w:val="24"/>
                              </w:rPr>
                              <w:t xml:space="preserve"> </w:t>
                            </w:r>
                            <w:r>
                              <w:rPr>
                                <w:color w:val="000000"/>
                                <w:sz w:val="24"/>
                              </w:rPr>
                              <w:t xml:space="preserve">Per OMB M-18-18 issued on June 20, 2018, the threshold for </w:t>
                            </w:r>
                            <w:r>
                              <w:rPr>
                                <w:b/>
                                <w:color w:val="000000"/>
                                <w:sz w:val="24"/>
                              </w:rPr>
                              <w:t xml:space="preserve">Micro- purchases </w:t>
                            </w:r>
                            <w:r>
                              <w:rPr>
                                <w:color w:val="000000"/>
                                <w:sz w:val="24"/>
                              </w:rPr>
                              <w:t xml:space="preserve">increased to $10,000.00. </w:t>
                            </w:r>
                            <w:r>
                              <w:rPr>
                                <w:b/>
                                <w:i/>
                                <w:color w:val="000000"/>
                                <w:sz w:val="24"/>
                              </w:rPr>
                              <w:t>Refer to section II.B. of this policy for State Threshold guidance.</w:t>
                            </w:r>
                          </w:p>
                        </w:txbxContent>
                      </wps:txbx>
                      <wps:bodyPr wrap="square" lIns="0" tIns="0" rIns="0" bIns="0" rtlCol="0">
                        <a:noAutofit/>
                      </wps:bodyPr>
                    </wps:wsp>
                  </a:graphicData>
                </a:graphic>
              </wp:anchor>
            </w:drawing>
          </mc:Choice>
          <mc:Fallback>
            <w:pict>
              <v:shapetype w14:anchorId="07E7FB94" id="_x0000_t202" coordsize="21600,21600" o:spt="202" path="m,l,21600r21600,l21600,xe">
                <v:stroke joinstyle="miter"/>
                <v:path gradientshapeok="t" o:connecttype="rect"/>
              </v:shapetype>
              <v:shape id="Textbox 4" o:spid="_x0000_s1026" type="#_x0000_t202" style="position:absolute;margin-left:106.6pt;margin-top:6.05pt;width:434.95pt;height:41.4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" fillcolor="#d9d9d9" stroked="f">
                <v:textbox inset="0,0,0,0">
                  <w:txbxContent>
                    <w:p w14:paraId="07E7FBA1" w14:textId="77777777" w:rsidR="001345FD" w:rsidRDefault="002103E8">
                      <w:pPr>
                        <w:ind w:left="28" w:right="25"/>
                        <w:jc w:val="both"/>
                        <w:rPr>
                          <w:b/>
                          <w:i/>
                          <w:color w:val="000000"/>
                          <w:sz w:val="24"/>
                        </w:rPr>
                      </w:pPr>
                      <w:r>
                        <w:rPr>
                          <w:b/>
                          <w:color w:val="000000"/>
                          <w:sz w:val="24"/>
                        </w:rPr>
                        <w:t>UPDATE:</w:t>
                      </w:r>
                      <w:r>
                        <w:rPr>
                          <w:b/>
                          <w:color w:val="000000"/>
                          <w:spacing w:val="40"/>
                          <w:sz w:val="24"/>
                        </w:rPr>
                        <w:t xml:space="preserve"> </w:t>
                      </w:r>
                      <w:r>
                        <w:rPr>
                          <w:color w:val="000000"/>
                          <w:sz w:val="24"/>
                        </w:rPr>
                        <w:t xml:space="preserve">Per OMB M-18-18 issued on June 20, 2018, the threshold for </w:t>
                      </w:r>
                      <w:r>
                        <w:rPr>
                          <w:b/>
                          <w:color w:val="000000"/>
                          <w:sz w:val="24"/>
                        </w:rPr>
                        <w:t xml:space="preserve">Micro- purchases </w:t>
                      </w:r>
                      <w:r>
                        <w:rPr>
                          <w:color w:val="000000"/>
                          <w:sz w:val="24"/>
                        </w:rPr>
                        <w:t xml:space="preserve">increased to $10,000.00. </w:t>
                      </w:r>
                      <w:r>
                        <w:rPr>
                          <w:b/>
                          <w:i/>
                          <w:color w:val="000000"/>
                          <w:sz w:val="24"/>
                        </w:rPr>
                        <w:t>Refer to section II.B. of this policy for State Threshold guidance.</w:t>
                      </w:r>
                    </w:p>
                  </w:txbxContent>
                </v:textbox>
                <w10:wrap type="topAndBottom" anchorx="page"/>
              </v:shape>
            </w:pict>
          </mc:Fallback>
        </mc:AlternateContent>
      </w:r>
    </w:p>
    <w:p w14:paraId="07E7FB7B" w14:textId="77777777" w:rsidR="001345FD" w:rsidRDefault="002103E8">
      <w:pPr>
        <w:pStyle w:val="BodyText"/>
        <w:spacing w:before="198"/>
        <w:ind w:left="100" w:right="138"/>
      </w:pPr>
      <w:r>
        <w:rPr>
          <w:b/>
        </w:rPr>
        <w:t>Non-Federal</w:t>
      </w:r>
      <w:r>
        <w:rPr>
          <w:b/>
          <w:spacing w:val="-4"/>
        </w:rPr>
        <w:t xml:space="preserve"> </w:t>
      </w:r>
      <w:r>
        <w:rPr>
          <w:b/>
        </w:rPr>
        <w:t>Entity</w:t>
      </w:r>
      <w:r>
        <w:rPr>
          <w:b/>
          <w:spacing w:val="-4"/>
        </w:rPr>
        <w:t xml:space="preserve"> </w:t>
      </w:r>
      <w:r>
        <w:t>(2</w:t>
      </w:r>
      <w:r>
        <w:rPr>
          <w:spacing w:val="-3"/>
        </w:rPr>
        <w:t xml:space="preserve"> </w:t>
      </w:r>
      <w:r>
        <w:t>CFR</w:t>
      </w:r>
      <w:r>
        <w:rPr>
          <w:spacing w:val="-3"/>
        </w:rPr>
        <w:t xml:space="preserve"> </w:t>
      </w:r>
      <w:r>
        <w:t>§2900):</w:t>
      </w:r>
      <w:r>
        <w:rPr>
          <w:spacing w:val="-4"/>
        </w:rPr>
        <w:t xml:space="preserve"> </w:t>
      </w:r>
      <w:r>
        <w:t>A</w:t>
      </w:r>
      <w:r>
        <w:rPr>
          <w:spacing w:val="-4"/>
        </w:rPr>
        <w:t xml:space="preserve"> </w:t>
      </w:r>
      <w:r>
        <w:t>state,</w:t>
      </w:r>
      <w:r>
        <w:rPr>
          <w:spacing w:val="-4"/>
        </w:rPr>
        <w:t xml:space="preserve"> </w:t>
      </w:r>
      <w:r>
        <w:t>local</w:t>
      </w:r>
      <w:r>
        <w:rPr>
          <w:spacing w:val="-4"/>
        </w:rPr>
        <w:t xml:space="preserve"> </w:t>
      </w:r>
      <w:r>
        <w:t>government,</w:t>
      </w:r>
      <w:r>
        <w:rPr>
          <w:spacing w:val="-2"/>
        </w:rPr>
        <w:t xml:space="preserve"> </w:t>
      </w:r>
      <w:r>
        <w:t>Indian</w:t>
      </w:r>
      <w:r>
        <w:rPr>
          <w:spacing w:val="-4"/>
        </w:rPr>
        <w:t xml:space="preserve"> </w:t>
      </w:r>
      <w:r>
        <w:t>tribe,</w:t>
      </w:r>
      <w:r>
        <w:rPr>
          <w:spacing w:val="-4"/>
        </w:rPr>
        <w:t xml:space="preserve"> </w:t>
      </w:r>
      <w:r>
        <w:t>institution</w:t>
      </w:r>
      <w:r>
        <w:rPr>
          <w:spacing w:val="-4"/>
        </w:rPr>
        <w:t xml:space="preserve"> </w:t>
      </w:r>
      <w:r>
        <w:t>of</w:t>
      </w:r>
      <w:r>
        <w:rPr>
          <w:spacing w:val="-4"/>
        </w:rPr>
        <w:t xml:space="preserve"> </w:t>
      </w:r>
      <w:r>
        <w:t xml:space="preserve">higher education (IHE), for-profit entity, foreign public entity, foreign organization or nonprofit organization that carries out a </w:t>
      </w:r>
      <w:proofErr w:type="gramStart"/>
      <w:r>
        <w:t>Federal</w:t>
      </w:r>
      <w:proofErr w:type="gramEnd"/>
      <w:r>
        <w:t xml:space="preserve"> award as a recipient or subrecipient.</w:t>
      </w:r>
    </w:p>
    <w:p w14:paraId="07E7FB7C" w14:textId="77777777" w:rsidR="001345FD" w:rsidRDefault="001345FD">
      <w:pPr>
        <w:sectPr w:rsidR="001345FD">
          <w:pgSz w:w="12240" w:h="15840"/>
          <w:pgMar w:top="1360" w:right="1300" w:bottom="1740" w:left="1340" w:header="0" w:footer="1472" w:gutter="0"/>
          <w:cols w:space="720"/>
        </w:sectPr>
      </w:pPr>
    </w:p>
    <w:p w14:paraId="07E7FB7D" w14:textId="77777777" w:rsidR="001345FD" w:rsidRDefault="002103E8">
      <w:pPr>
        <w:spacing w:before="79"/>
        <w:ind w:left="100" w:right="140"/>
        <w:jc w:val="both"/>
        <w:rPr>
          <w:sz w:val="24"/>
        </w:rPr>
      </w:pPr>
      <w:r>
        <w:rPr>
          <w:b/>
          <w:sz w:val="24"/>
        </w:rPr>
        <w:lastRenderedPageBreak/>
        <w:t>Office of Management and Budget (OMB):</w:t>
      </w:r>
      <w:r>
        <w:rPr>
          <w:b/>
          <w:spacing w:val="40"/>
          <w:sz w:val="24"/>
        </w:rPr>
        <w:t xml:space="preserve"> </w:t>
      </w:r>
      <w:r>
        <w:rPr>
          <w:sz w:val="24"/>
        </w:rPr>
        <w:t>The Executive Office of the President, Office of Management and Budget.</w:t>
      </w:r>
    </w:p>
    <w:p w14:paraId="07E7FB7E" w14:textId="77777777" w:rsidR="001345FD" w:rsidRDefault="002103E8">
      <w:pPr>
        <w:pStyle w:val="BodyText"/>
        <w:spacing w:before="199"/>
        <w:ind w:left="100" w:right="138"/>
      </w:pPr>
      <w:r>
        <w:rPr>
          <w:b/>
        </w:rPr>
        <w:t xml:space="preserve">Pass-through Entity </w:t>
      </w:r>
      <w:r>
        <w:t xml:space="preserve">(2 CFR §200.74): A Non-Federal entity that provides a subaward to a subrecipient to carry out part of a </w:t>
      </w:r>
      <w:proofErr w:type="gramStart"/>
      <w:r>
        <w:t>Federal</w:t>
      </w:r>
      <w:proofErr w:type="gramEnd"/>
      <w:r>
        <w:t xml:space="preserve"> program.</w:t>
      </w:r>
    </w:p>
    <w:p w14:paraId="07E7FB7F" w14:textId="77777777" w:rsidR="001345FD" w:rsidRDefault="002103E8">
      <w:pPr>
        <w:pStyle w:val="BodyText"/>
        <w:spacing w:before="202"/>
        <w:ind w:left="100" w:right="135"/>
      </w:pPr>
      <w:r>
        <w:rPr>
          <w:b/>
        </w:rPr>
        <w:t xml:space="preserve">Simplified Acquisition Threshold </w:t>
      </w:r>
      <w:r>
        <w:t>(2 CFR §200.88): The dollar amount below which a non</w:t>
      </w:r>
      <w:proofErr w:type="gramStart"/>
      <w:r>
        <w:t>- Federal</w:t>
      </w:r>
      <w:proofErr w:type="gramEnd"/>
      <w:r>
        <w:t xml:space="preserve"> entity may purchase property or services using small purchase methods. Non-Federal entities adopt small purchase procedures </w:t>
      </w:r>
      <w:proofErr w:type="gramStart"/>
      <w:r>
        <w:t>in order to</w:t>
      </w:r>
      <w:proofErr w:type="gramEnd"/>
      <w:r>
        <w:t xml:space="preserve"> expedite the purchase of items costing less than</w:t>
      </w:r>
      <w:r>
        <w:rPr>
          <w:spacing w:val="-10"/>
        </w:rPr>
        <w:t xml:space="preserve"> </w:t>
      </w:r>
      <w:r>
        <w:t>the</w:t>
      </w:r>
      <w:r>
        <w:rPr>
          <w:spacing w:val="-10"/>
        </w:rPr>
        <w:t xml:space="preserve"> </w:t>
      </w:r>
      <w:r>
        <w:t>simplified</w:t>
      </w:r>
      <w:r>
        <w:rPr>
          <w:spacing w:val="-7"/>
        </w:rPr>
        <w:t xml:space="preserve"> </w:t>
      </w:r>
      <w:r>
        <w:t>acquisition</w:t>
      </w:r>
      <w:r>
        <w:rPr>
          <w:spacing w:val="-9"/>
        </w:rPr>
        <w:t xml:space="preserve"> </w:t>
      </w:r>
      <w:r>
        <w:t>threshold.</w:t>
      </w:r>
      <w:r>
        <w:rPr>
          <w:spacing w:val="-10"/>
        </w:rPr>
        <w:t xml:space="preserve"> </w:t>
      </w:r>
      <w:r>
        <w:t>The</w:t>
      </w:r>
      <w:r>
        <w:rPr>
          <w:spacing w:val="-9"/>
        </w:rPr>
        <w:t xml:space="preserve"> </w:t>
      </w:r>
      <w:r>
        <w:t>simplified</w:t>
      </w:r>
      <w:r>
        <w:rPr>
          <w:spacing w:val="-10"/>
        </w:rPr>
        <w:t xml:space="preserve"> </w:t>
      </w:r>
      <w:r>
        <w:t>acquisition</w:t>
      </w:r>
      <w:r>
        <w:rPr>
          <w:spacing w:val="-10"/>
        </w:rPr>
        <w:t xml:space="preserve"> </w:t>
      </w:r>
      <w:r>
        <w:t>threshold</w:t>
      </w:r>
      <w:r>
        <w:rPr>
          <w:spacing w:val="-10"/>
        </w:rPr>
        <w:t xml:space="preserve"> </w:t>
      </w:r>
      <w:r>
        <w:t>is</w:t>
      </w:r>
      <w:r>
        <w:rPr>
          <w:spacing w:val="-9"/>
        </w:rPr>
        <w:t xml:space="preserve"> </w:t>
      </w:r>
      <w:r>
        <w:t>set</w:t>
      </w:r>
      <w:r>
        <w:rPr>
          <w:spacing w:val="-9"/>
        </w:rPr>
        <w:t xml:space="preserve"> </w:t>
      </w:r>
      <w:r>
        <w:t>by</w:t>
      </w:r>
      <w:r>
        <w:rPr>
          <w:spacing w:val="-8"/>
        </w:rPr>
        <w:t xml:space="preserve"> </w:t>
      </w:r>
      <w:r>
        <w:t>the</w:t>
      </w:r>
      <w:r>
        <w:rPr>
          <w:spacing w:val="-8"/>
        </w:rPr>
        <w:t xml:space="preserve"> </w:t>
      </w:r>
      <w:r>
        <w:t xml:space="preserve">Federal Acquisition Regulation at 48 CFR Subpart 2.1 (Definitions) and in accordance with 41 U.S.C. 1908. As </w:t>
      </w:r>
      <w:proofErr w:type="gramStart"/>
      <w:r>
        <w:t>of</w:t>
      </w:r>
      <w:proofErr w:type="gramEnd"/>
      <w:r>
        <w:t xml:space="preserve"> the publication of this part, the simplified acquisition threshold is $150,000, but this threshold is periodically adjusted for inflation.</w:t>
      </w:r>
    </w:p>
    <w:p w14:paraId="07E7FB80" w14:textId="77777777" w:rsidR="001345FD" w:rsidRDefault="002103E8">
      <w:pPr>
        <w:pStyle w:val="BodyText"/>
        <w:spacing w:before="9"/>
        <w:jc w:val="left"/>
        <w:rPr>
          <w:sz w:val="11"/>
        </w:rPr>
      </w:pPr>
      <w:r>
        <w:rPr>
          <w:noProof/>
        </w:rPr>
        <mc:AlternateContent>
          <mc:Choice Requires="wps">
            <w:drawing>
              <wp:anchor distT="0" distB="0" distL="0" distR="0" simplePos="0" relativeHeight="487589376" behindDoc="1" locked="0" layoutInCell="1" allowOverlap="1" wp14:anchorId="07E7FB96" wp14:editId="07E7FB97">
                <wp:simplePos x="0" y="0"/>
                <wp:positionH relativeFrom="page">
                  <wp:posOffset>1353566</wp:posOffset>
                </wp:positionH>
                <wp:positionV relativeFrom="paragraph">
                  <wp:posOffset>101509</wp:posOffset>
                </wp:positionV>
                <wp:extent cx="5523865" cy="5276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865" cy="527685"/>
                        </a:xfrm>
                        <a:prstGeom prst="rect">
                          <a:avLst/>
                        </a:prstGeom>
                        <a:solidFill>
                          <a:srgbClr val="D9D9D9"/>
                        </a:solidFill>
                      </wps:spPr>
                      <wps:txbx>
                        <w:txbxContent>
                          <w:p w14:paraId="07E7FBA2" w14:textId="77777777" w:rsidR="001345FD" w:rsidRDefault="002103E8">
                            <w:pPr>
                              <w:ind w:left="28" w:right="27"/>
                              <w:jc w:val="both"/>
                              <w:rPr>
                                <w:b/>
                                <w:i/>
                                <w:color w:val="000000"/>
                                <w:sz w:val="24"/>
                              </w:rPr>
                            </w:pPr>
                            <w:r>
                              <w:rPr>
                                <w:b/>
                                <w:color w:val="000000"/>
                                <w:sz w:val="24"/>
                              </w:rPr>
                              <w:t>UPDATE:</w:t>
                            </w:r>
                            <w:r>
                              <w:rPr>
                                <w:b/>
                                <w:color w:val="000000"/>
                                <w:spacing w:val="40"/>
                                <w:sz w:val="24"/>
                              </w:rPr>
                              <w:t xml:space="preserve"> </w:t>
                            </w:r>
                            <w:r>
                              <w:rPr>
                                <w:color w:val="000000"/>
                                <w:sz w:val="24"/>
                              </w:rPr>
                              <w:t xml:space="preserve">Per OMB M-18-18 issued on June 20, 2018, the </w:t>
                            </w:r>
                            <w:r>
                              <w:rPr>
                                <w:b/>
                                <w:color w:val="000000"/>
                                <w:sz w:val="24"/>
                              </w:rPr>
                              <w:t xml:space="preserve">Simplified Acquisition Threshold </w:t>
                            </w:r>
                            <w:r>
                              <w:rPr>
                                <w:color w:val="000000"/>
                                <w:sz w:val="24"/>
                              </w:rPr>
                              <w:t xml:space="preserve">increased to $250,000.00. </w:t>
                            </w:r>
                            <w:r>
                              <w:rPr>
                                <w:b/>
                                <w:i/>
                                <w:color w:val="000000"/>
                                <w:sz w:val="24"/>
                              </w:rPr>
                              <w:t>Refer to section II.B. of this policy for State Threshold guidance.</w:t>
                            </w:r>
                          </w:p>
                        </w:txbxContent>
                      </wps:txbx>
                      <wps:bodyPr wrap="square" lIns="0" tIns="0" rIns="0" bIns="0" rtlCol="0">
                        <a:noAutofit/>
                      </wps:bodyPr>
                    </wps:wsp>
                  </a:graphicData>
                </a:graphic>
              </wp:anchor>
            </w:drawing>
          </mc:Choice>
          <mc:Fallback>
            <w:pict>
              <v:shape w14:anchorId="07E7FB96" id="Textbox 5" o:spid="_x0000_s1027" type="#_x0000_t202" style="position:absolute;margin-left:106.6pt;margin-top:8pt;width:434.95pt;height:41.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" fillcolor="#d9d9d9" stroked="f">
                <v:textbox inset="0,0,0,0">
                  <w:txbxContent>
                    <w:p w14:paraId="07E7FBA2" w14:textId="77777777" w:rsidR="001345FD" w:rsidRDefault="002103E8">
                      <w:pPr>
                        <w:ind w:left="28" w:right="27"/>
                        <w:jc w:val="both"/>
                        <w:rPr>
                          <w:b/>
                          <w:i/>
                          <w:color w:val="000000"/>
                          <w:sz w:val="24"/>
                        </w:rPr>
                      </w:pPr>
                      <w:r>
                        <w:rPr>
                          <w:b/>
                          <w:color w:val="000000"/>
                          <w:sz w:val="24"/>
                        </w:rPr>
                        <w:t>UPDATE:</w:t>
                      </w:r>
                      <w:r>
                        <w:rPr>
                          <w:b/>
                          <w:color w:val="000000"/>
                          <w:spacing w:val="40"/>
                          <w:sz w:val="24"/>
                        </w:rPr>
                        <w:t xml:space="preserve"> </w:t>
                      </w:r>
                      <w:r>
                        <w:rPr>
                          <w:color w:val="000000"/>
                          <w:sz w:val="24"/>
                        </w:rPr>
                        <w:t xml:space="preserve">Per OMB M-18-18 issued on June 20, 2018, the </w:t>
                      </w:r>
                      <w:r>
                        <w:rPr>
                          <w:b/>
                          <w:color w:val="000000"/>
                          <w:sz w:val="24"/>
                        </w:rPr>
                        <w:t xml:space="preserve">Simplified Acquisition Threshold </w:t>
                      </w:r>
                      <w:r>
                        <w:rPr>
                          <w:color w:val="000000"/>
                          <w:sz w:val="24"/>
                        </w:rPr>
                        <w:t xml:space="preserve">increased to $250,000.00. </w:t>
                      </w:r>
                      <w:r>
                        <w:rPr>
                          <w:b/>
                          <w:i/>
                          <w:color w:val="000000"/>
                          <w:sz w:val="24"/>
                        </w:rPr>
                        <w:t>Refer to section II.B. of this policy for State Threshold guidance.</w:t>
                      </w:r>
                    </w:p>
                  </w:txbxContent>
                </v:textbox>
                <w10:wrap type="topAndBottom" anchorx="page"/>
              </v:shape>
            </w:pict>
          </mc:Fallback>
        </mc:AlternateContent>
      </w:r>
    </w:p>
    <w:p w14:paraId="07E7FB81" w14:textId="77777777" w:rsidR="001345FD" w:rsidRDefault="002103E8">
      <w:pPr>
        <w:pStyle w:val="BodyText"/>
        <w:spacing w:before="198"/>
        <w:ind w:left="100" w:right="135"/>
      </w:pPr>
      <w:r>
        <w:rPr>
          <w:b/>
        </w:rPr>
        <w:t>Small</w:t>
      </w:r>
      <w:r>
        <w:rPr>
          <w:b/>
          <w:spacing w:val="-10"/>
        </w:rPr>
        <w:t xml:space="preserve"> </w:t>
      </w:r>
      <w:r>
        <w:rPr>
          <w:b/>
        </w:rPr>
        <w:t>Purchases</w:t>
      </w:r>
      <w:r>
        <w:rPr>
          <w:b/>
          <w:spacing w:val="-7"/>
        </w:rPr>
        <w:t xml:space="preserve"> </w:t>
      </w:r>
      <w:r>
        <w:t>(2</w:t>
      </w:r>
      <w:r>
        <w:rPr>
          <w:spacing w:val="-9"/>
        </w:rPr>
        <w:t xml:space="preserve"> </w:t>
      </w:r>
      <w:r>
        <w:t>CFR</w:t>
      </w:r>
      <w:r>
        <w:rPr>
          <w:spacing w:val="-10"/>
        </w:rPr>
        <w:t xml:space="preserve"> </w:t>
      </w:r>
      <w:r>
        <w:t>§200.320)</w:t>
      </w:r>
      <w:r>
        <w:rPr>
          <w:b/>
        </w:rPr>
        <w:t>:</w:t>
      </w:r>
      <w:r>
        <w:rPr>
          <w:b/>
          <w:spacing w:val="40"/>
        </w:rPr>
        <w:t xml:space="preserve"> </w:t>
      </w:r>
      <w:r>
        <w:t>The</w:t>
      </w:r>
      <w:r>
        <w:rPr>
          <w:spacing w:val="-9"/>
        </w:rPr>
        <w:t xml:space="preserve"> </w:t>
      </w:r>
      <w:r>
        <w:t>acquisition</w:t>
      </w:r>
      <w:r>
        <w:rPr>
          <w:spacing w:val="-8"/>
        </w:rPr>
        <w:t xml:space="preserve"> </w:t>
      </w:r>
      <w:r>
        <w:t>of</w:t>
      </w:r>
      <w:r>
        <w:rPr>
          <w:spacing w:val="-9"/>
        </w:rPr>
        <w:t xml:space="preserve"> </w:t>
      </w:r>
      <w:r>
        <w:t>property</w:t>
      </w:r>
      <w:r>
        <w:rPr>
          <w:spacing w:val="-9"/>
        </w:rPr>
        <w:t xml:space="preserve"> </w:t>
      </w:r>
      <w:r>
        <w:t>or</w:t>
      </w:r>
      <w:r>
        <w:rPr>
          <w:spacing w:val="-9"/>
        </w:rPr>
        <w:t xml:space="preserve"> </w:t>
      </w:r>
      <w:r>
        <w:t>services,</w:t>
      </w:r>
      <w:r>
        <w:rPr>
          <w:spacing w:val="-8"/>
        </w:rPr>
        <w:t xml:space="preserve"> </w:t>
      </w:r>
      <w:r>
        <w:t>the</w:t>
      </w:r>
      <w:r>
        <w:rPr>
          <w:spacing w:val="-9"/>
        </w:rPr>
        <w:t xml:space="preserve"> </w:t>
      </w:r>
      <w:r>
        <w:t>aggregate</w:t>
      </w:r>
      <w:r>
        <w:rPr>
          <w:spacing w:val="-9"/>
        </w:rPr>
        <w:t xml:space="preserve"> </w:t>
      </w:r>
      <w:r>
        <w:t>dollar amount of which is higher than the micro-purchase threshold but does not exceed the simplified acquisition threshold. If small purchase procedures are used, price or rate quotations must be obtained from an adequate number of qualified sources as determined appropriate by the non</w:t>
      </w:r>
      <w:proofErr w:type="gramStart"/>
      <w:r>
        <w:t>- Federal</w:t>
      </w:r>
      <w:proofErr w:type="gramEnd"/>
      <w:r>
        <w:t xml:space="preserve"> entity.</w:t>
      </w:r>
    </w:p>
    <w:p w14:paraId="07E7FB82" w14:textId="77777777" w:rsidR="001345FD" w:rsidRDefault="002103E8">
      <w:pPr>
        <w:pStyle w:val="BodyText"/>
        <w:spacing w:before="159"/>
        <w:ind w:left="100" w:right="138"/>
      </w:pPr>
      <w:r>
        <w:rPr>
          <w:b/>
        </w:rPr>
        <w:t>Subaward (</w:t>
      </w:r>
      <w:r>
        <w:t>2 CFR §200.1):</w:t>
      </w:r>
      <w:r>
        <w:rPr>
          <w:spacing w:val="-1"/>
        </w:rPr>
        <w:t xml:space="preserve"> </w:t>
      </w:r>
      <w:r>
        <w:t>An</w:t>
      </w:r>
      <w:r>
        <w:rPr>
          <w:spacing w:val="-1"/>
        </w:rPr>
        <w:t xml:space="preserve"> </w:t>
      </w:r>
      <w:r>
        <w:t>award</w:t>
      </w:r>
      <w:r>
        <w:rPr>
          <w:spacing w:val="-1"/>
        </w:rPr>
        <w:t xml:space="preserve"> </w:t>
      </w:r>
      <w:r>
        <w:t>provided by a</w:t>
      </w:r>
      <w:r>
        <w:rPr>
          <w:spacing w:val="-1"/>
        </w:rPr>
        <w:t xml:space="preserve"> </w:t>
      </w:r>
      <w:r>
        <w:t>pass-through entity to a</w:t>
      </w:r>
      <w:r>
        <w:rPr>
          <w:spacing w:val="-1"/>
        </w:rPr>
        <w:t xml:space="preserve"> </w:t>
      </w:r>
      <w:r>
        <w:t>subrecipient for</w:t>
      </w:r>
      <w:r>
        <w:rPr>
          <w:spacing w:val="-2"/>
        </w:rPr>
        <w:t xml:space="preserve"> </w:t>
      </w:r>
      <w:r>
        <w:t xml:space="preserve">the subrecipient to carry out part of a </w:t>
      </w:r>
      <w:proofErr w:type="gramStart"/>
      <w:r>
        <w:t>Federal</w:t>
      </w:r>
      <w:proofErr w:type="gramEnd"/>
      <w:r>
        <w:t xml:space="preserve"> award received by the pass-through entity. It does not include payments to a contractor or payments to an individual that is a beneficiary of a </w:t>
      </w:r>
      <w:proofErr w:type="gramStart"/>
      <w:r>
        <w:t>Federal</w:t>
      </w:r>
      <w:proofErr w:type="gramEnd"/>
      <w:r>
        <w:t xml:space="preserve"> program. A subaward may be provided through any form of legal agreement, including an agreement that the passthrough entity considers a contract.</w:t>
      </w:r>
    </w:p>
    <w:p w14:paraId="07E7FB83" w14:textId="77777777" w:rsidR="001345FD" w:rsidRDefault="002103E8">
      <w:pPr>
        <w:pStyle w:val="BodyText"/>
        <w:spacing w:before="161"/>
        <w:ind w:left="100" w:right="135"/>
      </w:pPr>
      <w:r>
        <w:rPr>
          <w:b/>
        </w:rPr>
        <w:t>Subrecipient</w:t>
      </w:r>
      <w:r>
        <w:rPr>
          <w:b/>
          <w:spacing w:val="-7"/>
        </w:rPr>
        <w:t xml:space="preserve"> </w:t>
      </w:r>
      <w:r>
        <w:t>(2</w:t>
      </w:r>
      <w:r>
        <w:rPr>
          <w:spacing w:val="-7"/>
        </w:rPr>
        <w:t xml:space="preserve"> </w:t>
      </w:r>
      <w:r>
        <w:t>CFR</w:t>
      </w:r>
      <w:r>
        <w:rPr>
          <w:spacing w:val="-6"/>
        </w:rPr>
        <w:t xml:space="preserve"> </w:t>
      </w:r>
      <w:r>
        <w:t>§200.1):</w:t>
      </w:r>
      <w:r>
        <w:rPr>
          <w:spacing w:val="-8"/>
        </w:rPr>
        <w:t xml:space="preserve"> </w:t>
      </w:r>
      <w:r>
        <w:t>A</w:t>
      </w:r>
      <w:r>
        <w:rPr>
          <w:spacing w:val="-8"/>
        </w:rPr>
        <w:t xml:space="preserve"> </w:t>
      </w:r>
      <w:proofErr w:type="gramStart"/>
      <w:r>
        <w:t>non-Federal</w:t>
      </w:r>
      <w:proofErr w:type="gramEnd"/>
      <w:r>
        <w:rPr>
          <w:spacing w:val="-5"/>
        </w:rPr>
        <w:t xml:space="preserve"> </w:t>
      </w:r>
      <w:r>
        <w:t>entity</w:t>
      </w:r>
      <w:r>
        <w:rPr>
          <w:spacing w:val="-7"/>
        </w:rPr>
        <w:t xml:space="preserve"> </w:t>
      </w:r>
      <w:r>
        <w:t>that</w:t>
      </w:r>
      <w:r>
        <w:rPr>
          <w:spacing w:val="-7"/>
        </w:rPr>
        <w:t xml:space="preserve"> </w:t>
      </w:r>
      <w:r>
        <w:t>receives</w:t>
      </w:r>
      <w:r>
        <w:rPr>
          <w:spacing w:val="-5"/>
        </w:rPr>
        <w:t xml:space="preserve"> </w:t>
      </w:r>
      <w:r>
        <w:t>a</w:t>
      </w:r>
      <w:r>
        <w:rPr>
          <w:spacing w:val="-8"/>
        </w:rPr>
        <w:t xml:space="preserve"> </w:t>
      </w:r>
      <w:r>
        <w:t>subaward</w:t>
      </w:r>
      <w:r>
        <w:rPr>
          <w:spacing w:val="-8"/>
        </w:rPr>
        <w:t xml:space="preserve"> </w:t>
      </w:r>
      <w:r>
        <w:t>from</w:t>
      </w:r>
      <w:r>
        <w:rPr>
          <w:spacing w:val="-4"/>
        </w:rPr>
        <w:t xml:space="preserve"> </w:t>
      </w:r>
      <w:r>
        <w:t>a</w:t>
      </w:r>
      <w:r>
        <w:rPr>
          <w:spacing w:val="-8"/>
        </w:rPr>
        <w:t xml:space="preserve"> </w:t>
      </w:r>
      <w:r>
        <w:t>pass-through entity</w:t>
      </w:r>
      <w:r>
        <w:rPr>
          <w:spacing w:val="-14"/>
        </w:rPr>
        <w:t xml:space="preserve"> </w:t>
      </w:r>
      <w:r>
        <w:t>to</w:t>
      </w:r>
      <w:r>
        <w:rPr>
          <w:spacing w:val="-14"/>
        </w:rPr>
        <w:t xml:space="preserve"> </w:t>
      </w:r>
      <w:r>
        <w:t>carry</w:t>
      </w:r>
      <w:r>
        <w:rPr>
          <w:spacing w:val="-14"/>
        </w:rPr>
        <w:t xml:space="preserve"> </w:t>
      </w:r>
      <w:r>
        <w:t>out</w:t>
      </w:r>
      <w:r>
        <w:rPr>
          <w:spacing w:val="-14"/>
        </w:rPr>
        <w:t xml:space="preserve"> </w:t>
      </w:r>
      <w:r>
        <w:t>part</w:t>
      </w:r>
      <w:r>
        <w:rPr>
          <w:spacing w:val="-15"/>
        </w:rPr>
        <w:t xml:space="preserve"> </w:t>
      </w:r>
      <w:r>
        <w:t>of</w:t>
      </w:r>
      <w:r>
        <w:rPr>
          <w:spacing w:val="-13"/>
        </w:rPr>
        <w:t xml:space="preserve"> </w:t>
      </w:r>
      <w:r>
        <w:t>a</w:t>
      </w:r>
      <w:r>
        <w:rPr>
          <w:spacing w:val="-15"/>
        </w:rPr>
        <w:t xml:space="preserve"> </w:t>
      </w:r>
      <w:proofErr w:type="gramStart"/>
      <w:r>
        <w:t>Federal</w:t>
      </w:r>
      <w:proofErr w:type="gramEnd"/>
      <w:r>
        <w:rPr>
          <w:spacing w:val="-14"/>
        </w:rPr>
        <w:t xml:space="preserve"> </w:t>
      </w:r>
      <w:r>
        <w:t>program;</w:t>
      </w:r>
      <w:r>
        <w:rPr>
          <w:spacing w:val="-14"/>
        </w:rPr>
        <w:t xml:space="preserve"> </w:t>
      </w:r>
      <w:r>
        <w:t>but</w:t>
      </w:r>
      <w:r>
        <w:rPr>
          <w:spacing w:val="-14"/>
        </w:rPr>
        <w:t xml:space="preserve"> </w:t>
      </w:r>
      <w:r>
        <w:t>does</w:t>
      </w:r>
      <w:r>
        <w:rPr>
          <w:spacing w:val="-14"/>
        </w:rPr>
        <w:t xml:space="preserve"> </w:t>
      </w:r>
      <w:r>
        <w:t>not</w:t>
      </w:r>
      <w:r>
        <w:rPr>
          <w:spacing w:val="-14"/>
        </w:rPr>
        <w:t xml:space="preserve"> </w:t>
      </w:r>
      <w:r>
        <w:t>include</w:t>
      </w:r>
      <w:r>
        <w:rPr>
          <w:spacing w:val="-13"/>
        </w:rPr>
        <w:t xml:space="preserve"> </w:t>
      </w:r>
      <w:r>
        <w:t>an</w:t>
      </w:r>
      <w:r>
        <w:rPr>
          <w:spacing w:val="-12"/>
        </w:rPr>
        <w:t xml:space="preserve"> </w:t>
      </w:r>
      <w:r>
        <w:t>individual</w:t>
      </w:r>
      <w:r>
        <w:rPr>
          <w:spacing w:val="-14"/>
        </w:rPr>
        <w:t xml:space="preserve"> </w:t>
      </w:r>
      <w:r>
        <w:t>that</w:t>
      </w:r>
      <w:r>
        <w:rPr>
          <w:spacing w:val="-14"/>
        </w:rPr>
        <w:t xml:space="preserve"> </w:t>
      </w:r>
      <w:r>
        <w:t>is</w:t>
      </w:r>
      <w:r>
        <w:rPr>
          <w:spacing w:val="-11"/>
        </w:rPr>
        <w:t xml:space="preserve"> </w:t>
      </w:r>
      <w:r>
        <w:t>a</w:t>
      </w:r>
      <w:r>
        <w:rPr>
          <w:spacing w:val="-15"/>
        </w:rPr>
        <w:t xml:space="preserve"> </w:t>
      </w:r>
      <w:r>
        <w:t xml:space="preserve">beneficiary of such program. A subrecipient may also be a recipient of other Federal awards directly from a </w:t>
      </w:r>
      <w:proofErr w:type="gramStart"/>
      <w:r>
        <w:t>Federal</w:t>
      </w:r>
      <w:proofErr w:type="gramEnd"/>
      <w:r>
        <w:t xml:space="preserve"> awarding agency.</w:t>
      </w:r>
    </w:p>
    <w:p w14:paraId="07E7FB84" w14:textId="77777777" w:rsidR="001345FD" w:rsidRDefault="002103E8">
      <w:pPr>
        <w:pStyle w:val="BodyText"/>
        <w:spacing w:before="158"/>
        <w:ind w:left="100" w:right="141"/>
      </w:pPr>
      <w:r>
        <w:t xml:space="preserve">A subaward is for the purpose of carrying out a portion of a </w:t>
      </w:r>
      <w:proofErr w:type="gramStart"/>
      <w:r>
        <w:t>Federal</w:t>
      </w:r>
      <w:proofErr w:type="gramEnd"/>
      <w:r>
        <w:t xml:space="preserve"> award and creates a </w:t>
      </w:r>
      <w:proofErr w:type="gramStart"/>
      <w:r>
        <w:t>Federal</w:t>
      </w:r>
      <w:proofErr w:type="gramEnd"/>
      <w:r>
        <w:t xml:space="preserve"> assistance</w:t>
      </w:r>
      <w:r>
        <w:rPr>
          <w:spacing w:val="-3"/>
        </w:rPr>
        <w:t xml:space="preserve"> </w:t>
      </w:r>
      <w:r>
        <w:t>relationship</w:t>
      </w:r>
      <w:r>
        <w:rPr>
          <w:spacing w:val="-2"/>
        </w:rPr>
        <w:t xml:space="preserve"> </w:t>
      </w:r>
      <w:r>
        <w:t>with</w:t>
      </w:r>
      <w:r>
        <w:rPr>
          <w:spacing w:val="-2"/>
        </w:rPr>
        <w:t xml:space="preserve"> </w:t>
      </w:r>
      <w:r>
        <w:t>the</w:t>
      </w:r>
      <w:r>
        <w:rPr>
          <w:spacing w:val="-3"/>
        </w:rPr>
        <w:t xml:space="preserve"> </w:t>
      </w:r>
      <w:r>
        <w:t>subrecipient,</w:t>
      </w:r>
      <w:r>
        <w:rPr>
          <w:spacing w:val="-2"/>
        </w:rPr>
        <w:t xml:space="preserve"> </w:t>
      </w:r>
      <w:r>
        <w:t>characteristics</w:t>
      </w:r>
      <w:r>
        <w:rPr>
          <w:spacing w:val="-3"/>
        </w:rPr>
        <w:t xml:space="preserve"> </w:t>
      </w:r>
      <w:r>
        <w:t>of</w:t>
      </w:r>
      <w:r>
        <w:rPr>
          <w:spacing w:val="-3"/>
        </w:rPr>
        <w:t xml:space="preserve"> </w:t>
      </w:r>
      <w:r>
        <w:t>which</w:t>
      </w:r>
      <w:r>
        <w:rPr>
          <w:spacing w:val="-2"/>
        </w:rPr>
        <w:t xml:space="preserve"> </w:t>
      </w:r>
      <w:r>
        <w:t>support</w:t>
      </w:r>
      <w:r>
        <w:rPr>
          <w:spacing w:val="-2"/>
        </w:rPr>
        <w:t xml:space="preserve"> </w:t>
      </w:r>
      <w:r>
        <w:t>the</w:t>
      </w:r>
      <w:r>
        <w:rPr>
          <w:spacing w:val="-3"/>
        </w:rPr>
        <w:t xml:space="preserve"> </w:t>
      </w:r>
      <w:r>
        <w:t>classification</w:t>
      </w:r>
      <w:r>
        <w:rPr>
          <w:spacing w:val="-2"/>
        </w:rPr>
        <w:t xml:space="preserve"> </w:t>
      </w:r>
      <w:r>
        <w:t>of the non-Federal entity as a subrecipient and include when the non-Federal entity:</w:t>
      </w:r>
    </w:p>
    <w:p w14:paraId="07E7FB85" w14:textId="77777777" w:rsidR="001345FD" w:rsidRDefault="002103E8">
      <w:pPr>
        <w:pStyle w:val="ListParagraph"/>
        <w:numPr>
          <w:ilvl w:val="0"/>
          <w:numId w:val="1"/>
        </w:numPr>
        <w:tabs>
          <w:tab w:val="left" w:pos="1079"/>
        </w:tabs>
        <w:spacing w:before="161"/>
        <w:ind w:left="1079" w:hanging="259"/>
        <w:rPr>
          <w:sz w:val="24"/>
        </w:rPr>
      </w:pPr>
      <w:r>
        <w:rPr>
          <w:sz w:val="24"/>
        </w:rPr>
        <w:t>Determines who</w:t>
      </w:r>
      <w:r>
        <w:rPr>
          <w:spacing w:val="-2"/>
          <w:sz w:val="24"/>
        </w:rPr>
        <w:t xml:space="preserve"> </w:t>
      </w:r>
      <w:r>
        <w:rPr>
          <w:sz w:val="24"/>
        </w:rPr>
        <w:t>is</w:t>
      </w:r>
      <w:r>
        <w:rPr>
          <w:spacing w:val="-1"/>
          <w:sz w:val="24"/>
        </w:rPr>
        <w:t xml:space="preserve"> </w:t>
      </w:r>
      <w:r>
        <w:rPr>
          <w:sz w:val="24"/>
        </w:rPr>
        <w:t>eligible</w:t>
      </w:r>
      <w:r>
        <w:rPr>
          <w:spacing w:val="-2"/>
          <w:sz w:val="24"/>
        </w:rPr>
        <w:t xml:space="preserve"> </w:t>
      </w:r>
      <w:r>
        <w:rPr>
          <w:sz w:val="24"/>
        </w:rPr>
        <w:t>to</w:t>
      </w:r>
      <w:r>
        <w:rPr>
          <w:spacing w:val="-2"/>
          <w:sz w:val="24"/>
        </w:rPr>
        <w:t xml:space="preserve"> </w:t>
      </w:r>
      <w:r>
        <w:rPr>
          <w:sz w:val="24"/>
        </w:rPr>
        <w:t>receive</w:t>
      </w:r>
      <w:r>
        <w:rPr>
          <w:spacing w:val="-1"/>
          <w:sz w:val="24"/>
        </w:rPr>
        <w:t xml:space="preserve"> </w:t>
      </w:r>
      <w:r>
        <w:rPr>
          <w:sz w:val="24"/>
        </w:rPr>
        <w:t>what</w:t>
      </w:r>
      <w:r>
        <w:rPr>
          <w:spacing w:val="-1"/>
          <w:sz w:val="24"/>
        </w:rPr>
        <w:t xml:space="preserve"> </w:t>
      </w:r>
      <w:r>
        <w:rPr>
          <w:sz w:val="24"/>
        </w:rPr>
        <w:t>Federal</w:t>
      </w:r>
      <w:r>
        <w:rPr>
          <w:spacing w:val="-1"/>
          <w:sz w:val="24"/>
        </w:rPr>
        <w:t xml:space="preserve"> </w:t>
      </w:r>
      <w:r>
        <w:rPr>
          <w:spacing w:val="-2"/>
          <w:sz w:val="24"/>
        </w:rPr>
        <w:t>assistance;</w:t>
      </w:r>
    </w:p>
    <w:p w14:paraId="07E7FB86" w14:textId="77777777" w:rsidR="001345FD" w:rsidRDefault="002103E8">
      <w:pPr>
        <w:pStyle w:val="ListParagraph"/>
        <w:numPr>
          <w:ilvl w:val="0"/>
          <w:numId w:val="1"/>
        </w:numPr>
        <w:tabs>
          <w:tab w:val="left" w:pos="1071"/>
        </w:tabs>
        <w:spacing w:before="161"/>
        <w:ind w:left="820" w:right="140" w:firstLine="0"/>
        <w:rPr>
          <w:sz w:val="24"/>
        </w:rPr>
      </w:pPr>
      <w:r>
        <w:rPr>
          <w:sz w:val="24"/>
        </w:rPr>
        <w:t>Has</w:t>
      </w:r>
      <w:r>
        <w:rPr>
          <w:spacing w:val="-11"/>
          <w:sz w:val="24"/>
        </w:rPr>
        <w:t xml:space="preserve"> </w:t>
      </w:r>
      <w:r>
        <w:rPr>
          <w:sz w:val="24"/>
        </w:rPr>
        <w:t>its</w:t>
      </w:r>
      <w:r>
        <w:rPr>
          <w:spacing w:val="-11"/>
          <w:sz w:val="24"/>
        </w:rPr>
        <w:t xml:space="preserve"> </w:t>
      </w:r>
      <w:r>
        <w:rPr>
          <w:sz w:val="24"/>
        </w:rPr>
        <w:t>performance</w:t>
      </w:r>
      <w:r>
        <w:rPr>
          <w:spacing w:val="-13"/>
          <w:sz w:val="24"/>
        </w:rPr>
        <w:t xml:space="preserve"> </w:t>
      </w:r>
      <w:r>
        <w:rPr>
          <w:sz w:val="24"/>
        </w:rPr>
        <w:t>measured</w:t>
      </w:r>
      <w:r>
        <w:rPr>
          <w:spacing w:val="-12"/>
          <w:sz w:val="24"/>
        </w:rPr>
        <w:t xml:space="preserve"> </w:t>
      </w:r>
      <w:r>
        <w:rPr>
          <w:sz w:val="24"/>
        </w:rPr>
        <w:t>in</w:t>
      </w:r>
      <w:r>
        <w:rPr>
          <w:spacing w:val="-11"/>
          <w:sz w:val="24"/>
        </w:rPr>
        <w:t xml:space="preserve"> </w:t>
      </w:r>
      <w:r>
        <w:rPr>
          <w:sz w:val="24"/>
        </w:rPr>
        <w:t>relation</w:t>
      </w:r>
      <w:r>
        <w:rPr>
          <w:spacing w:val="-11"/>
          <w:sz w:val="24"/>
        </w:rPr>
        <w:t xml:space="preserve"> </w:t>
      </w:r>
      <w:r>
        <w:rPr>
          <w:sz w:val="24"/>
        </w:rPr>
        <w:t>to</w:t>
      </w:r>
      <w:r>
        <w:rPr>
          <w:spacing w:val="-11"/>
          <w:sz w:val="24"/>
        </w:rPr>
        <w:t xml:space="preserve"> </w:t>
      </w:r>
      <w:r>
        <w:rPr>
          <w:sz w:val="24"/>
        </w:rPr>
        <w:t>whether</w:t>
      </w:r>
      <w:r>
        <w:rPr>
          <w:spacing w:val="-13"/>
          <w:sz w:val="24"/>
        </w:rPr>
        <w:t xml:space="preserve"> </w:t>
      </w:r>
      <w:r>
        <w:rPr>
          <w:sz w:val="24"/>
        </w:rPr>
        <w:t>objectives</w:t>
      </w:r>
      <w:r>
        <w:rPr>
          <w:spacing w:val="-11"/>
          <w:sz w:val="24"/>
        </w:rPr>
        <w:t xml:space="preserve"> </w:t>
      </w:r>
      <w:r>
        <w:rPr>
          <w:sz w:val="24"/>
        </w:rPr>
        <w:t>of</w:t>
      </w:r>
      <w:r>
        <w:rPr>
          <w:spacing w:val="-12"/>
          <w:sz w:val="24"/>
        </w:rPr>
        <w:t xml:space="preserve"> </w:t>
      </w:r>
      <w:r>
        <w:rPr>
          <w:sz w:val="24"/>
        </w:rPr>
        <w:t>a</w:t>
      </w:r>
      <w:r>
        <w:rPr>
          <w:spacing w:val="-13"/>
          <w:sz w:val="24"/>
        </w:rPr>
        <w:t xml:space="preserve"> </w:t>
      </w:r>
      <w:proofErr w:type="gramStart"/>
      <w:r>
        <w:rPr>
          <w:sz w:val="24"/>
        </w:rPr>
        <w:t>Federal</w:t>
      </w:r>
      <w:proofErr w:type="gramEnd"/>
      <w:r>
        <w:rPr>
          <w:spacing w:val="-11"/>
          <w:sz w:val="24"/>
        </w:rPr>
        <w:t xml:space="preserve"> </w:t>
      </w:r>
      <w:r>
        <w:rPr>
          <w:sz w:val="24"/>
        </w:rPr>
        <w:t>program</w:t>
      </w:r>
      <w:r>
        <w:rPr>
          <w:spacing w:val="-11"/>
          <w:sz w:val="24"/>
        </w:rPr>
        <w:t xml:space="preserve"> </w:t>
      </w:r>
      <w:r>
        <w:rPr>
          <w:sz w:val="24"/>
        </w:rPr>
        <w:t xml:space="preserve">are </w:t>
      </w:r>
      <w:r>
        <w:rPr>
          <w:spacing w:val="-4"/>
          <w:sz w:val="24"/>
        </w:rPr>
        <w:t>met;</w:t>
      </w:r>
    </w:p>
    <w:p w14:paraId="07E7FB87" w14:textId="77777777" w:rsidR="001345FD" w:rsidRDefault="002103E8">
      <w:pPr>
        <w:pStyle w:val="ListParagraph"/>
        <w:numPr>
          <w:ilvl w:val="0"/>
          <w:numId w:val="1"/>
        </w:numPr>
        <w:tabs>
          <w:tab w:val="left" w:pos="1079"/>
        </w:tabs>
        <w:spacing w:before="159"/>
        <w:ind w:left="1079" w:hanging="259"/>
        <w:rPr>
          <w:sz w:val="24"/>
        </w:rPr>
      </w:pPr>
      <w:r>
        <w:rPr>
          <w:sz w:val="24"/>
        </w:rPr>
        <w:t>Has</w:t>
      </w:r>
      <w:r>
        <w:rPr>
          <w:spacing w:val="-4"/>
          <w:sz w:val="24"/>
        </w:rPr>
        <w:t xml:space="preserve"> </w:t>
      </w:r>
      <w:r>
        <w:rPr>
          <w:sz w:val="24"/>
        </w:rPr>
        <w:t>responsibility</w:t>
      </w:r>
      <w:r>
        <w:rPr>
          <w:spacing w:val="-1"/>
          <w:sz w:val="24"/>
        </w:rPr>
        <w:t xml:space="preserve"> </w:t>
      </w:r>
      <w:r>
        <w:rPr>
          <w:sz w:val="24"/>
        </w:rPr>
        <w:t>for</w:t>
      </w:r>
      <w:r>
        <w:rPr>
          <w:spacing w:val="-4"/>
          <w:sz w:val="24"/>
        </w:rPr>
        <w:t xml:space="preserve"> </w:t>
      </w:r>
      <w:r>
        <w:rPr>
          <w:sz w:val="24"/>
        </w:rPr>
        <w:t>programmatic</w:t>
      </w:r>
      <w:r>
        <w:rPr>
          <w:spacing w:val="-2"/>
          <w:sz w:val="24"/>
        </w:rPr>
        <w:t xml:space="preserve"> </w:t>
      </w:r>
      <w:r>
        <w:rPr>
          <w:sz w:val="24"/>
        </w:rPr>
        <w:t>decision</w:t>
      </w:r>
      <w:r>
        <w:rPr>
          <w:spacing w:val="-1"/>
          <w:sz w:val="24"/>
        </w:rPr>
        <w:t xml:space="preserve"> </w:t>
      </w:r>
      <w:r>
        <w:rPr>
          <w:spacing w:val="-2"/>
          <w:sz w:val="24"/>
        </w:rPr>
        <w:t>making;</w:t>
      </w:r>
    </w:p>
    <w:p w14:paraId="07E7FB88" w14:textId="77777777" w:rsidR="001345FD" w:rsidRDefault="002103E8">
      <w:pPr>
        <w:pStyle w:val="ListParagraph"/>
        <w:numPr>
          <w:ilvl w:val="0"/>
          <w:numId w:val="1"/>
        </w:numPr>
        <w:tabs>
          <w:tab w:val="left" w:pos="1071"/>
        </w:tabs>
        <w:spacing w:before="161"/>
        <w:ind w:left="820" w:right="138" w:firstLine="0"/>
        <w:rPr>
          <w:sz w:val="24"/>
        </w:rPr>
      </w:pPr>
      <w:r>
        <w:rPr>
          <w:sz w:val="24"/>
        </w:rPr>
        <w:t>Is</w:t>
      </w:r>
      <w:r>
        <w:rPr>
          <w:spacing w:val="-11"/>
          <w:sz w:val="24"/>
        </w:rPr>
        <w:t xml:space="preserve"> </w:t>
      </w:r>
      <w:r>
        <w:rPr>
          <w:sz w:val="24"/>
        </w:rPr>
        <w:t>responsible</w:t>
      </w:r>
      <w:r>
        <w:rPr>
          <w:spacing w:val="-12"/>
          <w:sz w:val="24"/>
        </w:rPr>
        <w:t xml:space="preserve"> </w:t>
      </w:r>
      <w:r>
        <w:rPr>
          <w:sz w:val="24"/>
        </w:rPr>
        <w:t>for</w:t>
      </w:r>
      <w:r>
        <w:rPr>
          <w:spacing w:val="-13"/>
          <w:sz w:val="24"/>
        </w:rPr>
        <w:t xml:space="preserve"> </w:t>
      </w:r>
      <w:r>
        <w:rPr>
          <w:sz w:val="24"/>
        </w:rPr>
        <w:t>adherence</w:t>
      </w:r>
      <w:r>
        <w:rPr>
          <w:spacing w:val="-13"/>
          <w:sz w:val="24"/>
        </w:rPr>
        <w:t xml:space="preserve"> </w:t>
      </w:r>
      <w:r>
        <w:rPr>
          <w:sz w:val="24"/>
        </w:rPr>
        <w:t>to</w:t>
      </w:r>
      <w:r>
        <w:rPr>
          <w:spacing w:val="-14"/>
          <w:sz w:val="24"/>
        </w:rPr>
        <w:t xml:space="preserve"> </w:t>
      </w:r>
      <w:r>
        <w:rPr>
          <w:sz w:val="24"/>
        </w:rPr>
        <w:t>applicable</w:t>
      </w:r>
      <w:r>
        <w:rPr>
          <w:spacing w:val="-12"/>
          <w:sz w:val="24"/>
        </w:rPr>
        <w:t xml:space="preserve"> </w:t>
      </w:r>
      <w:r>
        <w:rPr>
          <w:sz w:val="24"/>
        </w:rPr>
        <w:t>Federal</w:t>
      </w:r>
      <w:r>
        <w:rPr>
          <w:spacing w:val="-14"/>
          <w:sz w:val="24"/>
        </w:rPr>
        <w:t xml:space="preserve"> </w:t>
      </w:r>
      <w:r>
        <w:rPr>
          <w:sz w:val="24"/>
        </w:rPr>
        <w:t>program</w:t>
      </w:r>
      <w:r>
        <w:rPr>
          <w:spacing w:val="-14"/>
          <w:sz w:val="24"/>
        </w:rPr>
        <w:t xml:space="preserve"> </w:t>
      </w:r>
      <w:r>
        <w:rPr>
          <w:sz w:val="24"/>
        </w:rPr>
        <w:t>requirements</w:t>
      </w:r>
      <w:r>
        <w:rPr>
          <w:spacing w:val="-8"/>
          <w:sz w:val="24"/>
        </w:rPr>
        <w:t xml:space="preserve"> </w:t>
      </w:r>
      <w:r>
        <w:rPr>
          <w:sz w:val="24"/>
        </w:rPr>
        <w:t>specified</w:t>
      </w:r>
      <w:r>
        <w:rPr>
          <w:spacing w:val="-14"/>
          <w:sz w:val="24"/>
        </w:rPr>
        <w:t xml:space="preserve"> </w:t>
      </w:r>
      <w:r>
        <w:rPr>
          <w:sz w:val="24"/>
        </w:rPr>
        <w:t>in</w:t>
      </w:r>
      <w:r>
        <w:rPr>
          <w:spacing w:val="-11"/>
          <w:sz w:val="24"/>
        </w:rPr>
        <w:t xml:space="preserve"> </w:t>
      </w:r>
      <w:r>
        <w:rPr>
          <w:sz w:val="24"/>
        </w:rPr>
        <w:t>the Federal award; and</w:t>
      </w:r>
    </w:p>
    <w:p w14:paraId="07E7FB89" w14:textId="77777777" w:rsidR="001345FD" w:rsidRDefault="001345FD">
      <w:pPr>
        <w:rPr>
          <w:sz w:val="24"/>
        </w:rPr>
        <w:sectPr w:rsidR="001345FD">
          <w:pgSz w:w="12240" w:h="15840"/>
          <w:pgMar w:top="1360" w:right="1300" w:bottom="1740" w:left="1340" w:header="0" w:footer="1472" w:gutter="0"/>
          <w:cols w:space="720"/>
        </w:sectPr>
      </w:pPr>
    </w:p>
    <w:p w14:paraId="07E7FB8A" w14:textId="77777777" w:rsidR="001345FD" w:rsidRDefault="002103E8">
      <w:pPr>
        <w:pStyle w:val="ListParagraph"/>
        <w:numPr>
          <w:ilvl w:val="0"/>
          <w:numId w:val="1"/>
        </w:numPr>
        <w:tabs>
          <w:tab w:val="left" w:pos="1106"/>
        </w:tabs>
        <w:spacing w:before="79"/>
        <w:ind w:left="820" w:right="144" w:firstLine="0"/>
        <w:jc w:val="both"/>
        <w:rPr>
          <w:sz w:val="24"/>
        </w:rPr>
      </w:pPr>
      <w:r>
        <w:rPr>
          <w:sz w:val="24"/>
        </w:rPr>
        <w:lastRenderedPageBreak/>
        <w:t xml:space="preserve">In accordance with its agreement, uses the Federal funds to carry out program for a public purpose specified in authorizing </w:t>
      </w:r>
      <w:proofErr w:type="gramStart"/>
      <w:r>
        <w:rPr>
          <w:sz w:val="24"/>
        </w:rPr>
        <w:t>statute</w:t>
      </w:r>
      <w:proofErr w:type="gramEnd"/>
      <w:r>
        <w:rPr>
          <w:sz w:val="24"/>
        </w:rPr>
        <w:t>, as opposed to providing goods or services for the benefit of the pass-through entity. (2 CFR §200.331(a)</w:t>
      </w:r>
    </w:p>
    <w:p w14:paraId="07E7FB8B" w14:textId="60091E38" w:rsidR="001345FD" w:rsidRDefault="001345FD">
      <w:pPr>
        <w:pStyle w:val="BodyText"/>
        <w:spacing w:before="4"/>
        <w:jc w:val="left"/>
        <w:rPr>
          <w:sz w:val="13"/>
        </w:rPr>
      </w:pPr>
    </w:p>
    <w:p w14:paraId="07E7FB8C" w14:textId="77777777" w:rsidR="001345FD" w:rsidRDefault="001345FD">
      <w:pPr>
        <w:pStyle w:val="BodyText"/>
        <w:jc w:val="left"/>
        <w:rPr>
          <w:sz w:val="20"/>
        </w:rPr>
      </w:pPr>
    </w:p>
    <w:p w14:paraId="07E7FB8D" w14:textId="58D92169" w:rsidR="001345FD" w:rsidRDefault="001345FD">
      <w:pPr>
        <w:pStyle w:val="BodyText"/>
        <w:spacing w:before="62"/>
        <w:jc w:val="left"/>
        <w:rPr>
          <w:sz w:val="20"/>
        </w:rPr>
      </w:pPr>
    </w:p>
    <w:p w14:paraId="07E7FB8E" w14:textId="77777777" w:rsidR="001345FD" w:rsidRDefault="001345FD">
      <w:pPr>
        <w:pStyle w:val="BodyText"/>
        <w:jc w:val="left"/>
        <w:rPr>
          <w:sz w:val="20"/>
        </w:rPr>
      </w:pPr>
    </w:p>
    <w:p w14:paraId="07E7FB8F" w14:textId="1CE39589" w:rsidR="001345FD" w:rsidRDefault="001345FD">
      <w:pPr>
        <w:pStyle w:val="BodyText"/>
        <w:spacing w:before="63"/>
        <w:jc w:val="left"/>
        <w:rPr>
          <w:sz w:val="20"/>
        </w:rPr>
      </w:pPr>
    </w:p>
    <w:sectPr w:rsidR="001345FD">
      <w:pgSz w:w="12240" w:h="15840"/>
      <w:pgMar w:top="1360" w:right="1300" w:bottom="1740" w:left="1340" w:header="0" w:footer="14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B85A" w14:textId="77777777" w:rsidR="002103E8" w:rsidRDefault="002103E8">
      <w:r>
        <w:separator/>
      </w:r>
    </w:p>
  </w:endnote>
  <w:endnote w:type="continuationSeparator" w:id="0">
    <w:p w14:paraId="1827DA83" w14:textId="77777777" w:rsidR="002103E8" w:rsidRDefault="0021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FB9E" w14:textId="77777777" w:rsidR="001345FD" w:rsidRDefault="002103E8">
    <w:pPr>
      <w:pStyle w:val="BodyText"/>
      <w:spacing w:line="14" w:lineRule="auto"/>
      <w:jc w:val="left"/>
      <w:rPr>
        <w:sz w:val="20"/>
      </w:rPr>
    </w:pPr>
    <w:r>
      <w:rPr>
        <w:noProof/>
      </w:rPr>
      <mc:AlternateContent>
        <mc:Choice Requires="wps">
          <w:drawing>
            <wp:anchor distT="0" distB="0" distL="0" distR="0" simplePos="0" relativeHeight="251661312" behindDoc="1" locked="0" layoutInCell="1" allowOverlap="1" wp14:anchorId="07E7FB9F" wp14:editId="07E7FBA0">
              <wp:simplePos x="0" y="0"/>
              <wp:positionH relativeFrom="page">
                <wp:posOffset>902004</wp:posOffset>
              </wp:positionH>
              <wp:positionV relativeFrom="page">
                <wp:posOffset>8937700</wp:posOffset>
              </wp:positionV>
              <wp:extent cx="2867660"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660" cy="678180"/>
                      </a:xfrm>
                      <a:prstGeom prst="rect">
                        <a:avLst/>
                      </a:prstGeom>
                    </wps:spPr>
                    <wps:txbx>
                      <w:txbxContent>
                        <w:p w14:paraId="3BB01837" w14:textId="77777777" w:rsidR="006D692E" w:rsidRDefault="002103E8">
                          <w:pPr>
                            <w:spacing w:before="12"/>
                            <w:ind w:left="20" w:right="256"/>
                            <w:rPr>
                              <w:sz w:val="18"/>
                            </w:rPr>
                          </w:pPr>
                          <w:r>
                            <w:rPr>
                              <w:sz w:val="18"/>
                            </w:rPr>
                            <w:t>DETR/ESD/Workforce</w:t>
                          </w:r>
                          <w:r>
                            <w:rPr>
                              <w:spacing w:val="-12"/>
                              <w:sz w:val="18"/>
                            </w:rPr>
                            <w:t xml:space="preserve"> </w:t>
                          </w:r>
                          <w:r w:rsidR="006D692E">
                            <w:rPr>
                              <w:sz w:val="18"/>
                            </w:rPr>
                            <w:t>Programs</w:t>
                          </w:r>
                          <w:r>
                            <w:rPr>
                              <w:sz w:val="18"/>
                            </w:rPr>
                            <w:t xml:space="preserve"> </w:t>
                          </w:r>
                        </w:p>
                        <w:p w14:paraId="07E7FBA3" w14:textId="603DBE08" w:rsidR="001345FD" w:rsidRDefault="002103E8">
                          <w:pPr>
                            <w:spacing w:before="12"/>
                            <w:ind w:left="20" w:right="256"/>
                            <w:rPr>
                              <w:sz w:val="18"/>
                            </w:rPr>
                          </w:pPr>
                          <w:r>
                            <w:rPr>
                              <w:sz w:val="18"/>
                            </w:rPr>
                            <w:t>WIOA State Compliance Policies</w:t>
                          </w:r>
                        </w:p>
                        <w:p w14:paraId="07E7FBA4" w14:textId="67D211DB" w:rsidR="001345FD" w:rsidRDefault="002103E8">
                          <w:pPr>
                            <w:spacing w:line="206" w:lineRule="exact"/>
                            <w:ind w:left="20"/>
                            <w:rPr>
                              <w:sz w:val="18"/>
                            </w:rPr>
                          </w:pPr>
                          <w:r>
                            <w:rPr>
                              <w:sz w:val="18"/>
                            </w:rPr>
                            <w:t>S</w:t>
                          </w:r>
                          <w:r w:rsidR="006D692E">
                            <w:rPr>
                              <w:sz w:val="18"/>
                            </w:rPr>
                            <w:t>CP</w:t>
                          </w:r>
                          <w:r>
                            <w:rPr>
                              <w:spacing w:val="-2"/>
                              <w:sz w:val="18"/>
                            </w:rPr>
                            <w:t xml:space="preserve"> </w:t>
                          </w:r>
                          <w:r>
                            <w:rPr>
                              <w:sz w:val="18"/>
                            </w:rPr>
                            <w:t>3.9</w:t>
                          </w:r>
                          <w:r>
                            <w:rPr>
                              <w:sz w:val="18"/>
                            </w:rPr>
                            <w:t xml:space="preserve"> </w:t>
                          </w:r>
                          <w:r>
                            <w:rPr>
                              <w:spacing w:val="-2"/>
                              <w:sz w:val="18"/>
                            </w:rPr>
                            <w:t>Procurement</w:t>
                          </w:r>
                        </w:p>
                        <w:p w14:paraId="07E7FBA5" w14:textId="2F6DC5A7" w:rsidR="001345FD" w:rsidRDefault="002103E8">
                          <w:pPr>
                            <w:spacing w:before="2" w:line="207" w:lineRule="exact"/>
                            <w:ind w:left="20"/>
                            <w:rPr>
                              <w:sz w:val="18"/>
                            </w:rPr>
                          </w:pPr>
                          <w:r>
                            <w:rPr>
                              <w:sz w:val="18"/>
                            </w:rPr>
                            <w:t>December</w:t>
                          </w:r>
                          <w:r>
                            <w:rPr>
                              <w:spacing w:val="-2"/>
                              <w:sz w:val="18"/>
                            </w:rPr>
                            <w:t xml:space="preserve"> </w:t>
                          </w:r>
                          <w:r>
                            <w:rPr>
                              <w:spacing w:val="-4"/>
                              <w:sz w:val="18"/>
                            </w:rPr>
                            <w:t>2022</w:t>
                          </w:r>
                        </w:p>
                        <w:p w14:paraId="07E7FBA6" w14:textId="77777777" w:rsidR="001345FD" w:rsidRDefault="002103E8">
                          <w:pPr>
                            <w:spacing w:line="207" w:lineRule="exact"/>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17</w:t>
                          </w:r>
                          <w:r>
                            <w:rPr>
                              <w:b/>
                              <w:spacing w:val="-5"/>
                              <w:sz w:val="18"/>
                            </w:rPr>
                            <w:fldChar w:fldCharType="end"/>
                          </w:r>
                        </w:p>
                      </w:txbxContent>
                    </wps:txbx>
                    <wps:bodyPr wrap="square" lIns="0" tIns="0" rIns="0" bIns="0" rtlCol="0">
                      <a:noAutofit/>
                    </wps:bodyPr>
                  </wps:wsp>
                </a:graphicData>
              </a:graphic>
            </wp:anchor>
          </w:drawing>
        </mc:Choice>
        <mc:Fallback>
          <w:pict>
            <v:shapetype w14:anchorId="07E7FB9F" id="_x0000_t202" coordsize="21600,21600" o:spt="202" path="m,l,21600r21600,l21600,xe">
              <v:stroke joinstyle="miter"/>
              <v:path gradientshapeok="t" o:connecttype="rect"/>
            </v:shapetype>
            <v:shape id="Textbox 1" o:spid="_x0000_s1028" type="#_x0000_t202" style="position:absolute;margin-left:71pt;margin-top:703.75pt;width:225.8pt;height:53.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" filled="f" stroked="f">
              <v:textbox inset="0,0,0,0">
                <w:txbxContent>
                  <w:p w14:paraId="3BB01837" w14:textId="77777777" w:rsidR="006D692E" w:rsidRDefault="002103E8">
                    <w:pPr>
                      <w:spacing w:before="12"/>
                      <w:ind w:left="20" w:right="256"/>
                      <w:rPr>
                        <w:sz w:val="18"/>
                      </w:rPr>
                    </w:pPr>
                    <w:r>
                      <w:rPr>
                        <w:sz w:val="18"/>
                      </w:rPr>
                      <w:t>DETR/ESD/Workforce</w:t>
                    </w:r>
                    <w:r>
                      <w:rPr>
                        <w:spacing w:val="-12"/>
                        <w:sz w:val="18"/>
                      </w:rPr>
                      <w:t xml:space="preserve"> </w:t>
                    </w:r>
                    <w:r w:rsidR="006D692E">
                      <w:rPr>
                        <w:sz w:val="18"/>
                      </w:rPr>
                      <w:t>Programs</w:t>
                    </w:r>
                    <w:r>
                      <w:rPr>
                        <w:sz w:val="18"/>
                      </w:rPr>
                      <w:t xml:space="preserve"> </w:t>
                    </w:r>
                  </w:p>
                  <w:p w14:paraId="07E7FBA3" w14:textId="603DBE08" w:rsidR="001345FD" w:rsidRDefault="002103E8">
                    <w:pPr>
                      <w:spacing w:before="12"/>
                      <w:ind w:left="20" w:right="256"/>
                      <w:rPr>
                        <w:sz w:val="18"/>
                      </w:rPr>
                    </w:pPr>
                    <w:r>
                      <w:rPr>
                        <w:sz w:val="18"/>
                      </w:rPr>
                      <w:t>WIOA State Compliance Policies</w:t>
                    </w:r>
                  </w:p>
                  <w:p w14:paraId="07E7FBA4" w14:textId="67D211DB" w:rsidR="001345FD" w:rsidRDefault="002103E8">
                    <w:pPr>
                      <w:spacing w:line="206" w:lineRule="exact"/>
                      <w:ind w:left="20"/>
                      <w:rPr>
                        <w:sz w:val="18"/>
                      </w:rPr>
                    </w:pPr>
                    <w:r>
                      <w:rPr>
                        <w:sz w:val="18"/>
                      </w:rPr>
                      <w:t>S</w:t>
                    </w:r>
                    <w:r w:rsidR="006D692E">
                      <w:rPr>
                        <w:sz w:val="18"/>
                      </w:rPr>
                      <w:t>CP</w:t>
                    </w:r>
                    <w:r>
                      <w:rPr>
                        <w:spacing w:val="-2"/>
                        <w:sz w:val="18"/>
                      </w:rPr>
                      <w:t xml:space="preserve"> </w:t>
                    </w:r>
                    <w:r>
                      <w:rPr>
                        <w:sz w:val="18"/>
                      </w:rPr>
                      <w:t>3.9</w:t>
                    </w:r>
                    <w:r>
                      <w:rPr>
                        <w:sz w:val="18"/>
                      </w:rPr>
                      <w:t xml:space="preserve"> </w:t>
                    </w:r>
                    <w:r>
                      <w:rPr>
                        <w:spacing w:val="-2"/>
                        <w:sz w:val="18"/>
                      </w:rPr>
                      <w:t>Procurement</w:t>
                    </w:r>
                  </w:p>
                  <w:p w14:paraId="07E7FBA5" w14:textId="2F6DC5A7" w:rsidR="001345FD" w:rsidRDefault="002103E8">
                    <w:pPr>
                      <w:spacing w:before="2" w:line="207" w:lineRule="exact"/>
                      <w:ind w:left="20"/>
                      <w:rPr>
                        <w:sz w:val="18"/>
                      </w:rPr>
                    </w:pPr>
                    <w:r>
                      <w:rPr>
                        <w:sz w:val="18"/>
                      </w:rPr>
                      <w:t>December</w:t>
                    </w:r>
                    <w:r>
                      <w:rPr>
                        <w:spacing w:val="-2"/>
                        <w:sz w:val="18"/>
                      </w:rPr>
                      <w:t xml:space="preserve"> </w:t>
                    </w:r>
                    <w:r>
                      <w:rPr>
                        <w:spacing w:val="-4"/>
                        <w:sz w:val="18"/>
                      </w:rPr>
                      <w:t>2022</w:t>
                    </w:r>
                  </w:p>
                  <w:p w14:paraId="07E7FBA6" w14:textId="77777777" w:rsidR="001345FD" w:rsidRDefault="002103E8">
                    <w:pPr>
                      <w:spacing w:line="207" w:lineRule="exact"/>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17</w:t>
                    </w:r>
                    <w:r>
                      <w:rPr>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1A7F" w14:textId="77777777" w:rsidR="002103E8" w:rsidRDefault="002103E8">
      <w:r>
        <w:separator/>
      </w:r>
    </w:p>
  </w:footnote>
  <w:footnote w:type="continuationSeparator" w:id="0">
    <w:p w14:paraId="1846A874" w14:textId="77777777" w:rsidR="002103E8" w:rsidRDefault="00210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799"/>
    <w:multiLevelType w:val="hybridMultilevel"/>
    <w:tmpl w:val="84066142"/>
    <w:lvl w:ilvl="0" w:tplc="B04AB316">
      <w:start w:val="1"/>
      <w:numFmt w:val="upperRoman"/>
      <w:lvlText w:val="%1."/>
      <w:lvlJc w:val="left"/>
      <w:pPr>
        <w:ind w:left="959" w:hanging="860"/>
        <w:jc w:val="left"/>
      </w:pPr>
      <w:rPr>
        <w:rFonts w:ascii="Times New Roman" w:eastAsia="Times New Roman" w:hAnsi="Times New Roman" w:cs="Times New Roman" w:hint="default"/>
        <w:b/>
        <w:bCs/>
        <w:i w:val="0"/>
        <w:iCs w:val="0"/>
        <w:spacing w:val="0"/>
        <w:w w:val="100"/>
        <w:sz w:val="24"/>
        <w:szCs w:val="24"/>
        <w:lang w:val="en-US" w:eastAsia="en-US" w:bidi="ar-SA"/>
      </w:rPr>
    </w:lvl>
    <w:lvl w:ilvl="1" w:tplc="C7A8F7B6">
      <w:numFmt w:val="bullet"/>
      <w:lvlText w:val=""/>
      <w:lvlJc w:val="left"/>
      <w:pPr>
        <w:ind w:left="1679" w:hanging="360"/>
      </w:pPr>
      <w:rPr>
        <w:rFonts w:ascii="Symbol" w:eastAsia="Symbol" w:hAnsi="Symbol" w:cs="Symbol" w:hint="default"/>
        <w:b w:val="0"/>
        <w:bCs w:val="0"/>
        <w:i w:val="0"/>
        <w:iCs w:val="0"/>
        <w:spacing w:val="0"/>
        <w:w w:val="100"/>
        <w:sz w:val="24"/>
        <w:szCs w:val="24"/>
        <w:lang w:val="en-US" w:eastAsia="en-US" w:bidi="ar-SA"/>
      </w:rPr>
    </w:lvl>
    <w:lvl w:ilvl="2" w:tplc="CBD2CB10">
      <w:numFmt w:val="bullet"/>
      <w:lvlText w:val="•"/>
      <w:lvlJc w:val="left"/>
      <w:pPr>
        <w:ind w:left="2560" w:hanging="360"/>
      </w:pPr>
      <w:rPr>
        <w:rFonts w:hint="default"/>
        <w:lang w:val="en-US" w:eastAsia="en-US" w:bidi="ar-SA"/>
      </w:rPr>
    </w:lvl>
    <w:lvl w:ilvl="3" w:tplc="9C0AD208">
      <w:numFmt w:val="bullet"/>
      <w:lvlText w:val="•"/>
      <w:lvlJc w:val="left"/>
      <w:pPr>
        <w:ind w:left="3440" w:hanging="360"/>
      </w:pPr>
      <w:rPr>
        <w:rFonts w:hint="default"/>
        <w:lang w:val="en-US" w:eastAsia="en-US" w:bidi="ar-SA"/>
      </w:rPr>
    </w:lvl>
    <w:lvl w:ilvl="4" w:tplc="3E385BDC">
      <w:numFmt w:val="bullet"/>
      <w:lvlText w:val="•"/>
      <w:lvlJc w:val="left"/>
      <w:pPr>
        <w:ind w:left="4320" w:hanging="360"/>
      </w:pPr>
      <w:rPr>
        <w:rFonts w:hint="default"/>
        <w:lang w:val="en-US" w:eastAsia="en-US" w:bidi="ar-SA"/>
      </w:rPr>
    </w:lvl>
    <w:lvl w:ilvl="5" w:tplc="9488A460">
      <w:numFmt w:val="bullet"/>
      <w:lvlText w:val="•"/>
      <w:lvlJc w:val="left"/>
      <w:pPr>
        <w:ind w:left="5200" w:hanging="360"/>
      </w:pPr>
      <w:rPr>
        <w:rFonts w:hint="default"/>
        <w:lang w:val="en-US" w:eastAsia="en-US" w:bidi="ar-SA"/>
      </w:rPr>
    </w:lvl>
    <w:lvl w:ilvl="6" w:tplc="8AF45368">
      <w:numFmt w:val="bullet"/>
      <w:lvlText w:val="•"/>
      <w:lvlJc w:val="left"/>
      <w:pPr>
        <w:ind w:left="6080" w:hanging="360"/>
      </w:pPr>
      <w:rPr>
        <w:rFonts w:hint="default"/>
        <w:lang w:val="en-US" w:eastAsia="en-US" w:bidi="ar-SA"/>
      </w:rPr>
    </w:lvl>
    <w:lvl w:ilvl="7" w:tplc="468E22A8">
      <w:numFmt w:val="bullet"/>
      <w:lvlText w:val="•"/>
      <w:lvlJc w:val="left"/>
      <w:pPr>
        <w:ind w:left="6960" w:hanging="360"/>
      </w:pPr>
      <w:rPr>
        <w:rFonts w:hint="default"/>
        <w:lang w:val="en-US" w:eastAsia="en-US" w:bidi="ar-SA"/>
      </w:rPr>
    </w:lvl>
    <w:lvl w:ilvl="8" w:tplc="EA80C5AA">
      <w:numFmt w:val="bullet"/>
      <w:lvlText w:val="•"/>
      <w:lvlJc w:val="left"/>
      <w:pPr>
        <w:ind w:left="7840" w:hanging="360"/>
      </w:pPr>
      <w:rPr>
        <w:rFonts w:hint="default"/>
        <w:lang w:val="en-US" w:eastAsia="en-US" w:bidi="ar-SA"/>
      </w:rPr>
    </w:lvl>
  </w:abstractNum>
  <w:abstractNum w:abstractNumId="1" w15:restartNumberingAfterBreak="0">
    <w:nsid w:val="1F5231D2"/>
    <w:multiLevelType w:val="hybridMultilevel"/>
    <w:tmpl w:val="F3825292"/>
    <w:lvl w:ilvl="0" w:tplc="2E6AE3E6">
      <w:start w:val="1"/>
      <w:numFmt w:val="upperLetter"/>
      <w:lvlText w:val="%1."/>
      <w:lvlJc w:val="left"/>
      <w:pPr>
        <w:ind w:left="1360" w:hanging="360"/>
        <w:jc w:val="left"/>
      </w:pPr>
      <w:rPr>
        <w:rFonts w:hint="default"/>
        <w:spacing w:val="0"/>
        <w:w w:val="100"/>
        <w:lang w:val="en-US" w:eastAsia="en-US" w:bidi="ar-SA"/>
      </w:rPr>
    </w:lvl>
    <w:lvl w:ilvl="1" w:tplc="AFD4EF86">
      <w:start w:val="1"/>
      <w:numFmt w:val="decimal"/>
      <w:lvlText w:val="%2."/>
      <w:lvlJc w:val="left"/>
      <w:pPr>
        <w:ind w:left="2080" w:hanging="540"/>
        <w:jc w:val="left"/>
      </w:pPr>
      <w:rPr>
        <w:rFonts w:hint="default"/>
        <w:spacing w:val="0"/>
        <w:w w:val="100"/>
        <w:lang w:val="en-US" w:eastAsia="en-US" w:bidi="ar-SA"/>
      </w:rPr>
    </w:lvl>
    <w:lvl w:ilvl="2" w:tplc="A732D716">
      <w:start w:val="1"/>
      <w:numFmt w:val="lowerLetter"/>
      <w:lvlText w:val="%3."/>
      <w:lvlJc w:val="left"/>
      <w:pPr>
        <w:ind w:left="2620" w:hanging="540"/>
        <w:jc w:val="left"/>
      </w:pPr>
      <w:rPr>
        <w:rFonts w:ascii="Times New Roman" w:eastAsia="Times New Roman" w:hAnsi="Times New Roman" w:cs="Times New Roman" w:hint="default"/>
        <w:b/>
        <w:bCs/>
        <w:i/>
        <w:iCs/>
        <w:spacing w:val="0"/>
        <w:w w:val="100"/>
        <w:sz w:val="24"/>
        <w:szCs w:val="24"/>
        <w:lang w:val="en-US" w:eastAsia="en-US" w:bidi="ar-SA"/>
      </w:rPr>
    </w:lvl>
    <w:lvl w:ilvl="3" w:tplc="242C0738">
      <w:numFmt w:val="bullet"/>
      <w:lvlText w:val="•"/>
      <w:lvlJc w:val="left"/>
      <w:pPr>
        <w:ind w:left="3492" w:hanging="540"/>
      </w:pPr>
      <w:rPr>
        <w:rFonts w:hint="default"/>
        <w:lang w:val="en-US" w:eastAsia="en-US" w:bidi="ar-SA"/>
      </w:rPr>
    </w:lvl>
    <w:lvl w:ilvl="4" w:tplc="4782D7AE">
      <w:numFmt w:val="bullet"/>
      <w:lvlText w:val="•"/>
      <w:lvlJc w:val="left"/>
      <w:pPr>
        <w:ind w:left="4365" w:hanging="540"/>
      </w:pPr>
      <w:rPr>
        <w:rFonts w:hint="default"/>
        <w:lang w:val="en-US" w:eastAsia="en-US" w:bidi="ar-SA"/>
      </w:rPr>
    </w:lvl>
    <w:lvl w:ilvl="5" w:tplc="A50067E0">
      <w:numFmt w:val="bullet"/>
      <w:lvlText w:val="•"/>
      <w:lvlJc w:val="left"/>
      <w:pPr>
        <w:ind w:left="5237" w:hanging="540"/>
      </w:pPr>
      <w:rPr>
        <w:rFonts w:hint="default"/>
        <w:lang w:val="en-US" w:eastAsia="en-US" w:bidi="ar-SA"/>
      </w:rPr>
    </w:lvl>
    <w:lvl w:ilvl="6" w:tplc="9566D2D0">
      <w:numFmt w:val="bullet"/>
      <w:lvlText w:val="•"/>
      <w:lvlJc w:val="left"/>
      <w:pPr>
        <w:ind w:left="6110" w:hanging="540"/>
      </w:pPr>
      <w:rPr>
        <w:rFonts w:hint="default"/>
        <w:lang w:val="en-US" w:eastAsia="en-US" w:bidi="ar-SA"/>
      </w:rPr>
    </w:lvl>
    <w:lvl w:ilvl="7" w:tplc="FBDE2C8C">
      <w:numFmt w:val="bullet"/>
      <w:lvlText w:val="•"/>
      <w:lvlJc w:val="left"/>
      <w:pPr>
        <w:ind w:left="6982" w:hanging="540"/>
      </w:pPr>
      <w:rPr>
        <w:rFonts w:hint="default"/>
        <w:lang w:val="en-US" w:eastAsia="en-US" w:bidi="ar-SA"/>
      </w:rPr>
    </w:lvl>
    <w:lvl w:ilvl="8" w:tplc="5198C47E">
      <w:numFmt w:val="bullet"/>
      <w:lvlText w:val="•"/>
      <w:lvlJc w:val="left"/>
      <w:pPr>
        <w:ind w:left="7855" w:hanging="540"/>
      </w:pPr>
      <w:rPr>
        <w:rFonts w:hint="default"/>
        <w:lang w:val="en-US" w:eastAsia="en-US" w:bidi="ar-SA"/>
      </w:rPr>
    </w:lvl>
  </w:abstractNum>
  <w:abstractNum w:abstractNumId="2" w15:restartNumberingAfterBreak="0">
    <w:nsid w:val="256A0798"/>
    <w:multiLevelType w:val="hybridMultilevel"/>
    <w:tmpl w:val="ED5EEE34"/>
    <w:lvl w:ilvl="0" w:tplc="C456BAAE">
      <w:start w:val="1"/>
      <w:numFmt w:val="upperLetter"/>
      <w:lvlText w:val="%1."/>
      <w:lvlJc w:val="left"/>
      <w:pPr>
        <w:ind w:left="1540" w:hanging="576"/>
        <w:jc w:val="left"/>
      </w:pPr>
      <w:rPr>
        <w:rFonts w:ascii="Times New Roman" w:eastAsia="Times New Roman" w:hAnsi="Times New Roman" w:cs="Times New Roman" w:hint="default"/>
        <w:b/>
        <w:bCs/>
        <w:i w:val="0"/>
        <w:iCs w:val="0"/>
        <w:spacing w:val="-1"/>
        <w:w w:val="100"/>
        <w:sz w:val="24"/>
        <w:szCs w:val="24"/>
        <w:lang w:val="en-US" w:eastAsia="en-US" w:bidi="ar-SA"/>
      </w:rPr>
    </w:lvl>
    <w:lvl w:ilvl="1" w:tplc="52365B82">
      <w:numFmt w:val="bullet"/>
      <w:lvlText w:val=""/>
      <w:lvlJc w:val="left"/>
      <w:pPr>
        <w:ind w:left="2260" w:hanging="360"/>
      </w:pPr>
      <w:rPr>
        <w:rFonts w:ascii="Symbol" w:eastAsia="Symbol" w:hAnsi="Symbol" w:cs="Symbol" w:hint="default"/>
        <w:b w:val="0"/>
        <w:bCs w:val="0"/>
        <w:i w:val="0"/>
        <w:iCs w:val="0"/>
        <w:spacing w:val="0"/>
        <w:w w:val="100"/>
        <w:sz w:val="24"/>
        <w:szCs w:val="24"/>
        <w:lang w:val="en-US" w:eastAsia="en-US" w:bidi="ar-SA"/>
      </w:rPr>
    </w:lvl>
    <w:lvl w:ilvl="2" w:tplc="1020ED10">
      <w:numFmt w:val="bullet"/>
      <w:lvlText w:val="•"/>
      <w:lvlJc w:val="left"/>
      <w:pPr>
        <w:ind w:left="3075" w:hanging="360"/>
      </w:pPr>
      <w:rPr>
        <w:rFonts w:hint="default"/>
        <w:lang w:val="en-US" w:eastAsia="en-US" w:bidi="ar-SA"/>
      </w:rPr>
    </w:lvl>
    <w:lvl w:ilvl="3" w:tplc="19288ADA">
      <w:numFmt w:val="bullet"/>
      <w:lvlText w:val="•"/>
      <w:lvlJc w:val="left"/>
      <w:pPr>
        <w:ind w:left="3891" w:hanging="360"/>
      </w:pPr>
      <w:rPr>
        <w:rFonts w:hint="default"/>
        <w:lang w:val="en-US" w:eastAsia="en-US" w:bidi="ar-SA"/>
      </w:rPr>
    </w:lvl>
    <w:lvl w:ilvl="4" w:tplc="65169722">
      <w:numFmt w:val="bullet"/>
      <w:lvlText w:val="•"/>
      <w:lvlJc w:val="left"/>
      <w:pPr>
        <w:ind w:left="4706" w:hanging="360"/>
      </w:pPr>
      <w:rPr>
        <w:rFonts w:hint="default"/>
        <w:lang w:val="en-US" w:eastAsia="en-US" w:bidi="ar-SA"/>
      </w:rPr>
    </w:lvl>
    <w:lvl w:ilvl="5" w:tplc="85D01F3A">
      <w:numFmt w:val="bullet"/>
      <w:lvlText w:val="•"/>
      <w:lvlJc w:val="left"/>
      <w:pPr>
        <w:ind w:left="5522" w:hanging="360"/>
      </w:pPr>
      <w:rPr>
        <w:rFonts w:hint="default"/>
        <w:lang w:val="en-US" w:eastAsia="en-US" w:bidi="ar-SA"/>
      </w:rPr>
    </w:lvl>
    <w:lvl w:ilvl="6" w:tplc="436A9EB6">
      <w:numFmt w:val="bullet"/>
      <w:lvlText w:val="•"/>
      <w:lvlJc w:val="left"/>
      <w:pPr>
        <w:ind w:left="6337" w:hanging="360"/>
      </w:pPr>
      <w:rPr>
        <w:rFonts w:hint="default"/>
        <w:lang w:val="en-US" w:eastAsia="en-US" w:bidi="ar-SA"/>
      </w:rPr>
    </w:lvl>
    <w:lvl w:ilvl="7" w:tplc="54523EFC">
      <w:numFmt w:val="bullet"/>
      <w:lvlText w:val="•"/>
      <w:lvlJc w:val="left"/>
      <w:pPr>
        <w:ind w:left="7153" w:hanging="360"/>
      </w:pPr>
      <w:rPr>
        <w:rFonts w:hint="default"/>
        <w:lang w:val="en-US" w:eastAsia="en-US" w:bidi="ar-SA"/>
      </w:rPr>
    </w:lvl>
    <w:lvl w:ilvl="8" w:tplc="A5C4C5BA">
      <w:numFmt w:val="bullet"/>
      <w:lvlText w:val="•"/>
      <w:lvlJc w:val="left"/>
      <w:pPr>
        <w:ind w:left="7968" w:hanging="360"/>
      </w:pPr>
      <w:rPr>
        <w:rFonts w:hint="default"/>
        <w:lang w:val="en-US" w:eastAsia="en-US" w:bidi="ar-SA"/>
      </w:rPr>
    </w:lvl>
  </w:abstractNum>
  <w:abstractNum w:abstractNumId="3" w15:restartNumberingAfterBreak="0">
    <w:nsid w:val="30D17003"/>
    <w:multiLevelType w:val="hybridMultilevel"/>
    <w:tmpl w:val="C45CAD96"/>
    <w:lvl w:ilvl="0" w:tplc="EFF64EBC">
      <w:start w:val="1"/>
      <w:numFmt w:val="upperLetter"/>
      <w:lvlText w:val="%1."/>
      <w:lvlJc w:val="left"/>
      <w:pPr>
        <w:ind w:left="1679"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129896B6">
      <w:numFmt w:val="bullet"/>
      <w:lvlText w:val=""/>
      <w:lvlJc w:val="left"/>
      <w:pPr>
        <w:ind w:left="2039" w:hanging="360"/>
      </w:pPr>
      <w:rPr>
        <w:rFonts w:ascii="Symbol" w:eastAsia="Symbol" w:hAnsi="Symbol" w:cs="Symbol" w:hint="default"/>
        <w:b w:val="0"/>
        <w:bCs w:val="0"/>
        <w:i w:val="0"/>
        <w:iCs w:val="0"/>
        <w:spacing w:val="0"/>
        <w:w w:val="100"/>
        <w:sz w:val="24"/>
        <w:szCs w:val="24"/>
        <w:lang w:val="en-US" w:eastAsia="en-US" w:bidi="ar-SA"/>
      </w:rPr>
    </w:lvl>
    <w:lvl w:ilvl="2" w:tplc="3F504D9C">
      <w:numFmt w:val="bullet"/>
      <w:lvlText w:val="o"/>
      <w:lvlJc w:val="left"/>
      <w:pPr>
        <w:ind w:left="2760" w:hanging="361"/>
      </w:pPr>
      <w:rPr>
        <w:rFonts w:ascii="Courier New" w:eastAsia="Courier New" w:hAnsi="Courier New" w:cs="Courier New" w:hint="default"/>
        <w:b w:val="0"/>
        <w:bCs w:val="0"/>
        <w:i w:val="0"/>
        <w:iCs w:val="0"/>
        <w:spacing w:val="0"/>
        <w:w w:val="100"/>
        <w:sz w:val="24"/>
        <w:szCs w:val="24"/>
        <w:lang w:val="en-US" w:eastAsia="en-US" w:bidi="ar-SA"/>
      </w:rPr>
    </w:lvl>
    <w:lvl w:ilvl="3" w:tplc="C2A02D08">
      <w:numFmt w:val="bullet"/>
      <w:lvlText w:val=""/>
      <w:lvlJc w:val="left"/>
      <w:pPr>
        <w:ind w:left="3480" w:hanging="360"/>
      </w:pPr>
      <w:rPr>
        <w:rFonts w:ascii="Wingdings" w:eastAsia="Wingdings" w:hAnsi="Wingdings" w:cs="Wingdings" w:hint="default"/>
        <w:b w:val="0"/>
        <w:bCs w:val="0"/>
        <w:i w:val="0"/>
        <w:iCs w:val="0"/>
        <w:spacing w:val="0"/>
        <w:w w:val="100"/>
        <w:sz w:val="24"/>
        <w:szCs w:val="24"/>
        <w:lang w:val="en-US" w:eastAsia="en-US" w:bidi="ar-SA"/>
      </w:rPr>
    </w:lvl>
    <w:lvl w:ilvl="4" w:tplc="08585322">
      <w:numFmt w:val="bullet"/>
      <w:lvlText w:val=""/>
      <w:lvlJc w:val="left"/>
      <w:pPr>
        <w:ind w:left="4200" w:hanging="360"/>
      </w:pPr>
      <w:rPr>
        <w:rFonts w:ascii="Symbol" w:eastAsia="Symbol" w:hAnsi="Symbol" w:cs="Symbol" w:hint="default"/>
        <w:b w:val="0"/>
        <w:bCs w:val="0"/>
        <w:i w:val="0"/>
        <w:iCs w:val="0"/>
        <w:spacing w:val="0"/>
        <w:w w:val="100"/>
        <w:sz w:val="24"/>
        <w:szCs w:val="24"/>
        <w:lang w:val="en-US" w:eastAsia="en-US" w:bidi="ar-SA"/>
      </w:rPr>
    </w:lvl>
    <w:lvl w:ilvl="5" w:tplc="B7AA687E">
      <w:numFmt w:val="bullet"/>
      <w:lvlText w:val="•"/>
      <w:lvlJc w:val="left"/>
      <w:pPr>
        <w:ind w:left="4200" w:hanging="360"/>
      </w:pPr>
      <w:rPr>
        <w:rFonts w:hint="default"/>
        <w:lang w:val="en-US" w:eastAsia="en-US" w:bidi="ar-SA"/>
      </w:rPr>
    </w:lvl>
    <w:lvl w:ilvl="6" w:tplc="12F833F2">
      <w:numFmt w:val="bullet"/>
      <w:lvlText w:val="•"/>
      <w:lvlJc w:val="left"/>
      <w:pPr>
        <w:ind w:left="5280" w:hanging="360"/>
      </w:pPr>
      <w:rPr>
        <w:rFonts w:hint="default"/>
        <w:lang w:val="en-US" w:eastAsia="en-US" w:bidi="ar-SA"/>
      </w:rPr>
    </w:lvl>
    <w:lvl w:ilvl="7" w:tplc="4976C6F8">
      <w:numFmt w:val="bullet"/>
      <w:lvlText w:val="•"/>
      <w:lvlJc w:val="left"/>
      <w:pPr>
        <w:ind w:left="6360" w:hanging="360"/>
      </w:pPr>
      <w:rPr>
        <w:rFonts w:hint="default"/>
        <w:lang w:val="en-US" w:eastAsia="en-US" w:bidi="ar-SA"/>
      </w:rPr>
    </w:lvl>
    <w:lvl w:ilvl="8" w:tplc="A3D223CA">
      <w:numFmt w:val="bullet"/>
      <w:lvlText w:val="•"/>
      <w:lvlJc w:val="left"/>
      <w:pPr>
        <w:ind w:left="7440" w:hanging="360"/>
      </w:pPr>
      <w:rPr>
        <w:rFonts w:hint="default"/>
        <w:lang w:val="en-US" w:eastAsia="en-US" w:bidi="ar-SA"/>
      </w:rPr>
    </w:lvl>
  </w:abstractNum>
  <w:abstractNum w:abstractNumId="4" w15:restartNumberingAfterBreak="0">
    <w:nsid w:val="31E31604"/>
    <w:multiLevelType w:val="hybridMultilevel"/>
    <w:tmpl w:val="AB263B82"/>
    <w:lvl w:ilvl="0" w:tplc="7BE44D6C">
      <w:start w:val="1"/>
      <w:numFmt w:val="upperLetter"/>
      <w:lvlText w:val="%1."/>
      <w:lvlJc w:val="left"/>
      <w:pPr>
        <w:ind w:left="1540" w:hanging="620"/>
        <w:jc w:val="left"/>
      </w:pPr>
      <w:rPr>
        <w:rFonts w:ascii="Times New Roman" w:eastAsia="Times New Roman" w:hAnsi="Times New Roman" w:cs="Times New Roman" w:hint="default"/>
        <w:b/>
        <w:bCs/>
        <w:i w:val="0"/>
        <w:iCs w:val="0"/>
        <w:spacing w:val="-1"/>
        <w:w w:val="100"/>
        <w:sz w:val="24"/>
        <w:szCs w:val="24"/>
        <w:lang w:val="en-US" w:eastAsia="en-US" w:bidi="ar-SA"/>
      </w:rPr>
    </w:lvl>
    <w:lvl w:ilvl="1" w:tplc="AFFC06C6">
      <w:start w:val="1"/>
      <w:numFmt w:val="decimal"/>
      <w:lvlText w:val="%2."/>
      <w:lvlJc w:val="left"/>
      <w:pPr>
        <w:ind w:left="2361"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2" w:tplc="48B0E0E8">
      <w:numFmt w:val="bullet"/>
      <w:lvlText w:val="•"/>
      <w:lvlJc w:val="left"/>
      <w:pPr>
        <w:ind w:left="3164" w:hanging="720"/>
      </w:pPr>
      <w:rPr>
        <w:rFonts w:hint="default"/>
        <w:lang w:val="en-US" w:eastAsia="en-US" w:bidi="ar-SA"/>
      </w:rPr>
    </w:lvl>
    <w:lvl w:ilvl="3" w:tplc="A0383154">
      <w:numFmt w:val="bullet"/>
      <w:lvlText w:val="•"/>
      <w:lvlJc w:val="left"/>
      <w:pPr>
        <w:ind w:left="3968" w:hanging="720"/>
      </w:pPr>
      <w:rPr>
        <w:rFonts w:hint="default"/>
        <w:lang w:val="en-US" w:eastAsia="en-US" w:bidi="ar-SA"/>
      </w:rPr>
    </w:lvl>
    <w:lvl w:ilvl="4" w:tplc="E79AB2B0">
      <w:numFmt w:val="bullet"/>
      <w:lvlText w:val="•"/>
      <w:lvlJc w:val="left"/>
      <w:pPr>
        <w:ind w:left="4773" w:hanging="720"/>
      </w:pPr>
      <w:rPr>
        <w:rFonts w:hint="default"/>
        <w:lang w:val="en-US" w:eastAsia="en-US" w:bidi="ar-SA"/>
      </w:rPr>
    </w:lvl>
    <w:lvl w:ilvl="5" w:tplc="7B969E42">
      <w:numFmt w:val="bullet"/>
      <w:lvlText w:val="•"/>
      <w:lvlJc w:val="left"/>
      <w:pPr>
        <w:ind w:left="5577" w:hanging="720"/>
      </w:pPr>
      <w:rPr>
        <w:rFonts w:hint="default"/>
        <w:lang w:val="en-US" w:eastAsia="en-US" w:bidi="ar-SA"/>
      </w:rPr>
    </w:lvl>
    <w:lvl w:ilvl="6" w:tplc="D996F9E0">
      <w:numFmt w:val="bullet"/>
      <w:lvlText w:val="•"/>
      <w:lvlJc w:val="left"/>
      <w:pPr>
        <w:ind w:left="6382" w:hanging="720"/>
      </w:pPr>
      <w:rPr>
        <w:rFonts w:hint="default"/>
        <w:lang w:val="en-US" w:eastAsia="en-US" w:bidi="ar-SA"/>
      </w:rPr>
    </w:lvl>
    <w:lvl w:ilvl="7" w:tplc="B0FAF55A">
      <w:numFmt w:val="bullet"/>
      <w:lvlText w:val="•"/>
      <w:lvlJc w:val="left"/>
      <w:pPr>
        <w:ind w:left="7186" w:hanging="720"/>
      </w:pPr>
      <w:rPr>
        <w:rFonts w:hint="default"/>
        <w:lang w:val="en-US" w:eastAsia="en-US" w:bidi="ar-SA"/>
      </w:rPr>
    </w:lvl>
    <w:lvl w:ilvl="8" w:tplc="2D22E810">
      <w:numFmt w:val="bullet"/>
      <w:lvlText w:val="•"/>
      <w:lvlJc w:val="left"/>
      <w:pPr>
        <w:ind w:left="7991" w:hanging="720"/>
      </w:pPr>
      <w:rPr>
        <w:rFonts w:hint="default"/>
        <w:lang w:val="en-US" w:eastAsia="en-US" w:bidi="ar-SA"/>
      </w:rPr>
    </w:lvl>
  </w:abstractNum>
  <w:abstractNum w:abstractNumId="5" w15:restartNumberingAfterBreak="0">
    <w:nsid w:val="36FB0439"/>
    <w:multiLevelType w:val="hybridMultilevel"/>
    <w:tmpl w:val="4288AED2"/>
    <w:lvl w:ilvl="0" w:tplc="54CEF11E">
      <w:start w:val="1"/>
      <w:numFmt w:val="lowerLetter"/>
      <w:lvlText w:val="(%1)"/>
      <w:lvlJc w:val="left"/>
      <w:pPr>
        <w:ind w:left="820" w:hanging="32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D45457C8">
      <w:numFmt w:val="bullet"/>
      <w:lvlText w:val="•"/>
      <w:lvlJc w:val="left"/>
      <w:pPr>
        <w:ind w:left="1698" w:hanging="322"/>
      </w:pPr>
      <w:rPr>
        <w:rFonts w:hint="default"/>
        <w:lang w:val="en-US" w:eastAsia="en-US" w:bidi="ar-SA"/>
      </w:rPr>
    </w:lvl>
    <w:lvl w:ilvl="2" w:tplc="1AB0490A">
      <w:numFmt w:val="bullet"/>
      <w:lvlText w:val="•"/>
      <w:lvlJc w:val="left"/>
      <w:pPr>
        <w:ind w:left="2576" w:hanging="322"/>
      </w:pPr>
      <w:rPr>
        <w:rFonts w:hint="default"/>
        <w:lang w:val="en-US" w:eastAsia="en-US" w:bidi="ar-SA"/>
      </w:rPr>
    </w:lvl>
    <w:lvl w:ilvl="3" w:tplc="6FACBA4A">
      <w:numFmt w:val="bullet"/>
      <w:lvlText w:val="•"/>
      <w:lvlJc w:val="left"/>
      <w:pPr>
        <w:ind w:left="3454" w:hanging="322"/>
      </w:pPr>
      <w:rPr>
        <w:rFonts w:hint="default"/>
        <w:lang w:val="en-US" w:eastAsia="en-US" w:bidi="ar-SA"/>
      </w:rPr>
    </w:lvl>
    <w:lvl w:ilvl="4" w:tplc="180022BE">
      <w:numFmt w:val="bullet"/>
      <w:lvlText w:val="•"/>
      <w:lvlJc w:val="left"/>
      <w:pPr>
        <w:ind w:left="4332" w:hanging="322"/>
      </w:pPr>
      <w:rPr>
        <w:rFonts w:hint="default"/>
        <w:lang w:val="en-US" w:eastAsia="en-US" w:bidi="ar-SA"/>
      </w:rPr>
    </w:lvl>
    <w:lvl w:ilvl="5" w:tplc="41E2CA7C">
      <w:numFmt w:val="bullet"/>
      <w:lvlText w:val="•"/>
      <w:lvlJc w:val="left"/>
      <w:pPr>
        <w:ind w:left="5210" w:hanging="322"/>
      </w:pPr>
      <w:rPr>
        <w:rFonts w:hint="default"/>
        <w:lang w:val="en-US" w:eastAsia="en-US" w:bidi="ar-SA"/>
      </w:rPr>
    </w:lvl>
    <w:lvl w:ilvl="6" w:tplc="7EB43EF0">
      <w:numFmt w:val="bullet"/>
      <w:lvlText w:val="•"/>
      <w:lvlJc w:val="left"/>
      <w:pPr>
        <w:ind w:left="6088" w:hanging="322"/>
      </w:pPr>
      <w:rPr>
        <w:rFonts w:hint="default"/>
        <w:lang w:val="en-US" w:eastAsia="en-US" w:bidi="ar-SA"/>
      </w:rPr>
    </w:lvl>
    <w:lvl w:ilvl="7" w:tplc="D38C28E8">
      <w:numFmt w:val="bullet"/>
      <w:lvlText w:val="•"/>
      <w:lvlJc w:val="left"/>
      <w:pPr>
        <w:ind w:left="6966" w:hanging="322"/>
      </w:pPr>
      <w:rPr>
        <w:rFonts w:hint="default"/>
        <w:lang w:val="en-US" w:eastAsia="en-US" w:bidi="ar-SA"/>
      </w:rPr>
    </w:lvl>
    <w:lvl w:ilvl="8" w:tplc="D190410C">
      <w:numFmt w:val="bullet"/>
      <w:lvlText w:val="•"/>
      <w:lvlJc w:val="left"/>
      <w:pPr>
        <w:ind w:left="7844" w:hanging="322"/>
      </w:pPr>
      <w:rPr>
        <w:rFonts w:hint="default"/>
        <w:lang w:val="en-US" w:eastAsia="en-US" w:bidi="ar-SA"/>
      </w:rPr>
    </w:lvl>
  </w:abstractNum>
  <w:abstractNum w:abstractNumId="6" w15:restartNumberingAfterBreak="0">
    <w:nsid w:val="413C6DF7"/>
    <w:multiLevelType w:val="hybridMultilevel"/>
    <w:tmpl w:val="CAB41AB8"/>
    <w:lvl w:ilvl="0" w:tplc="8CA065CE">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7D0D9B2">
      <w:numFmt w:val="bullet"/>
      <w:lvlText w:val="•"/>
      <w:lvlJc w:val="left"/>
      <w:pPr>
        <w:ind w:left="1932" w:hanging="260"/>
      </w:pPr>
      <w:rPr>
        <w:rFonts w:hint="default"/>
        <w:lang w:val="en-US" w:eastAsia="en-US" w:bidi="ar-SA"/>
      </w:rPr>
    </w:lvl>
    <w:lvl w:ilvl="2" w:tplc="23222E24">
      <w:numFmt w:val="bullet"/>
      <w:lvlText w:val="•"/>
      <w:lvlJc w:val="left"/>
      <w:pPr>
        <w:ind w:left="2784" w:hanging="260"/>
      </w:pPr>
      <w:rPr>
        <w:rFonts w:hint="default"/>
        <w:lang w:val="en-US" w:eastAsia="en-US" w:bidi="ar-SA"/>
      </w:rPr>
    </w:lvl>
    <w:lvl w:ilvl="3" w:tplc="91F0343C">
      <w:numFmt w:val="bullet"/>
      <w:lvlText w:val="•"/>
      <w:lvlJc w:val="left"/>
      <w:pPr>
        <w:ind w:left="3636" w:hanging="260"/>
      </w:pPr>
      <w:rPr>
        <w:rFonts w:hint="default"/>
        <w:lang w:val="en-US" w:eastAsia="en-US" w:bidi="ar-SA"/>
      </w:rPr>
    </w:lvl>
    <w:lvl w:ilvl="4" w:tplc="39980FF8">
      <w:numFmt w:val="bullet"/>
      <w:lvlText w:val="•"/>
      <w:lvlJc w:val="left"/>
      <w:pPr>
        <w:ind w:left="4488" w:hanging="260"/>
      </w:pPr>
      <w:rPr>
        <w:rFonts w:hint="default"/>
        <w:lang w:val="en-US" w:eastAsia="en-US" w:bidi="ar-SA"/>
      </w:rPr>
    </w:lvl>
    <w:lvl w:ilvl="5" w:tplc="0616D38A">
      <w:numFmt w:val="bullet"/>
      <w:lvlText w:val="•"/>
      <w:lvlJc w:val="left"/>
      <w:pPr>
        <w:ind w:left="5340" w:hanging="260"/>
      </w:pPr>
      <w:rPr>
        <w:rFonts w:hint="default"/>
        <w:lang w:val="en-US" w:eastAsia="en-US" w:bidi="ar-SA"/>
      </w:rPr>
    </w:lvl>
    <w:lvl w:ilvl="6" w:tplc="15DAC7A0">
      <w:numFmt w:val="bullet"/>
      <w:lvlText w:val="•"/>
      <w:lvlJc w:val="left"/>
      <w:pPr>
        <w:ind w:left="6192" w:hanging="260"/>
      </w:pPr>
      <w:rPr>
        <w:rFonts w:hint="default"/>
        <w:lang w:val="en-US" w:eastAsia="en-US" w:bidi="ar-SA"/>
      </w:rPr>
    </w:lvl>
    <w:lvl w:ilvl="7" w:tplc="FC58800E">
      <w:numFmt w:val="bullet"/>
      <w:lvlText w:val="•"/>
      <w:lvlJc w:val="left"/>
      <w:pPr>
        <w:ind w:left="7044" w:hanging="260"/>
      </w:pPr>
      <w:rPr>
        <w:rFonts w:hint="default"/>
        <w:lang w:val="en-US" w:eastAsia="en-US" w:bidi="ar-SA"/>
      </w:rPr>
    </w:lvl>
    <w:lvl w:ilvl="8" w:tplc="009CC7A6">
      <w:numFmt w:val="bullet"/>
      <w:lvlText w:val="•"/>
      <w:lvlJc w:val="left"/>
      <w:pPr>
        <w:ind w:left="7896" w:hanging="260"/>
      </w:pPr>
      <w:rPr>
        <w:rFonts w:hint="default"/>
        <w:lang w:val="en-US" w:eastAsia="en-US" w:bidi="ar-SA"/>
      </w:rPr>
    </w:lvl>
  </w:abstractNum>
  <w:abstractNum w:abstractNumId="7" w15:restartNumberingAfterBreak="0">
    <w:nsid w:val="4B327A96"/>
    <w:multiLevelType w:val="hybridMultilevel"/>
    <w:tmpl w:val="1F58F7AA"/>
    <w:lvl w:ilvl="0" w:tplc="E34A2EAE">
      <w:start w:val="1"/>
      <w:numFmt w:val="upperLetter"/>
      <w:lvlText w:val="%1."/>
      <w:lvlJc w:val="left"/>
      <w:pPr>
        <w:ind w:left="1540" w:hanging="581"/>
        <w:jc w:val="left"/>
      </w:pPr>
      <w:rPr>
        <w:rFonts w:ascii="Times New Roman" w:eastAsia="Times New Roman" w:hAnsi="Times New Roman" w:cs="Times New Roman" w:hint="default"/>
        <w:b/>
        <w:bCs/>
        <w:i w:val="0"/>
        <w:iCs w:val="0"/>
        <w:spacing w:val="-1"/>
        <w:w w:val="100"/>
        <w:sz w:val="24"/>
        <w:szCs w:val="24"/>
        <w:lang w:val="en-US" w:eastAsia="en-US" w:bidi="ar-SA"/>
      </w:rPr>
    </w:lvl>
    <w:lvl w:ilvl="1" w:tplc="2EE806A4">
      <w:start w:val="1"/>
      <w:numFmt w:val="decimal"/>
      <w:lvlText w:val="%2."/>
      <w:lvlJc w:val="left"/>
      <w:pPr>
        <w:ind w:left="2361"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2" w:tplc="3D683E24">
      <w:start w:val="1"/>
      <w:numFmt w:val="lowerLetter"/>
      <w:lvlText w:val="%3."/>
      <w:lvlJc w:val="left"/>
      <w:pPr>
        <w:ind w:left="2721" w:hanging="36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7DBE7EB8">
      <w:numFmt w:val="bullet"/>
      <w:lvlText w:val="•"/>
      <w:lvlJc w:val="left"/>
      <w:pPr>
        <w:ind w:left="3580" w:hanging="363"/>
      </w:pPr>
      <w:rPr>
        <w:rFonts w:hint="default"/>
        <w:lang w:val="en-US" w:eastAsia="en-US" w:bidi="ar-SA"/>
      </w:rPr>
    </w:lvl>
    <w:lvl w:ilvl="4" w:tplc="CF2ECC2E">
      <w:numFmt w:val="bullet"/>
      <w:lvlText w:val="•"/>
      <w:lvlJc w:val="left"/>
      <w:pPr>
        <w:ind w:left="4440" w:hanging="363"/>
      </w:pPr>
      <w:rPr>
        <w:rFonts w:hint="default"/>
        <w:lang w:val="en-US" w:eastAsia="en-US" w:bidi="ar-SA"/>
      </w:rPr>
    </w:lvl>
    <w:lvl w:ilvl="5" w:tplc="AAC6F30A">
      <w:numFmt w:val="bullet"/>
      <w:lvlText w:val="•"/>
      <w:lvlJc w:val="left"/>
      <w:pPr>
        <w:ind w:left="5300" w:hanging="363"/>
      </w:pPr>
      <w:rPr>
        <w:rFonts w:hint="default"/>
        <w:lang w:val="en-US" w:eastAsia="en-US" w:bidi="ar-SA"/>
      </w:rPr>
    </w:lvl>
    <w:lvl w:ilvl="6" w:tplc="70BA0032">
      <w:numFmt w:val="bullet"/>
      <w:lvlText w:val="•"/>
      <w:lvlJc w:val="left"/>
      <w:pPr>
        <w:ind w:left="6160" w:hanging="363"/>
      </w:pPr>
      <w:rPr>
        <w:rFonts w:hint="default"/>
        <w:lang w:val="en-US" w:eastAsia="en-US" w:bidi="ar-SA"/>
      </w:rPr>
    </w:lvl>
    <w:lvl w:ilvl="7" w:tplc="F314DDB4">
      <w:numFmt w:val="bullet"/>
      <w:lvlText w:val="•"/>
      <w:lvlJc w:val="left"/>
      <w:pPr>
        <w:ind w:left="7020" w:hanging="363"/>
      </w:pPr>
      <w:rPr>
        <w:rFonts w:hint="default"/>
        <w:lang w:val="en-US" w:eastAsia="en-US" w:bidi="ar-SA"/>
      </w:rPr>
    </w:lvl>
    <w:lvl w:ilvl="8" w:tplc="EF145AB0">
      <w:numFmt w:val="bullet"/>
      <w:lvlText w:val="•"/>
      <w:lvlJc w:val="left"/>
      <w:pPr>
        <w:ind w:left="7880" w:hanging="363"/>
      </w:pPr>
      <w:rPr>
        <w:rFonts w:hint="default"/>
        <w:lang w:val="en-US" w:eastAsia="en-US" w:bidi="ar-SA"/>
      </w:rPr>
    </w:lvl>
  </w:abstractNum>
  <w:abstractNum w:abstractNumId="8" w15:restartNumberingAfterBreak="0">
    <w:nsid w:val="697F6A15"/>
    <w:multiLevelType w:val="hybridMultilevel"/>
    <w:tmpl w:val="F4A868C6"/>
    <w:lvl w:ilvl="0" w:tplc="DAE64AFC">
      <w:start w:val="1"/>
      <w:numFmt w:val="decimal"/>
      <w:lvlText w:val="%1)"/>
      <w:lvlJc w:val="left"/>
      <w:pPr>
        <w:ind w:left="1080"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980F508">
      <w:numFmt w:val="bullet"/>
      <w:lvlText w:val="•"/>
      <w:lvlJc w:val="left"/>
      <w:pPr>
        <w:ind w:left="1932" w:hanging="260"/>
      </w:pPr>
      <w:rPr>
        <w:rFonts w:hint="default"/>
        <w:lang w:val="en-US" w:eastAsia="en-US" w:bidi="ar-SA"/>
      </w:rPr>
    </w:lvl>
    <w:lvl w:ilvl="2" w:tplc="BA84D850">
      <w:numFmt w:val="bullet"/>
      <w:lvlText w:val="•"/>
      <w:lvlJc w:val="left"/>
      <w:pPr>
        <w:ind w:left="2784" w:hanging="260"/>
      </w:pPr>
      <w:rPr>
        <w:rFonts w:hint="default"/>
        <w:lang w:val="en-US" w:eastAsia="en-US" w:bidi="ar-SA"/>
      </w:rPr>
    </w:lvl>
    <w:lvl w:ilvl="3" w:tplc="132E3E96">
      <w:numFmt w:val="bullet"/>
      <w:lvlText w:val="•"/>
      <w:lvlJc w:val="left"/>
      <w:pPr>
        <w:ind w:left="3636" w:hanging="260"/>
      </w:pPr>
      <w:rPr>
        <w:rFonts w:hint="default"/>
        <w:lang w:val="en-US" w:eastAsia="en-US" w:bidi="ar-SA"/>
      </w:rPr>
    </w:lvl>
    <w:lvl w:ilvl="4" w:tplc="941C7856">
      <w:numFmt w:val="bullet"/>
      <w:lvlText w:val="•"/>
      <w:lvlJc w:val="left"/>
      <w:pPr>
        <w:ind w:left="4488" w:hanging="260"/>
      </w:pPr>
      <w:rPr>
        <w:rFonts w:hint="default"/>
        <w:lang w:val="en-US" w:eastAsia="en-US" w:bidi="ar-SA"/>
      </w:rPr>
    </w:lvl>
    <w:lvl w:ilvl="5" w:tplc="19E4AD34">
      <w:numFmt w:val="bullet"/>
      <w:lvlText w:val="•"/>
      <w:lvlJc w:val="left"/>
      <w:pPr>
        <w:ind w:left="5340" w:hanging="260"/>
      </w:pPr>
      <w:rPr>
        <w:rFonts w:hint="default"/>
        <w:lang w:val="en-US" w:eastAsia="en-US" w:bidi="ar-SA"/>
      </w:rPr>
    </w:lvl>
    <w:lvl w:ilvl="6" w:tplc="4B267F28">
      <w:numFmt w:val="bullet"/>
      <w:lvlText w:val="•"/>
      <w:lvlJc w:val="left"/>
      <w:pPr>
        <w:ind w:left="6192" w:hanging="260"/>
      </w:pPr>
      <w:rPr>
        <w:rFonts w:hint="default"/>
        <w:lang w:val="en-US" w:eastAsia="en-US" w:bidi="ar-SA"/>
      </w:rPr>
    </w:lvl>
    <w:lvl w:ilvl="7" w:tplc="C5D2B59A">
      <w:numFmt w:val="bullet"/>
      <w:lvlText w:val="•"/>
      <w:lvlJc w:val="left"/>
      <w:pPr>
        <w:ind w:left="7044" w:hanging="260"/>
      </w:pPr>
      <w:rPr>
        <w:rFonts w:hint="default"/>
        <w:lang w:val="en-US" w:eastAsia="en-US" w:bidi="ar-SA"/>
      </w:rPr>
    </w:lvl>
    <w:lvl w:ilvl="8" w:tplc="75BAF106">
      <w:numFmt w:val="bullet"/>
      <w:lvlText w:val="•"/>
      <w:lvlJc w:val="left"/>
      <w:pPr>
        <w:ind w:left="7896" w:hanging="260"/>
      </w:pPr>
      <w:rPr>
        <w:rFonts w:hint="default"/>
        <w:lang w:val="en-US" w:eastAsia="en-US" w:bidi="ar-SA"/>
      </w:rPr>
    </w:lvl>
  </w:abstractNum>
  <w:abstractNum w:abstractNumId="9" w15:restartNumberingAfterBreak="0">
    <w:nsid w:val="6A650295"/>
    <w:multiLevelType w:val="hybridMultilevel"/>
    <w:tmpl w:val="75802DD4"/>
    <w:lvl w:ilvl="0" w:tplc="6450CB2E">
      <w:start w:val="2"/>
      <w:numFmt w:val="lowerLetter"/>
      <w:lvlText w:val="(%1)"/>
      <w:lvlJc w:val="left"/>
      <w:pPr>
        <w:ind w:left="820" w:hanging="37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75E59E4">
      <w:numFmt w:val="bullet"/>
      <w:lvlText w:val="•"/>
      <w:lvlJc w:val="left"/>
      <w:pPr>
        <w:ind w:left="1698" w:hanging="377"/>
      </w:pPr>
      <w:rPr>
        <w:rFonts w:hint="default"/>
        <w:lang w:val="en-US" w:eastAsia="en-US" w:bidi="ar-SA"/>
      </w:rPr>
    </w:lvl>
    <w:lvl w:ilvl="2" w:tplc="17B6E5AA">
      <w:numFmt w:val="bullet"/>
      <w:lvlText w:val="•"/>
      <w:lvlJc w:val="left"/>
      <w:pPr>
        <w:ind w:left="2576" w:hanging="377"/>
      </w:pPr>
      <w:rPr>
        <w:rFonts w:hint="default"/>
        <w:lang w:val="en-US" w:eastAsia="en-US" w:bidi="ar-SA"/>
      </w:rPr>
    </w:lvl>
    <w:lvl w:ilvl="3" w:tplc="48D8EF10">
      <w:numFmt w:val="bullet"/>
      <w:lvlText w:val="•"/>
      <w:lvlJc w:val="left"/>
      <w:pPr>
        <w:ind w:left="3454" w:hanging="377"/>
      </w:pPr>
      <w:rPr>
        <w:rFonts w:hint="default"/>
        <w:lang w:val="en-US" w:eastAsia="en-US" w:bidi="ar-SA"/>
      </w:rPr>
    </w:lvl>
    <w:lvl w:ilvl="4" w:tplc="FD28A81E">
      <w:numFmt w:val="bullet"/>
      <w:lvlText w:val="•"/>
      <w:lvlJc w:val="left"/>
      <w:pPr>
        <w:ind w:left="4332" w:hanging="377"/>
      </w:pPr>
      <w:rPr>
        <w:rFonts w:hint="default"/>
        <w:lang w:val="en-US" w:eastAsia="en-US" w:bidi="ar-SA"/>
      </w:rPr>
    </w:lvl>
    <w:lvl w:ilvl="5" w:tplc="2A6C0038">
      <w:numFmt w:val="bullet"/>
      <w:lvlText w:val="•"/>
      <w:lvlJc w:val="left"/>
      <w:pPr>
        <w:ind w:left="5210" w:hanging="377"/>
      </w:pPr>
      <w:rPr>
        <w:rFonts w:hint="default"/>
        <w:lang w:val="en-US" w:eastAsia="en-US" w:bidi="ar-SA"/>
      </w:rPr>
    </w:lvl>
    <w:lvl w:ilvl="6" w:tplc="D9926C2E">
      <w:numFmt w:val="bullet"/>
      <w:lvlText w:val="•"/>
      <w:lvlJc w:val="left"/>
      <w:pPr>
        <w:ind w:left="6088" w:hanging="377"/>
      </w:pPr>
      <w:rPr>
        <w:rFonts w:hint="default"/>
        <w:lang w:val="en-US" w:eastAsia="en-US" w:bidi="ar-SA"/>
      </w:rPr>
    </w:lvl>
    <w:lvl w:ilvl="7" w:tplc="9EF2598A">
      <w:numFmt w:val="bullet"/>
      <w:lvlText w:val="•"/>
      <w:lvlJc w:val="left"/>
      <w:pPr>
        <w:ind w:left="6966" w:hanging="377"/>
      </w:pPr>
      <w:rPr>
        <w:rFonts w:hint="default"/>
        <w:lang w:val="en-US" w:eastAsia="en-US" w:bidi="ar-SA"/>
      </w:rPr>
    </w:lvl>
    <w:lvl w:ilvl="8" w:tplc="73DE9332">
      <w:numFmt w:val="bullet"/>
      <w:lvlText w:val="•"/>
      <w:lvlJc w:val="left"/>
      <w:pPr>
        <w:ind w:left="7844" w:hanging="377"/>
      </w:pPr>
      <w:rPr>
        <w:rFonts w:hint="default"/>
        <w:lang w:val="en-US" w:eastAsia="en-US" w:bidi="ar-SA"/>
      </w:rPr>
    </w:lvl>
  </w:abstractNum>
  <w:abstractNum w:abstractNumId="10" w15:restartNumberingAfterBreak="0">
    <w:nsid w:val="778046DB"/>
    <w:multiLevelType w:val="hybridMultilevel"/>
    <w:tmpl w:val="27763FD6"/>
    <w:lvl w:ilvl="0" w:tplc="68B69E30">
      <w:start w:val="1"/>
      <w:numFmt w:val="upperLetter"/>
      <w:lvlText w:val="%1."/>
      <w:lvlJc w:val="left"/>
      <w:pPr>
        <w:ind w:left="1641" w:hanging="720"/>
        <w:jc w:val="right"/>
      </w:pPr>
      <w:rPr>
        <w:rFonts w:ascii="Times New Roman" w:eastAsia="Times New Roman" w:hAnsi="Times New Roman" w:cs="Times New Roman" w:hint="default"/>
        <w:b/>
        <w:bCs/>
        <w:i w:val="0"/>
        <w:iCs w:val="0"/>
        <w:spacing w:val="-1"/>
        <w:w w:val="100"/>
        <w:sz w:val="24"/>
        <w:szCs w:val="24"/>
        <w:lang w:val="en-US" w:eastAsia="en-US" w:bidi="ar-SA"/>
      </w:rPr>
    </w:lvl>
    <w:lvl w:ilvl="1" w:tplc="01DCC476">
      <w:start w:val="1"/>
      <w:numFmt w:val="decimal"/>
      <w:lvlText w:val="%2."/>
      <w:lvlJc w:val="left"/>
      <w:pPr>
        <w:ind w:left="2361"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tplc="7F00C66A">
      <w:start w:val="1"/>
      <w:numFmt w:val="lowerLetter"/>
      <w:lvlText w:val="%3."/>
      <w:lvlJc w:val="left"/>
      <w:pPr>
        <w:ind w:left="2721" w:hanging="36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75D28E1A">
      <w:numFmt w:val="bullet"/>
      <w:lvlText w:val="•"/>
      <w:lvlJc w:val="left"/>
      <w:pPr>
        <w:ind w:left="3580" w:hanging="361"/>
      </w:pPr>
      <w:rPr>
        <w:rFonts w:hint="default"/>
        <w:lang w:val="en-US" w:eastAsia="en-US" w:bidi="ar-SA"/>
      </w:rPr>
    </w:lvl>
    <w:lvl w:ilvl="4" w:tplc="EFFC16D6">
      <w:numFmt w:val="bullet"/>
      <w:lvlText w:val="•"/>
      <w:lvlJc w:val="left"/>
      <w:pPr>
        <w:ind w:left="4440" w:hanging="361"/>
      </w:pPr>
      <w:rPr>
        <w:rFonts w:hint="default"/>
        <w:lang w:val="en-US" w:eastAsia="en-US" w:bidi="ar-SA"/>
      </w:rPr>
    </w:lvl>
    <w:lvl w:ilvl="5" w:tplc="65A25BB6">
      <w:numFmt w:val="bullet"/>
      <w:lvlText w:val="•"/>
      <w:lvlJc w:val="left"/>
      <w:pPr>
        <w:ind w:left="5300" w:hanging="361"/>
      </w:pPr>
      <w:rPr>
        <w:rFonts w:hint="default"/>
        <w:lang w:val="en-US" w:eastAsia="en-US" w:bidi="ar-SA"/>
      </w:rPr>
    </w:lvl>
    <w:lvl w:ilvl="6" w:tplc="C568AB74">
      <w:numFmt w:val="bullet"/>
      <w:lvlText w:val="•"/>
      <w:lvlJc w:val="left"/>
      <w:pPr>
        <w:ind w:left="6160" w:hanging="361"/>
      </w:pPr>
      <w:rPr>
        <w:rFonts w:hint="default"/>
        <w:lang w:val="en-US" w:eastAsia="en-US" w:bidi="ar-SA"/>
      </w:rPr>
    </w:lvl>
    <w:lvl w:ilvl="7" w:tplc="3474CF92">
      <w:numFmt w:val="bullet"/>
      <w:lvlText w:val="•"/>
      <w:lvlJc w:val="left"/>
      <w:pPr>
        <w:ind w:left="7020" w:hanging="361"/>
      </w:pPr>
      <w:rPr>
        <w:rFonts w:hint="default"/>
        <w:lang w:val="en-US" w:eastAsia="en-US" w:bidi="ar-SA"/>
      </w:rPr>
    </w:lvl>
    <w:lvl w:ilvl="8" w:tplc="93E40A1E">
      <w:numFmt w:val="bullet"/>
      <w:lvlText w:val="•"/>
      <w:lvlJc w:val="left"/>
      <w:pPr>
        <w:ind w:left="7880" w:hanging="361"/>
      </w:pPr>
      <w:rPr>
        <w:rFonts w:hint="default"/>
        <w:lang w:val="en-US" w:eastAsia="en-US" w:bidi="ar-SA"/>
      </w:rPr>
    </w:lvl>
  </w:abstractNum>
  <w:num w:numId="1" w16cid:durableId="1993824375">
    <w:abstractNumId w:val="8"/>
  </w:num>
  <w:num w:numId="2" w16cid:durableId="1735884481">
    <w:abstractNumId w:val="5"/>
  </w:num>
  <w:num w:numId="3" w16cid:durableId="55931376">
    <w:abstractNumId w:val="9"/>
  </w:num>
  <w:num w:numId="4" w16cid:durableId="802309576">
    <w:abstractNumId w:val="6"/>
  </w:num>
  <w:num w:numId="5" w16cid:durableId="1737971844">
    <w:abstractNumId w:val="1"/>
  </w:num>
  <w:num w:numId="6" w16cid:durableId="1670055269">
    <w:abstractNumId w:val="10"/>
  </w:num>
  <w:num w:numId="7" w16cid:durableId="1666083680">
    <w:abstractNumId w:val="4"/>
  </w:num>
  <w:num w:numId="8" w16cid:durableId="938490999">
    <w:abstractNumId w:val="7"/>
  </w:num>
  <w:num w:numId="9" w16cid:durableId="2122996089">
    <w:abstractNumId w:val="3"/>
  </w:num>
  <w:num w:numId="10" w16cid:durableId="86780827">
    <w:abstractNumId w:val="2"/>
  </w:num>
  <w:num w:numId="11" w16cid:durableId="115101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45FD"/>
    <w:rsid w:val="001345FD"/>
    <w:rsid w:val="002103E8"/>
    <w:rsid w:val="00421C83"/>
    <w:rsid w:val="006D692E"/>
    <w:rsid w:val="00E8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7FA74"/>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4"/>
      <w:ind w:left="959" w:hanging="8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right="34"/>
      <w:jc w:val="center"/>
    </w:pPr>
    <w:rPr>
      <w:b/>
      <w:bCs/>
      <w:sz w:val="28"/>
      <w:szCs w:val="28"/>
    </w:rPr>
  </w:style>
  <w:style w:type="paragraph" w:styleId="ListParagraph">
    <w:name w:val="List Paragraph"/>
    <w:basedOn w:val="Normal"/>
    <w:uiPriority w:val="1"/>
    <w:qFormat/>
    <w:pPr>
      <w:ind w:left="348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692E"/>
    <w:pPr>
      <w:tabs>
        <w:tab w:val="center" w:pos="4680"/>
        <w:tab w:val="right" w:pos="9360"/>
      </w:tabs>
    </w:pPr>
  </w:style>
  <w:style w:type="character" w:customStyle="1" w:styleId="HeaderChar">
    <w:name w:val="Header Char"/>
    <w:basedOn w:val="DefaultParagraphFont"/>
    <w:link w:val="Header"/>
    <w:uiPriority w:val="99"/>
    <w:rsid w:val="006D692E"/>
    <w:rPr>
      <w:rFonts w:ascii="Times New Roman" w:eastAsia="Times New Roman" w:hAnsi="Times New Roman" w:cs="Times New Roman"/>
    </w:rPr>
  </w:style>
  <w:style w:type="paragraph" w:styleId="Footer">
    <w:name w:val="footer"/>
    <w:basedOn w:val="Normal"/>
    <w:link w:val="FooterChar"/>
    <w:uiPriority w:val="99"/>
    <w:unhideWhenUsed/>
    <w:rsid w:val="006D692E"/>
    <w:pPr>
      <w:tabs>
        <w:tab w:val="center" w:pos="4680"/>
        <w:tab w:val="right" w:pos="9360"/>
      </w:tabs>
    </w:pPr>
  </w:style>
  <w:style w:type="character" w:customStyle="1" w:styleId="FooterChar">
    <w:name w:val="Footer Char"/>
    <w:basedOn w:val="DefaultParagraphFont"/>
    <w:link w:val="Footer"/>
    <w:uiPriority w:val="99"/>
    <w:rsid w:val="006D692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g.state.nv.us/NRS/NRS-333.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state.nv.us/nac/NAC-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5915</Words>
  <Characters>33718</Characters>
  <Application>Microsoft Office Word</Application>
  <DocSecurity>0</DocSecurity>
  <Lines>280</Lines>
  <Paragraphs>79</Paragraphs>
  <ScaleCrop>false</ScaleCrop>
  <Company/>
  <LinksUpToDate>false</LinksUpToDate>
  <CharactersWithSpaces>39554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3</cp:revision>
  <dcterms:created xsi:type="dcterms:W3CDTF">2026-08-27T20:51:00Z</dcterms:created>
  <dcterms:modified xsi:type="dcterms:W3CDTF">2026-08-28T20:25:00Z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Microsoft® Word for Microsoft 365</vt:lpwstr>
  </property>
  <property fmtid="{D5CDD505-2E9C-101B-9397-08002B2CF9AE}" pid="4" name="LastSaved">
    <vt:filetime>2026-08-27T00:00:00Z</vt:filetime>
  </property>
  <property fmtid="{D5CDD505-2E9C-101B-9397-08002B2CF9AE}" pid="5" name="Producer">
    <vt:lpwstr>Microsoft® Word for Microsoft 365</vt:lpwstr>
  </property>
</Properties>
</file>