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BCEA" w14:textId="77777777" w:rsidR="000F0521" w:rsidRPr="00105564" w:rsidRDefault="000F0521" w:rsidP="000F0521">
      <w:pPr>
        <w:spacing w:before="76"/>
        <w:ind w:left="326" w:right="254"/>
        <w:jc w:val="center"/>
        <w:rPr>
          <w:b/>
          <w:sz w:val="28"/>
        </w:rPr>
      </w:pPr>
      <w:r w:rsidRPr="00105564">
        <w:rPr>
          <w:b/>
          <w:sz w:val="28"/>
        </w:rPr>
        <w:t>Nevada</w:t>
      </w:r>
      <w:r w:rsidRPr="00105564">
        <w:rPr>
          <w:b/>
          <w:spacing w:val="-5"/>
          <w:sz w:val="28"/>
        </w:rPr>
        <w:t xml:space="preserve"> </w:t>
      </w:r>
      <w:r w:rsidRPr="00105564">
        <w:rPr>
          <w:b/>
          <w:sz w:val="28"/>
        </w:rPr>
        <w:t>Department</w:t>
      </w:r>
      <w:r w:rsidRPr="00105564">
        <w:rPr>
          <w:b/>
          <w:spacing w:val="-6"/>
          <w:sz w:val="28"/>
        </w:rPr>
        <w:t xml:space="preserve"> </w:t>
      </w:r>
      <w:r w:rsidRPr="00105564">
        <w:rPr>
          <w:b/>
          <w:sz w:val="28"/>
        </w:rPr>
        <w:t>of</w:t>
      </w:r>
      <w:r w:rsidRPr="00105564">
        <w:rPr>
          <w:b/>
          <w:spacing w:val="-6"/>
          <w:sz w:val="28"/>
        </w:rPr>
        <w:t xml:space="preserve"> </w:t>
      </w:r>
      <w:r w:rsidRPr="00105564">
        <w:rPr>
          <w:b/>
          <w:sz w:val="28"/>
        </w:rPr>
        <w:t>Employment,</w:t>
      </w:r>
      <w:r w:rsidRPr="00105564">
        <w:rPr>
          <w:b/>
          <w:spacing w:val="-6"/>
          <w:sz w:val="28"/>
        </w:rPr>
        <w:t xml:space="preserve"> </w:t>
      </w:r>
      <w:r w:rsidRPr="00105564">
        <w:rPr>
          <w:b/>
          <w:sz w:val="28"/>
        </w:rPr>
        <w:t>Training</w:t>
      </w:r>
      <w:r w:rsidRPr="00105564">
        <w:rPr>
          <w:b/>
          <w:spacing w:val="-5"/>
          <w:sz w:val="28"/>
        </w:rPr>
        <w:t xml:space="preserve"> </w:t>
      </w:r>
      <w:r w:rsidRPr="00105564">
        <w:rPr>
          <w:b/>
          <w:sz w:val="28"/>
        </w:rPr>
        <w:t>and</w:t>
      </w:r>
      <w:r w:rsidRPr="00105564">
        <w:rPr>
          <w:b/>
          <w:spacing w:val="-6"/>
          <w:sz w:val="28"/>
        </w:rPr>
        <w:t xml:space="preserve"> </w:t>
      </w:r>
      <w:r w:rsidRPr="00105564">
        <w:rPr>
          <w:b/>
          <w:sz w:val="28"/>
        </w:rPr>
        <w:t>Rehabilitation Employment Security Division</w:t>
      </w:r>
    </w:p>
    <w:p w14:paraId="4AD35318" w14:textId="77777777" w:rsidR="000F0521" w:rsidRPr="00105564" w:rsidRDefault="000F0521" w:rsidP="000F0521">
      <w:pPr>
        <w:spacing w:line="321" w:lineRule="exact"/>
        <w:ind w:left="326" w:right="327"/>
        <w:jc w:val="center"/>
        <w:rPr>
          <w:b/>
          <w:sz w:val="28"/>
        </w:rPr>
      </w:pPr>
      <w:r w:rsidRPr="00105564">
        <w:rPr>
          <w:b/>
          <w:sz w:val="28"/>
        </w:rPr>
        <w:t>Workforce</w:t>
      </w:r>
      <w:r w:rsidRPr="00105564">
        <w:rPr>
          <w:b/>
          <w:spacing w:val="-7"/>
          <w:sz w:val="28"/>
        </w:rPr>
        <w:t xml:space="preserve"> </w:t>
      </w:r>
      <w:r w:rsidRPr="00105564">
        <w:rPr>
          <w:b/>
          <w:sz w:val="28"/>
        </w:rPr>
        <w:t>Programs</w:t>
      </w:r>
    </w:p>
    <w:p w14:paraId="2827A3C0" w14:textId="77777777" w:rsidR="000F0521" w:rsidRPr="00105564" w:rsidRDefault="000F0521" w:rsidP="000F0521">
      <w:pPr>
        <w:spacing w:before="1"/>
        <w:rPr>
          <w:b/>
          <w:sz w:val="28"/>
          <w:szCs w:val="24"/>
        </w:rPr>
      </w:pPr>
    </w:p>
    <w:p w14:paraId="13C1C309" w14:textId="77777777" w:rsidR="000F0521" w:rsidRPr="00105564" w:rsidRDefault="000F0521" w:rsidP="000F0521">
      <w:pPr>
        <w:spacing w:before="1"/>
        <w:ind w:left="1506" w:right="1501"/>
        <w:jc w:val="center"/>
        <w:rPr>
          <w:b/>
          <w:sz w:val="28"/>
        </w:rPr>
      </w:pPr>
      <w:r w:rsidRPr="00105564">
        <w:rPr>
          <w:b/>
          <w:sz w:val="28"/>
        </w:rPr>
        <w:t>Workforce</w:t>
      </w:r>
      <w:r w:rsidRPr="00105564">
        <w:rPr>
          <w:b/>
          <w:spacing w:val="-6"/>
          <w:sz w:val="28"/>
        </w:rPr>
        <w:t xml:space="preserve"> </w:t>
      </w:r>
      <w:r w:rsidRPr="00105564">
        <w:rPr>
          <w:b/>
          <w:sz w:val="28"/>
        </w:rPr>
        <w:t>Innovation</w:t>
      </w:r>
      <w:r w:rsidRPr="00105564">
        <w:rPr>
          <w:b/>
          <w:spacing w:val="-6"/>
          <w:sz w:val="28"/>
        </w:rPr>
        <w:t xml:space="preserve"> </w:t>
      </w:r>
      <w:r w:rsidRPr="00105564">
        <w:rPr>
          <w:b/>
          <w:sz w:val="28"/>
        </w:rPr>
        <w:t>and</w:t>
      </w:r>
      <w:r w:rsidRPr="00105564">
        <w:rPr>
          <w:b/>
          <w:spacing w:val="-8"/>
          <w:sz w:val="28"/>
        </w:rPr>
        <w:t xml:space="preserve"> </w:t>
      </w:r>
      <w:r w:rsidRPr="00105564">
        <w:rPr>
          <w:b/>
          <w:sz w:val="28"/>
        </w:rPr>
        <w:t>Opportunity</w:t>
      </w:r>
      <w:r w:rsidRPr="00105564">
        <w:rPr>
          <w:b/>
          <w:spacing w:val="-7"/>
          <w:sz w:val="28"/>
        </w:rPr>
        <w:t xml:space="preserve"> </w:t>
      </w:r>
      <w:r w:rsidRPr="00105564">
        <w:rPr>
          <w:b/>
          <w:sz w:val="28"/>
        </w:rPr>
        <w:t>Act</w:t>
      </w:r>
      <w:r w:rsidRPr="00105564">
        <w:rPr>
          <w:b/>
          <w:spacing w:val="-6"/>
          <w:sz w:val="28"/>
        </w:rPr>
        <w:t xml:space="preserve"> </w:t>
      </w:r>
      <w:r w:rsidRPr="00105564">
        <w:rPr>
          <w:b/>
          <w:sz w:val="28"/>
        </w:rPr>
        <w:t>(WIOA) State Compliance Policy (SCP)</w:t>
      </w:r>
    </w:p>
    <w:p w14:paraId="4E4CD335" w14:textId="77777777" w:rsidR="00EE3629" w:rsidRDefault="00EE3629">
      <w:pPr>
        <w:pStyle w:val="BodyText"/>
        <w:jc w:val="left"/>
        <w:rPr>
          <w:b/>
          <w:sz w:val="28"/>
        </w:rPr>
      </w:pPr>
    </w:p>
    <w:p w14:paraId="4E4CD336" w14:textId="77777777" w:rsidR="00EE3629" w:rsidRDefault="00EE3629">
      <w:pPr>
        <w:pStyle w:val="BodyText"/>
        <w:jc w:val="left"/>
        <w:rPr>
          <w:b/>
          <w:sz w:val="28"/>
        </w:rPr>
      </w:pPr>
    </w:p>
    <w:p w14:paraId="4E4CD337" w14:textId="77777777" w:rsidR="00EE3629" w:rsidRDefault="00EE3629">
      <w:pPr>
        <w:pStyle w:val="BodyText"/>
        <w:spacing w:before="9"/>
        <w:jc w:val="left"/>
        <w:rPr>
          <w:b/>
          <w:sz w:val="28"/>
        </w:rPr>
      </w:pPr>
    </w:p>
    <w:p w14:paraId="4E4CD338" w14:textId="77777777" w:rsidR="00EE3629" w:rsidRDefault="00D24C70">
      <w:pPr>
        <w:pStyle w:val="Heading2"/>
        <w:spacing w:line="240" w:lineRule="auto"/>
        <w:jc w:val="left"/>
        <w:rPr>
          <w:u w:val="none"/>
        </w:rPr>
      </w:pPr>
      <w:bookmarkStart w:id="0" w:name="Policy_Number:_2.4"/>
      <w:bookmarkEnd w:id="0"/>
      <w:r>
        <w:rPr>
          <w:spacing w:val="-2"/>
          <w:u w:val="none"/>
        </w:rPr>
        <w:t>Policy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Number:</w:t>
      </w:r>
      <w:r>
        <w:rPr>
          <w:spacing w:val="-1"/>
          <w:u w:val="none"/>
        </w:rPr>
        <w:t xml:space="preserve"> </w:t>
      </w:r>
      <w:r>
        <w:rPr>
          <w:spacing w:val="-5"/>
          <w:u w:val="none"/>
        </w:rPr>
        <w:t>2.4</w:t>
      </w:r>
    </w:p>
    <w:p w14:paraId="4E4CD339" w14:textId="4360D461" w:rsidR="00EE3629" w:rsidRDefault="00D24C70" w:rsidP="000F0521">
      <w:pPr>
        <w:spacing w:before="262"/>
        <w:ind w:left="240"/>
        <w:jc w:val="both"/>
        <w:rPr>
          <w:sz w:val="24"/>
        </w:rPr>
      </w:pPr>
      <w:r>
        <w:rPr>
          <w:b/>
          <w:spacing w:val="-2"/>
          <w:sz w:val="24"/>
          <w:u w:val="thick"/>
        </w:rPr>
        <w:t>Originating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Office</w:t>
      </w:r>
      <w:r>
        <w:rPr>
          <w:b/>
          <w:spacing w:val="-2"/>
          <w:sz w:val="24"/>
        </w:rPr>
        <w:t>:</w:t>
      </w:r>
      <w:r>
        <w:rPr>
          <w:b/>
          <w:spacing w:val="-4"/>
          <w:sz w:val="24"/>
        </w:rPr>
        <w:t xml:space="preserve"> </w:t>
      </w:r>
      <w:r w:rsidR="00927E34" w:rsidRPr="00927E34">
        <w:rPr>
          <w:bCs/>
          <w:spacing w:val="-4"/>
          <w:sz w:val="24"/>
        </w:rPr>
        <w:t>Department of Employment, Training and Rehabilitation</w:t>
      </w:r>
      <w:r w:rsidR="00927E34" w:rsidRPr="00927E34">
        <w:rPr>
          <w:b/>
          <w:spacing w:val="-4"/>
          <w:sz w:val="24"/>
        </w:rPr>
        <w:t xml:space="preserve"> </w:t>
      </w:r>
      <w:r w:rsidR="00927E34">
        <w:rPr>
          <w:spacing w:val="-2"/>
          <w:sz w:val="24"/>
        </w:rPr>
        <w:t>(</w:t>
      </w:r>
      <w:r>
        <w:rPr>
          <w:spacing w:val="-2"/>
          <w:sz w:val="24"/>
        </w:rPr>
        <w:t>DETR</w:t>
      </w:r>
      <w:r w:rsidR="00927E34">
        <w:rPr>
          <w:spacing w:val="-2"/>
          <w:sz w:val="24"/>
        </w:rPr>
        <w:t>)</w:t>
      </w:r>
      <w:r>
        <w:rPr>
          <w:spacing w:val="-2"/>
          <w:sz w:val="24"/>
        </w:rPr>
        <w:t>;</w:t>
      </w:r>
      <w:r>
        <w:rPr>
          <w:sz w:val="24"/>
        </w:rPr>
        <w:t xml:space="preserve"> </w:t>
      </w:r>
      <w:r>
        <w:rPr>
          <w:spacing w:val="-2"/>
          <w:sz w:val="24"/>
        </w:rPr>
        <w:t>Workforce</w:t>
      </w:r>
      <w:r>
        <w:rPr>
          <w:spacing w:val="1"/>
          <w:sz w:val="24"/>
        </w:rPr>
        <w:t xml:space="preserve"> </w:t>
      </w:r>
      <w:r w:rsidR="00927E34">
        <w:rPr>
          <w:spacing w:val="-2"/>
          <w:sz w:val="24"/>
        </w:rPr>
        <w:t>Programs</w:t>
      </w:r>
    </w:p>
    <w:p w14:paraId="4E4CD33A" w14:textId="77777777" w:rsidR="00EE3629" w:rsidRDefault="00EE3629" w:rsidP="000F0521">
      <w:pPr>
        <w:pStyle w:val="BodyText"/>
        <w:spacing w:before="2"/>
      </w:pPr>
    </w:p>
    <w:p w14:paraId="4E4CD33B" w14:textId="77777777" w:rsidR="00EE3629" w:rsidRDefault="00D24C70" w:rsidP="000F0521">
      <w:pPr>
        <w:ind w:left="240"/>
        <w:jc w:val="both"/>
        <w:rPr>
          <w:sz w:val="24"/>
        </w:rPr>
      </w:pPr>
      <w:r>
        <w:rPr>
          <w:b/>
          <w:spacing w:val="-2"/>
          <w:sz w:val="24"/>
          <w:u w:val="thick"/>
        </w:rPr>
        <w:t>Subject</w:t>
      </w:r>
      <w:r>
        <w:rPr>
          <w:b/>
          <w:spacing w:val="-2"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Youth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Expenditure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Requirements</w:t>
      </w:r>
    </w:p>
    <w:p w14:paraId="4E4CD33C" w14:textId="77777777" w:rsidR="00EE3629" w:rsidRDefault="00D24C70" w:rsidP="000F0521">
      <w:pPr>
        <w:pStyle w:val="BodyText"/>
        <w:spacing w:before="274"/>
        <w:ind w:left="240"/>
      </w:pPr>
      <w:r>
        <w:rPr>
          <w:b/>
          <w:u w:val="thick"/>
        </w:rPr>
        <w:t>Issued</w:t>
      </w:r>
      <w:r>
        <w:rPr>
          <w:b/>
        </w:rPr>
        <w:t>:</w:t>
      </w:r>
      <w:r>
        <w:rPr>
          <w:b/>
          <w:spacing w:val="-17"/>
        </w:rPr>
        <w:t xml:space="preserve"> </w:t>
      </w:r>
      <w:r>
        <w:t>NEW;</w:t>
      </w:r>
      <w:r>
        <w:rPr>
          <w:spacing w:val="-15"/>
        </w:rPr>
        <w:t xml:space="preserve"> </w:t>
      </w:r>
      <w:r>
        <w:t>replacing</w:t>
      </w:r>
      <w:r>
        <w:rPr>
          <w:spacing w:val="-15"/>
        </w:rPr>
        <w:t xml:space="preserve"> </w:t>
      </w:r>
      <w:r>
        <w:t>WIA</w:t>
      </w:r>
      <w:r>
        <w:rPr>
          <w:spacing w:val="-13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Compliance</w:t>
      </w:r>
      <w:r>
        <w:rPr>
          <w:spacing w:val="-14"/>
        </w:rPr>
        <w:t xml:space="preserve"> </w:t>
      </w:r>
      <w:r>
        <w:t>Policy</w:t>
      </w:r>
      <w:r>
        <w:rPr>
          <w:spacing w:val="-15"/>
        </w:rPr>
        <w:t xml:space="preserve"> </w:t>
      </w:r>
      <w:r>
        <w:rPr>
          <w:spacing w:val="-5"/>
        </w:rPr>
        <w:t>2.4</w:t>
      </w:r>
    </w:p>
    <w:p w14:paraId="4E4CD33D" w14:textId="77777777" w:rsidR="00EE3629" w:rsidRDefault="00EE3629" w:rsidP="000F0521">
      <w:pPr>
        <w:pStyle w:val="BodyText"/>
      </w:pPr>
    </w:p>
    <w:p w14:paraId="4E4CD33E" w14:textId="77777777" w:rsidR="00EE3629" w:rsidRDefault="00D24C70" w:rsidP="000F0521">
      <w:pPr>
        <w:pStyle w:val="BodyText"/>
        <w:ind w:left="240"/>
      </w:pPr>
      <w:r>
        <w:rPr>
          <w:b/>
          <w:u w:val="thick"/>
        </w:rPr>
        <w:t>Purpose</w:t>
      </w:r>
      <w:r>
        <w:rPr>
          <w:b/>
        </w:rPr>
        <w:t>:</w:t>
      </w:r>
      <w:r>
        <w:rPr>
          <w:b/>
          <w:spacing w:val="80"/>
          <w:w w:val="150"/>
        </w:rPr>
        <w:t xml:space="preserve"> </w:t>
      </w:r>
      <w:r>
        <w:t>To</w:t>
      </w:r>
      <w:r>
        <w:rPr>
          <w:spacing w:val="80"/>
          <w:w w:val="150"/>
        </w:rPr>
        <w:t xml:space="preserve"> </w:t>
      </w:r>
      <w:r>
        <w:t>provide</w:t>
      </w:r>
      <w:r>
        <w:rPr>
          <w:spacing w:val="80"/>
          <w:w w:val="150"/>
        </w:rPr>
        <w:t xml:space="preserve"> </w:t>
      </w:r>
      <w:r>
        <w:t>guidance</w:t>
      </w:r>
      <w:r>
        <w:rPr>
          <w:spacing w:val="80"/>
          <w:w w:val="150"/>
        </w:rPr>
        <w:t xml:space="preserve"> </w:t>
      </w:r>
      <w:r>
        <w:t>on</w:t>
      </w:r>
      <w:r>
        <w:rPr>
          <w:spacing w:val="80"/>
          <w:w w:val="150"/>
        </w:rPr>
        <w:t xml:space="preserve"> </w:t>
      </w:r>
      <w:r>
        <w:t>compliance</w:t>
      </w:r>
      <w:r>
        <w:rPr>
          <w:spacing w:val="80"/>
          <w:w w:val="150"/>
        </w:rPr>
        <w:t xml:space="preserve"> </w:t>
      </w:r>
      <w:r>
        <w:t>with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80"/>
          <w:w w:val="150"/>
        </w:rPr>
        <w:t xml:space="preserve"> </w:t>
      </w:r>
      <w:r>
        <w:t>youth</w:t>
      </w:r>
      <w:r>
        <w:rPr>
          <w:spacing w:val="80"/>
          <w:w w:val="150"/>
        </w:rPr>
        <w:t xml:space="preserve"> </w:t>
      </w:r>
      <w:r>
        <w:t>program</w:t>
      </w:r>
      <w:r>
        <w:rPr>
          <w:spacing w:val="80"/>
          <w:w w:val="150"/>
        </w:rPr>
        <w:t xml:space="preserve"> </w:t>
      </w:r>
      <w:r>
        <w:t>expenditure requirements</w:t>
      </w:r>
      <w:r>
        <w:rPr>
          <w:spacing w:val="40"/>
        </w:rPr>
        <w:t xml:space="preserve"> </w:t>
      </w:r>
      <w:r>
        <w:t>of WIOA.</w:t>
      </w:r>
    </w:p>
    <w:p w14:paraId="4E4CD33F" w14:textId="77777777" w:rsidR="00EE3629" w:rsidRDefault="00EE3629" w:rsidP="000F0521">
      <w:pPr>
        <w:pStyle w:val="BodyText"/>
      </w:pPr>
    </w:p>
    <w:p w14:paraId="4E4CD340" w14:textId="26776224" w:rsidR="00EE3629" w:rsidRDefault="00D24C70" w:rsidP="000F0521">
      <w:pPr>
        <w:ind w:left="240"/>
        <w:jc w:val="both"/>
        <w:rPr>
          <w:b/>
          <w:i/>
          <w:sz w:val="24"/>
        </w:rPr>
      </w:pPr>
      <w:r>
        <w:rPr>
          <w:b/>
          <w:sz w:val="24"/>
          <w:u w:val="thick"/>
        </w:rPr>
        <w:t>State</w:t>
      </w:r>
      <w:r>
        <w:rPr>
          <w:b/>
          <w:spacing w:val="40"/>
          <w:sz w:val="24"/>
          <w:u w:val="thick"/>
        </w:rPr>
        <w:t xml:space="preserve"> </w:t>
      </w:r>
      <w:r>
        <w:rPr>
          <w:b/>
          <w:sz w:val="24"/>
          <w:u w:val="thick"/>
        </w:rPr>
        <w:t>Imposed</w:t>
      </w:r>
      <w:r>
        <w:rPr>
          <w:b/>
          <w:spacing w:val="65"/>
          <w:sz w:val="24"/>
          <w:u w:val="thick"/>
        </w:rPr>
        <w:t xml:space="preserve"> </w:t>
      </w:r>
      <w:r>
        <w:rPr>
          <w:b/>
          <w:sz w:val="24"/>
          <w:u w:val="thick"/>
        </w:rPr>
        <w:t>Requirements</w:t>
      </w:r>
      <w:r>
        <w:rPr>
          <w:b/>
          <w:sz w:val="24"/>
        </w:rPr>
        <w:t>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sz w:val="24"/>
        </w:rPr>
        <w:t>directive</w:t>
      </w:r>
      <w:r>
        <w:rPr>
          <w:spacing w:val="40"/>
          <w:sz w:val="24"/>
        </w:rPr>
        <w:t xml:space="preserve"> </w:t>
      </w:r>
      <w:r>
        <w:rPr>
          <w:sz w:val="24"/>
        </w:rPr>
        <w:t>contains</w:t>
      </w:r>
      <w:r>
        <w:rPr>
          <w:spacing w:val="40"/>
          <w:sz w:val="24"/>
        </w:rPr>
        <w:t xml:space="preserve"> </w:t>
      </w:r>
      <w:r>
        <w:rPr>
          <w:sz w:val="24"/>
        </w:rPr>
        <w:t>some</w:t>
      </w:r>
      <w:r>
        <w:rPr>
          <w:spacing w:val="40"/>
          <w:sz w:val="24"/>
        </w:rPr>
        <w:t xml:space="preserve"> </w:t>
      </w:r>
      <w:r>
        <w:rPr>
          <w:sz w:val="24"/>
        </w:rPr>
        <w:t>state-imposed</w:t>
      </w:r>
      <w:r>
        <w:rPr>
          <w:spacing w:val="40"/>
          <w:sz w:val="24"/>
        </w:rPr>
        <w:t xml:space="preserve"> </w:t>
      </w:r>
      <w:r>
        <w:rPr>
          <w:sz w:val="24"/>
        </w:rPr>
        <w:t>requirements. These</w:t>
      </w:r>
      <w:r>
        <w:rPr>
          <w:spacing w:val="80"/>
          <w:sz w:val="24"/>
        </w:rPr>
        <w:t xml:space="preserve"> </w:t>
      </w:r>
      <w:r>
        <w:rPr>
          <w:sz w:val="24"/>
        </w:rPr>
        <w:t>requirements are printed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 </w:t>
      </w:r>
      <w:r w:rsidRPr="000F0521">
        <w:rPr>
          <w:b/>
          <w:i/>
          <w:iCs/>
          <w:sz w:val="24"/>
        </w:rPr>
        <w:t>bold,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italic</w:t>
      </w:r>
      <w:r w:rsidR="000F0521">
        <w:rPr>
          <w:b/>
          <w:i/>
          <w:sz w:val="24"/>
        </w:rPr>
        <w:t>ized</w:t>
      </w:r>
      <w:r>
        <w:rPr>
          <w:b/>
          <w:i/>
          <w:spacing w:val="-2"/>
          <w:sz w:val="24"/>
        </w:rPr>
        <w:t xml:space="preserve"> </w:t>
      </w:r>
      <w:r w:rsidRPr="000F0521">
        <w:rPr>
          <w:bCs/>
          <w:iCs/>
          <w:sz w:val="24"/>
        </w:rPr>
        <w:t>type.</w:t>
      </w:r>
    </w:p>
    <w:p w14:paraId="4E4CD341" w14:textId="77777777" w:rsidR="00EE3629" w:rsidRDefault="00EE3629" w:rsidP="000F0521">
      <w:pPr>
        <w:pStyle w:val="BodyText"/>
        <w:rPr>
          <w:b/>
          <w:i/>
        </w:rPr>
      </w:pPr>
    </w:p>
    <w:p w14:paraId="4E4CD342" w14:textId="3319BC44" w:rsidR="00EE3629" w:rsidRPr="00D26C18" w:rsidRDefault="00D24C70" w:rsidP="000F0521">
      <w:pPr>
        <w:spacing w:line="252" w:lineRule="auto"/>
        <w:ind w:left="240" w:right="243"/>
        <w:jc w:val="both"/>
        <w:rPr>
          <w:sz w:val="24"/>
        </w:rPr>
      </w:pPr>
      <w:r w:rsidRPr="00D26C18">
        <w:rPr>
          <w:b/>
          <w:sz w:val="24"/>
          <w:u w:val="thick"/>
        </w:rPr>
        <w:t>Authorities/References:</w:t>
      </w:r>
      <w:r w:rsidRPr="00D26C18">
        <w:rPr>
          <w:b/>
          <w:spacing w:val="40"/>
          <w:sz w:val="24"/>
        </w:rPr>
        <w:t xml:space="preserve"> </w:t>
      </w:r>
      <w:r w:rsidRPr="00D26C18">
        <w:rPr>
          <w:sz w:val="24"/>
        </w:rPr>
        <w:t>Workforce</w:t>
      </w:r>
      <w:r w:rsidRPr="00D26C18">
        <w:rPr>
          <w:spacing w:val="40"/>
          <w:sz w:val="24"/>
        </w:rPr>
        <w:t xml:space="preserve"> </w:t>
      </w:r>
      <w:r w:rsidRPr="00D26C18">
        <w:rPr>
          <w:sz w:val="24"/>
        </w:rPr>
        <w:t>Innovation</w:t>
      </w:r>
      <w:r w:rsidRPr="00D26C18">
        <w:rPr>
          <w:spacing w:val="40"/>
          <w:sz w:val="24"/>
        </w:rPr>
        <w:t xml:space="preserve"> </w:t>
      </w:r>
      <w:r w:rsidRPr="00D26C18">
        <w:rPr>
          <w:sz w:val="24"/>
        </w:rPr>
        <w:t>and</w:t>
      </w:r>
      <w:r w:rsidRPr="00D26C18">
        <w:rPr>
          <w:spacing w:val="40"/>
          <w:sz w:val="24"/>
        </w:rPr>
        <w:t xml:space="preserve"> </w:t>
      </w:r>
      <w:r w:rsidRPr="00D26C18">
        <w:rPr>
          <w:sz w:val="24"/>
        </w:rPr>
        <w:t>Opportunity</w:t>
      </w:r>
      <w:r w:rsidRPr="00D26C18">
        <w:rPr>
          <w:spacing w:val="40"/>
          <w:sz w:val="24"/>
        </w:rPr>
        <w:t xml:space="preserve"> </w:t>
      </w:r>
      <w:r w:rsidRPr="00D26C18">
        <w:rPr>
          <w:sz w:val="24"/>
        </w:rPr>
        <w:t>Act</w:t>
      </w:r>
      <w:r w:rsidRPr="00D26C18">
        <w:rPr>
          <w:spacing w:val="40"/>
          <w:sz w:val="24"/>
        </w:rPr>
        <w:t xml:space="preserve"> </w:t>
      </w:r>
      <w:r w:rsidRPr="00D26C18">
        <w:rPr>
          <w:sz w:val="24"/>
        </w:rPr>
        <w:t>(WIOA)</w:t>
      </w:r>
      <w:r w:rsidRPr="00D26C18">
        <w:rPr>
          <w:spacing w:val="40"/>
          <w:sz w:val="24"/>
        </w:rPr>
        <w:t xml:space="preserve"> </w:t>
      </w:r>
      <w:r w:rsidRPr="00D26C18">
        <w:rPr>
          <w:sz w:val="24"/>
        </w:rPr>
        <w:t>P.L. secs.113-</w:t>
      </w:r>
      <w:r w:rsidRPr="00D26C18">
        <w:rPr>
          <w:spacing w:val="80"/>
          <w:sz w:val="24"/>
        </w:rPr>
        <w:t xml:space="preserve"> </w:t>
      </w:r>
      <w:r w:rsidRPr="00D26C18">
        <w:rPr>
          <w:sz w:val="24"/>
        </w:rPr>
        <w:t>128; 20</w:t>
      </w:r>
      <w:r w:rsidR="00D26C18" w:rsidRPr="00D26C18">
        <w:rPr>
          <w:sz w:val="24"/>
        </w:rPr>
        <w:t xml:space="preserve"> </w:t>
      </w:r>
      <w:r w:rsidRPr="00D26C18">
        <w:rPr>
          <w:sz w:val="24"/>
        </w:rPr>
        <w:t>CFR §</w:t>
      </w:r>
      <w:r w:rsidR="00D26C18" w:rsidRPr="00D26C18">
        <w:rPr>
          <w:sz w:val="24"/>
        </w:rPr>
        <w:t xml:space="preserve"> </w:t>
      </w:r>
      <w:r w:rsidRPr="00D26C18">
        <w:rPr>
          <w:sz w:val="24"/>
        </w:rPr>
        <w:t>681; TEGL 23-14.</w:t>
      </w:r>
    </w:p>
    <w:p w14:paraId="4E4CD344" w14:textId="41E8E97B" w:rsidR="00EE3629" w:rsidRPr="00927E34" w:rsidRDefault="00D24C70" w:rsidP="00927E34">
      <w:pPr>
        <w:pStyle w:val="Heading1"/>
        <w:spacing w:before="257"/>
        <w:rPr>
          <w:b w:val="0"/>
          <w:bCs w:val="0"/>
          <w:u w:val="none"/>
        </w:rPr>
      </w:pPr>
      <w:bookmarkStart w:id="1" w:name="ACTION_REQUIRED:"/>
      <w:bookmarkEnd w:id="1"/>
      <w:r>
        <w:rPr>
          <w:u w:val="thick"/>
        </w:rPr>
        <w:t>ACTION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REQUIRED</w:t>
      </w:r>
      <w:r>
        <w:rPr>
          <w:spacing w:val="-2"/>
          <w:u w:val="none"/>
        </w:rPr>
        <w:t>:</w:t>
      </w:r>
      <w:r w:rsidR="00927E34">
        <w:rPr>
          <w:spacing w:val="-2"/>
          <w:u w:val="none"/>
        </w:rPr>
        <w:t xml:space="preserve"> </w:t>
      </w:r>
      <w:r w:rsidRPr="00927E34">
        <w:rPr>
          <w:b w:val="0"/>
          <w:bCs w:val="0"/>
          <w:u w:val="none"/>
        </w:rPr>
        <w:t xml:space="preserve">Upon issuance bring this guidance to the attention of all WIOA service providers, local workforce development board (LWDB) members and any other concerned parties. </w:t>
      </w:r>
      <w:r w:rsidR="00927E34" w:rsidRPr="00927E34">
        <w:rPr>
          <w:b w:val="0"/>
          <w:bCs w:val="0"/>
          <w:u w:val="none"/>
        </w:rPr>
        <w:t>LWDB’s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policies, procedures, and/or contracts affected by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this guidance are required to be updated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accordingly.</w:t>
      </w:r>
    </w:p>
    <w:p w14:paraId="4E4CD346" w14:textId="443689ED" w:rsidR="00EE3629" w:rsidRPr="00927E34" w:rsidRDefault="00D24C70" w:rsidP="00927E34">
      <w:pPr>
        <w:pStyle w:val="Heading2"/>
        <w:spacing w:before="275" w:line="274" w:lineRule="exact"/>
        <w:rPr>
          <w:b w:val="0"/>
          <w:bCs w:val="0"/>
          <w:u w:val="none"/>
        </w:rPr>
      </w:pPr>
      <w:bookmarkStart w:id="2" w:name="Background:"/>
      <w:bookmarkEnd w:id="2"/>
      <w:r>
        <w:rPr>
          <w:spacing w:val="-2"/>
          <w:u w:val="thick"/>
        </w:rPr>
        <w:t>Background</w:t>
      </w:r>
      <w:r>
        <w:rPr>
          <w:spacing w:val="-2"/>
          <w:u w:val="none"/>
        </w:rPr>
        <w:t>:</w:t>
      </w:r>
      <w:r w:rsidR="00927E34">
        <w:rPr>
          <w:spacing w:val="-2"/>
          <w:u w:val="none"/>
        </w:rPr>
        <w:t xml:space="preserve"> </w:t>
      </w:r>
      <w:r w:rsidRPr="00927E34">
        <w:rPr>
          <w:b w:val="0"/>
          <w:bCs w:val="0"/>
          <w:u w:val="none"/>
        </w:rPr>
        <w:t>WIOA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outlines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</w:t>
      </w:r>
      <w:r w:rsidRPr="00927E34">
        <w:rPr>
          <w:b w:val="0"/>
          <w:bCs w:val="0"/>
          <w:spacing w:val="38"/>
          <w:u w:val="none"/>
        </w:rPr>
        <w:t xml:space="preserve"> </w:t>
      </w:r>
      <w:r w:rsidRPr="00927E34">
        <w:rPr>
          <w:b w:val="0"/>
          <w:bCs w:val="0"/>
          <w:u w:val="none"/>
        </w:rPr>
        <w:t>broader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youth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vision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that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supports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an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integrated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service</w:t>
      </w:r>
      <w:r w:rsidRPr="00927E34">
        <w:rPr>
          <w:b w:val="0"/>
          <w:bCs w:val="0"/>
          <w:spacing w:val="38"/>
          <w:u w:val="none"/>
        </w:rPr>
        <w:t xml:space="preserve"> </w:t>
      </w:r>
      <w:r w:rsidRPr="00927E34">
        <w:rPr>
          <w:b w:val="0"/>
          <w:bCs w:val="0"/>
          <w:u w:val="none"/>
        </w:rPr>
        <w:t>delivery</w:t>
      </w:r>
      <w:r w:rsidRPr="00927E34">
        <w:rPr>
          <w:b w:val="0"/>
          <w:bCs w:val="0"/>
          <w:spacing w:val="32"/>
          <w:u w:val="none"/>
        </w:rPr>
        <w:t xml:space="preserve"> </w:t>
      </w:r>
      <w:r w:rsidRPr="00927E34">
        <w:rPr>
          <w:b w:val="0"/>
          <w:bCs w:val="0"/>
          <w:u w:val="none"/>
        </w:rPr>
        <w:t>system and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provides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framework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through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which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states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and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local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areas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can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leverage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other Federal,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state,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local,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and philanthropic resources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to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support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in-school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youth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 xml:space="preserve">(ISY)-(WIOA </w:t>
      </w:r>
      <w:r w:rsidR="00D26C18">
        <w:rPr>
          <w:b w:val="0"/>
          <w:bCs w:val="0"/>
          <w:u w:val="none"/>
        </w:rPr>
        <w:t>S</w:t>
      </w:r>
      <w:r w:rsidRPr="00927E34">
        <w:rPr>
          <w:b w:val="0"/>
          <w:bCs w:val="0"/>
          <w:u w:val="none"/>
        </w:rPr>
        <w:t>ec.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129(a)(1)(C),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and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Out of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School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Youth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(OSY)-(WIOA</w:t>
      </w:r>
      <w:r w:rsidRPr="00927E34">
        <w:rPr>
          <w:b w:val="0"/>
          <w:bCs w:val="0"/>
          <w:spacing w:val="40"/>
          <w:u w:val="none"/>
        </w:rPr>
        <w:t xml:space="preserve"> </w:t>
      </w:r>
      <w:r w:rsidR="00D26C18">
        <w:rPr>
          <w:b w:val="0"/>
          <w:bCs w:val="0"/>
          <w:u w:val="none"/>
        </w:rPr>
        <w:t>S</w:t>
      </w:r>
      <w:r w:rsidRPr="00927E34">
        <w:rPr>
          <w:b w:val="0"/>
          <w:bCs w:val="0"/>
          <w:u w:val="none"/>
        </w:rPr>
        <w:t>ec.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129(a)(1)(B).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WIOA affirms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the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spacing w:val="14"/>
          <w:u w:val="none"/>
        </w:rPr>
        <w:t>U.S.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Department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of</w:t>
      </w:r>
      <w:r w:rsidRPr="00927E34">
        <w:rPr>
          <w:b w:val="0"/>
          <w:bCs w:val="0"/>
          <w:spacing w:val="33"/>
          <w:u w:val="none"/>
        </w:rPr>
        <w:t xml:space="preserve"> </w:t>
      </w:r>
      <w:r w:rsidRPr="00927E34">
        <w:rPr>
          <w:b w:val="0"/>
          <w:bCs w:val="0"/>
          <w:u w:val="none"/>
        </w:rPr>
        <w:t>Labor’s commitment to providing high-quality services for all youth and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young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adults,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beginning with career exploration and guidance, continued support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for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educational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attainment,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opportunities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for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skills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training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in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in-demand industries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and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occupations,</w:t>
      </w:r>
      <w:r w:rsidRPr="00927E34">
        <w:rPr>
          <w:b w:val="0"/>
          <w:bCs w:val="0"/>
          <w:spacing w:val="80"/>
          <w:u w:val="none"/>
        </w:rPr>
        <w:t xml:space="preserve"> </w:t>
      </w:r>
      <w:r w:rsidRPr="00927E34">
        <w:rPr>
          <w:b w:val="0"/>
          <w:bCs w:val="0"/>
          <w:u w:val="none"/>
        </w:rPr>
        <w:t>such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pre-apprenticeships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or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internships,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and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culminating with a good job along a career pathway,</w:t>
      </w:r>
      <w:r w:rsidRPr="00927E34">
        <w:rPr>
          <w:b w:val="0"/>
          <w:bCs w:val="0"/>
          <w:spacing w:val="40"/>
          <w:u w:val="none"/>
        </w:rPr>
        <w:t xml:space="preserve"> </w:t>
      </w:r>
      <w:r w:rsidRPr="00927E34">
        <w:rPr>
          <w:b w:val="0"/>
          <w:bCs w:val="0"/>
          <w:u w:val="none"/>
        </w:rPr>
        <w:t>enrollment in post-secondary education, or a registered apprenticeship.</w:t>
      </w:r>
    </w:p>
    <w:p w14:paraId="4E4CD347" w14:textId="65303786" w:rsidR="00EE3629" w:rsidRDefault="00D24C70" w:rsidP="00927E34">
      <w:pPr>
        <w:pStyle w:val="BodyText"/>
        <w:spacing w:before="274"/>
        <w:ind w:left="240"/>
      </w:pPr>
      <w:r>
        <w:t>N</w:t>
      </w:r>
      <w:r>
        <w:t>otably,</w:t>
      </w:r>
      <w:r>
        <w:rPr>
          <w:spacing w:val="64"/>
        </w:rPr>
        <w:t xml:space="preserve"> </w:t>
      </w:r>
      <w:r>
        <w:t>WIOA</w:t>
      </w:r>
      <w:r>
        <w:rPr>
          <w:spacing w:val="40"/>
        </w:rPr>
        <w:t xml:space="preserve"> </w:t>
      </w:r>
      <w:r>
        <w:t>shifts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primary</w:t>
      </w:r>
      <w:r>
        <w:rPr>
          <w:spacing w:val="40"/>
        </w:rPr>
        <w:t xml:space="preserve"> </w:t>
      </w:r>
      <w:r>
        <w:t>program</w:t>
      </w:r>
      <w:r>
        <w:rPr>
          <w:spacing w:val="64"/>
        </w:rPr>
        <w:t xml:space="preserve"> </w:t>
      </w:r>
      <w:r>
        <w:t>focus</w:t>
      </w:r>
      <w:r>
        <w:rPr>
          <w:spacing w:val="6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Title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 w:rsidR="00D26C18">
        <w:t>Y</w:t>
      </w:r>
      <w:r>
        <w:t>outh</w:t>
      </w:r>
      <w:r>
        <w:rPr>
          <w:spacing w:val="66"/>
        </w:rPr>
        <w:t xml:space="preserve"> </w:t>
      </w:r>
      <w:r>
        <w:t>formula</w:t>
      </w:r>
      <w:r>
        <w:rPr>
          <w:spacing w:val="40"/>
        </w:rPr>
        <w:t xml:space="preserve"> </w:t>
      </w:r>
      <w:r>
        <w:t>programs</w:t>
      </w:r>
      <w:r>
        <w:rPr>
          <w:spacing w:val="64"/>
        </w:rPr>
        <w:t xml:space="preserve"> </w:t>
      </w:r>
      <w:r>
        <w:t>to support</w:t>
      </w:r>
      <w:r>
        <w:rPr>
          <w:spacing w:val="40"/>
        </w:rPr>
        <w:t xml:space="preserve"> </w:t>
      </w:r>
      <w:r>
        <w:t>the educational and career success of OSY. A</w:t>
      </w:r>
      <w:r>
        <w:rPr>
          <w:spacing w:val="34"/>
        </w:rPr>
        <w:t xml:space="preserve"> </w:t>
      </w:r>
      <w:r>
        <w:t>minimum</w:t>
      </w:r>
      <w:r>
        <w:rPr>
          <w:spacing w:val="38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75</w:t>
      </w:r>
      <w:r>
        <w:rPr>
          <w:spacing w:val="32"/>
        </w:rPr>
        <w:t xml:space="preserve"> </w:t>
      </w:r>
      <w:r>
        <w:t>percent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WIOA</w:t>
      </w:r>
    </w:p>
    <w:p w14:paraId="4E4CD348" w14:textId="77777777" w:rsidR="00EE3629" w:rsidRDefault="00EE3629" w:rsidP="00927E34">
      <w:pPr>
        <w:jc w:val="both"/>
        <w:sectPr w:rsidR="00EE3629">
          <w:footerReference w:type="default" r:id="rId7"/>
          <w:type w:val="continuous"/>
          <w:pgSz w:w="12240" w:h="15840"/>
          <w:pgMar w:top="1420" w:right="1320" w:bottom="1420" w:left="1320" w:header="0" w:footer="1222" w:gutter="0"/>
          <w:pgNumType w:start="1"/>
          <w:cols w:space="720"/>
        </w:sectPr>
      </w:pPr>
    </w:p>
    <w:p w14:paraId="4E4CD349" w14:textId="75E3F154" w:rsidR="00EE3629" w:rsidRDefault="00927E34" w:rsidP="00927E34">
      <w:pPr>
        <w:pStyle w:val="BodyText"/>
        <w:spacing w:before="72"/>
        <w:ind w:left="240" w:right="223"/>
      </w:pPr>
      <w:r>
        <w:lastRenderedPageBreak/>
        <w:t>Youth</w:t>
      </w:r>
      <w:r w:rsidR="00D24C70">
        <w:t xml:space="preserve"> funds </w:t>
      </w:r>
      <w:r w:rsidR="00D26C18">
        <w:t>are</w:t>
      </w:r>
      <w:r w:rsidR="00D24C70">
        <w:t xml:space="preserve"> required to be spent on OSY, which is an increase from the minimum of 30 percent under WIA.</w:t>
      </w:r>
    </w:p>
    <w:p w14:paraId="4E4CD34A" w14:textId="77777777" w:rsidR="00EE3629" w:rsidRDefault="00EE3629" w:rsidP="00927E34">
      <w:pPr>
        <w:pStyle w:val="BodyText"/>
        <w:spacing w:before="2"/>
      </w:pPr>
    </w:p>
    <w:p w14:paraId="4E4CD34B" w14:textId="3743D94B" w:rsidR="00EE3629" w:rsidRDefault="00D24C70" w:rsidP="00927E34">
      <w:pPr>
        <w:pStyle w:val="BodyText"/>
        <w:spacing w:line="242" w:lineRule="auto"/>
        <w:ind w:left="239" w:right="287"/>
        <w:rPr>
          <w:rFonts w:ascii="Calibri"/>
          <w:sz w:val="23"/>
        </w:rPr>
      </w:pPr>
      <w:r>
        <w:t>Additionally,</w:t>
      </w:r>
      <w:r>
        <w:rPr>
          <w:spacing w:val="36"/>
        </w:rPr>
        <w:t xml:space="preserve"> </w:t>
      </w:r>
      <w:r>
        <w:t>local</w:t>
      </w:r>
      <w:r>
        <w:rPr>
          <w:spacing w:val="39"/>
        </w:rPr>
        <w:t xml:space="preserve"> </w:t>
      </w:r>
      <w:r>
        <w:t>programs</w:t>
      </w:r>
      <w:r>
        <w:rPr>
          <w:spacing w:val="36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required</w:t>
      </w:r>
      <w:r>
        <w:rPr>
          <w:spacing w:val="34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expend</w:t>
      </w:r>
      <w:r>
        <w:rPr>
          <w:spacing w:val="36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least</w:t>
      </w:r>
      <w:r>
        <w:rPr>
          <w:spacing w:val="36"/>
        </w:rPr>
        <w:t xml:space="preserve"> </w:t>
      </w:r>
      <w:r>
        <w:t>20</w:t>
      </w:r>
      <w:r>
        <w:rPr>
          <w:spacing w:val="38"/>
        </w:rPr>
        <w:t xml:space="preserve"> </w:t>
      </w:r>
      <w:r>
        <w:t>percent</w:t>
      </w:r>
      <w:r>
        <w:rPr>
          <w:spacing w:val="39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available</w:t>
      </w:r>
      <w:r>
        <w:rPr>
          <w:spacing w:val="33"/>
        </w:rPr>
        <w:t xml:space="preserve"> </w:t>
      </w:r>
      <w:r>
        <w:t>funds to provide work experiences to eligible youth. Under WIOA, paid and unpaid work experiences</w:t>
      </w:r>
      <w:r>
        <w:rPr>
          <w:spacing w:val="8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have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component</w:t>
      </w:r>
      <w:r>
        <w:rPr>
          <w:spacing w:val="40"/>
        </w:rPr>
        <w:t xml:space="preserve"> </w:t>
      </w:r>
      <w:r>
        <w:t>academic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occupational</w:t>
      </w:r>
      <w:r>
        <w:rPr>
          <w:spacing w:val="40"/>
        </w:rPr>
        <w:t xml:space="preserve"> </w:t>
      </w:r>
      <w:r>
        <w:t>education</w:t>
      </w:r>
      <w:r>
        <w:rPr>
          <w:spacing w:val="40"/>
        </w:rPr>
        <w:t xml:space="preserve"> </w:t>
      </w:r>
      <w:r>
        <w:t>may</w:t>
      </w:r>
      <w:r>
        <w:rPr>
          <w:spacing w:val="30"/>
        </w:rPr>
        <w:t xml:space="preserve"> </w:t>
      </w:r>
      <w:r>
        <w:t>include the following four categories: summer employment opportunities and other employment opportunities available</w:t>
      </w:r>
      <w:r>
        <w:rPr>
          <w:spacing w:val="40"/>
        </w:rPr>
        <w:t xml:space="preserve"> </w:t>
      </w:r>
      <w:r>
        <w:t>throughout the school year; pre-apprenticeship programs; internships and job shadowing; and on</w:t>
      </w:r>
      <w:r w:rsidR="00927E34">
        <w:t>-</w:t>
      </w:r>
      <w:r w:rsidR="00927E34">
        <w:rPr>
          <w:spacing w:val="40"/>
        </w:rPr>
        <w:t>the</w:t>
      </w:r>
      <w:r>
        <w:t>-job training</w:t>
      </w:r>
      <w:r>
        <w:rPr>
          <w:spacing w:val="-1"/>
        </w:rPr>
        <w:t xml:space="preserve"> </w:t>
      </w:r>
      <w:r>
        <w:t>opportunities</w:t>
      </w:r>
      <w:r>
        <w:rPr>
          <w:rFonts w:ascii="Calibri"/>
          <w:sz w:val="23"/>
        </w:rPr>
        <w:t>.</w:t>
      </w:r>
    </w:p>
    <w:p w14:paraId="4E4CD34C" w14:textId="6FD75AA5" w:rsidR="00EE3629" w:rsidRDefault="00D24C70" w:rsidP="000F0521">
      <w:pPr>
        <w:pStyle w:val="BodyText"/>
        <w:spacing w:before="271"/>
        <w:ind w:left="240" w:right="290"/>
      </w:pPr>
      <w:r>
        <w:t xml:space="preserve">Final regulations also allow grant recipients/fiscal agents to provide directly, some or </w:t>
      </w:r>
      <w:r w:rsidR="00927E34">
        <w:t>all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youth workforce investment activities.</w:t>
      </w:r>
    </w:p>
    <w:p w14:paraId="4E4CD34D" w14:textId="77777777" w:rsidR="00EE3629" w:rsidRDefault="00EE3629" w:rsidP="000F0521">
      <w:pPr>
        <w:pStyle w:val="BodyText"/>
        <w:spacing w:before="15"/>
      </w:pPr>
    </w:p>
    <w:p w14:paraId="4E4CD34E" w14:textId="77777777" w:rsidR="00EE3629" w:rsidRDefault="00D24C70" w:rsidP="000F0521">
      <w:pPr>
        <w:pStyle w:val="Heading2"/>
        <w:spacing w:line="275" w:lineRule="exact"/>
        <w:rPr>
          <w:u w:val="none"/>
        </w:rPr>
      </w:pPr>
      <w:bookmarkStart w:id="3" w:name="Policy_and_Procedure:"/>
      <w:bookmarkEnd w:id="3"/>
      <w:r>
        <w:rPr>
          <w:u w:val="none"/>
        </w:rPr>
        <w:t>Policy</w:t>
      </w:r>
      <w:r>
        <w:rPr>
          <w:spacing w:val="-7"/>
          <w:u w:val="none"/>
        </w:rPr>
        <w:t xml:space="preserve"> </w:t>
      </w:r>
      <w:r>
        <w:rPr>
          <w:u w:val="none"/>
        </w:rPr>
        <w:t>and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Procedure:</w:t>
      </w:r>
    </w:p>
    <w:p w14:paraId="4E4CD34F" w14:textId="77777777" w:rsidR="00EE3629" w:rsidRDefault="00D24C70" w:rsidP="000F0521">
      <w:pPr>
        <w:spacing w:line="271" w:lineRule="exact"/>
        <w:ind w:left="240"/>
        <w:jc w:val="both"/>
        <w:rPr>
          <w:b/>
          <w:sz w:val="24"/>
        </w:rPr>
      </w:pPr>
      <w:r>
        <w:rPr>
          <w:b/>
          <w:spacing w:val="-2"/>
          <w:sz w:val="24"/>
          <w:u w:val="thick"/>
        </w:rPr>
        <w:t>Out-of-School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Youth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Expenditure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Requirement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</w:rPr>
        <w:t>(TEGL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23-</w:t>
      </w:r>
      <w:r>
        <w:rPr>
          <w:b/>
          <w:spacing w:val="-5"/>
          <w:sz w:val="24"/>
        </w:rPr>
        <w:t>14)</w:t>
      </w:r>
    </w:p>
    <w:p w14:paraId="4E4CD350" w14:textId="03246DA0" w:rsidR="00EE3629" w:rsidRDefault="00D24C70" w:rsidP="000F0521">
      <w:pPr>
        <w:pStyle w:val="BodyText"/>
        <w:ind w:left="239" w:right="292"/>
      </w:pPr>
      <w:r>
        <w:t>A minimum 75 percent OSY expenditure applies to local workforce development area funds and</w:t>
      </w:r>
      <w:r>
        <w:rPr>
          <w:spacing w:val="40"/>
        </w:rPr>
        <w:t xml:space="preserve"> </w:t>
      </w:r>
      <w:r>
        <w:t xml:space="preserve">funds reserved by the Governor. However, only </w:t>
      </w:r>
      <w:r w:rsidR="00927E34">
        <w:t>statewide</w:t>
      </w:r>
      <w:r>
        <w:t xml:space="preserve"> funds spent on direct services to</w:t>
      </w:r>
      <w:r>
        <w:rPr>
          <w:spacing w:val="40"/>
        </w:rPr>
        <w:t xml:space="preserve"> </w:t>
      </w:r>
      <w:r>
        <w:t>youth are subject to the OSY expenditure</w:t>
      </w:r>
      <w:r>
        <w:rPr>
          <w:spacing w:val="-1"/>
        </w:rPr>
        <w:t xml:space="preserve"> </w:t>
      </w:r>
      <w:r>
        <w:t>requirement.</w:t>
      </w:r>
    </w:p>
    <w:p w14:paraId="4E4CD351" w14:textId="77777777" w:rsidR="00EE3629" w:rsidRDefault="00D24C70" w:rsidP="000F0521">
      <w:pPr>
        <w:pStyle w:val="BodyText"/>
        <w:spacing w:before="272"/>
        <w:ind w:left="239" w:right="285"/>
      </w:pPr>
      <w:r>
        <w:t>State and local area administrative expenditures are not a part of the 75 percent OSY minimum expenditure calculation. Further, the 75 percent expenditure rate is a minimum requirement;</w:t>
      </w:r>
      <w:r>
        <w:rPr>
          <w:spacing w:val="40"/>
        </w:rPr>
        <w:t xml:space="preserve"> </w:t>
      </w:r>
      <w:r>
        <w:t>therefore,</w:t>
      </w:r>
      <w:r>
        <w:rPr>
          <w:spacing w:val="39"/>
        </w:rPr>
        <w:t xml:space="preserve"> </w:t>
      </w:r>
      <w:r>
        <w:t>states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local</w:t>
      </w:r>
      <w:r>
        <w:rPr>
          <w:spacing w:val="40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may</w:t>
      </w:r>
      <w:r>
        <w:rPr>
          <w:spacing w:val="30"/>
        </w:rPr>
        <w:t xml:space="preserve"> </w:t>
      </w:r>
      <w:r>
        <w:t>spend</w:t>
      </w:r>
      <w:r>
        <w:rPr>
          <w:spacing w:val="40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100</w:t>
      </w:r>
      <w:r>
        <w:rPr>
          <w:spacing w:val="40"/>
        </w:rPr>
        <w:t xml:space="preserve"> </w:t>
      </w:r>
      <w:r>
        <w:t>percent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local area</w:t>
      </w:r>
      <w:r>
        <w:rPr>
          <w:spacing w:val="40"/>
        </w:rPr>
        <w:t xml:space="preserve"> </w:t>
      </w:r>
      <w:r>
        <w:t>youth funds on</w:t>
      </w:r>
      <w:r>
        <w:rPr>
          <w:spacing w:val="40"/>
        </w:rPr>
        <w:t xml:space="preserve"> </w:t>
      </w:r>
      <w:r>
        <w:t>OSY if they</w:t>
      </w:r>
      <w:r>
        <w:rPr>
          <w:spacing w:val="-6"/>
        </w:rPr>
        <w:t xml:space="preserve"> </w:t>
      </w:r>
      <w:r>
        <w:t>choose.</w:t>
      </w:r>
    </w:p>
    <w:p w14:paraId="4E4CD352" w14:textId="77777777" w:rsidR="00EE3629" w:rsidRDefault="00EE3629" w:rsidP="000F0521">
      <w:pPr>
        <w:pStyle w:val="BodyText"/>
        <w:spacing w:before="12"/>
      </w:pPr>
    </w:p>
    <w:p w14:paraId="4E4CD353" w14:textId="278E4C13" w:rsidR="00EE3629" w:rsidRDefault="00D24C70" w:rsidP="000F0521">
      <w:pPr>
        <w:pStyle w:val="Heading1"/>
        <w:ind w:left="239"/>
        <w:rPr>
          <w:u w:val="none"/>
        </w:rPr>
      </w:pPr>
      <w:bookmarkStart w:id="4" w:name="(20_CFR_§681.410)"/>
      <w:bookmarkEnd w:id="4"/>
      <w:r>
        <w:rPr>
          <w:u w:val="none"/>
        </w:rPr>
        <w:t>(20</w:t>
      </w:r>
      <w:r>
        <w:rPr>
          <w:spacing w:val="-8"/>
          <w:u w:val="none"/>
        </w:rPr>
        <w:t xml:space="preserve"> </w:t>
      </w:r>
      <w:r>
        <w:rPr>
          <w:u w:val="none"/>
        </w:rPr>
        <w:t>CFR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§</w:t>
      </w:r>
      <w:r w:rsidR="00927E34">
        <w:rPr>
          <w:spacing w:val="-2"/>
          <w:u w:val="none"/>
        </w:rPr>
        <w:t xml:space="preserve"> </w:t>
      </w:r>
      <w:r>
        <w:rPr>
          <w:spacing w:val="-2"/>
          <w:u w:val="none"/>
        </w:rPr>
        <w:t>681.410)</w:t>
      </w:r>
    </w:p>
    <w:p w14:paraId="4E4CD354" w14:textId="77777777" w:rsidR="00EE3629" w:rsidRDefault="00D24C70" w:rsidP="000F0521">
      <w:pPr>
        <w:pStyle w:val="BodyText"/>
        <w:ind w:left="239" w:right="288"/>
      </w:pPr>
      <w:r>
        <w:t>The 75 percent requirement applies to both statewide youth activities funds and local youth funds</w:t>
      </w:r>
      <w:r>
        <w:rPr>
          <w:spacing w:val="80"/>
        </w:rPr>
        <w:t xml:space="preserve"> </w:t>
      </w:r>
      <w:r>
        <w:t>with two exceptions:</w:t>
      </w:r>
    </w:p>
    <w:p w14:paraId="4E4CD355" w14:textId="5AE219FB" w:rsidR="00EE3629" w:rsidRDefault="00D24C70" w:rsidP="000F0521">
      <w:pPr>
        <w:pStyle w:val="ListParagraph"/>
        <w:numPr>
          <w:ilvl w:val="0"/>
          <w:numId w:val="4"/>
        </w:numPr>
        <w:tabs>
          <w:tab w:val="left" w:pos="591"/>
        </w:tabs>
        <w:spacing w:before="117"/>
        <w:ind w:left="239" w:right="347" w:firstLine="0"/>
        <w:jc w:val="both"/>
        <w:rPr>
          <w:sz w:val="24"/>
        </w:rPr>
      </w:pPr>
      <w:r>
        <w:rPr>
          <w:sz w:val="24"/>
        </w:rPr>
        <w:t>Only statewide funds spent on direct services to</w:t>
      </w:r>
      <w:r>
        <w:rPr>
          <w:spacing w:val="40"/>
          <w:sz w:val="24"/>
        </w:rPr>
        <w:t xml:space="preserve"> </w:t>
      </w:r>
      <w:r>
        <w:rPr>
          <w:sz w:val="24"/>
        </w:rPr>
        <w:t>youth are subject to the OSY</w:t>
      </w:r>
      <w:r>
        <w:rPr>
          <w:spacing w:val="40"/>
          <w:sz w:val="24"/>
        </w:rPr>
        <w:t xml:space="preserve"> </w:t>
      </w:r>
      <w:r>
        <w:rPr>
          <w:sz w:val="24"/>
        </w:rPr>
        <w:t>expenditure</w:t>
      </w:r>
      <w:r>
        <w:rPr>
          <w:spacing w:val="40"/>
          <w:sz w:val="24"/>
        </w:rPr>
        <w:t xml:space="preserve"> </w:t>
      </w:r>
      <w:r>
        <w:rPr>
          <w:sz w:val="24"/>
        </w:rPr>
        <w:t>requirement.</w:t>
      </w:r>
      <w:r>
        <w:rPr>
          <w:spacing w:val="40"/>
          <w:sz w:val="24"/>
        </w:rPr>
        <w:t xml:space="preserve"> </w:t>
      </w:r>
      <w:r>
        <w:rPr>
          <w:sz w:val="24"/>
        </w:rPr>
        <w:t>Funds</w:t>
      </w:r>
      <w:r>
        <w:rPr>
          <w:spacing w:val="40"/>
          <w:sz w:val="24"/>
        </w:rPr>
        <w:t xml:space="preserve"> </w:t>
      </w:r>
      <w:r>
        <w:rPr>
          <w:sz w:val="24"/>
        </w:rPr>
        <w:t>spent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statewide</w:t>
      </w:r>
      <w:r>
        <w:rPr>
          <w:spacing w:val="40"/>
          <w:sz w:val="24"/>
        </w:rPr>
        <w:t xml:space="preserve"> </w:t>
      </w:r>
      <w:r>
        <w:rPr>
          <w:sz w:val="24"/>
        </w:rPr>
        <w:t>youth</w:t>
      </w:r>
      <w:r>
        <w:rPr>
          <w:spacing w:val="40"/>
          <w:sz w:val="24"/>
        </w:rPr>
        <w:t xml:space="preserve"> </w:t>
      </w:r>
      <w:r>
        <w:rPr>
          <w:sz w:val="24"/>
        </w:rPr>
        <w:t>activities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provide direct</w:t>
      </w:r>
      <w:r>
        <w:rPr>
          <w:spacing w:val="40"/>
          <w:sz w:val="24"/>
        </w:rPr>
        <w:t xml:space="preserve"> </w:t>
      </w:r>
      <w:r>
        <w:rPr>
          <w:sz w:val="24"/>
        </w:rPr>
        <w:t>services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youth, such as most of the required statewide youth activities listed in WIOA </w:t>
      </w:r>
      <w:r w:rsidR="00D26C18">
        <w:rPr>
          <w:sz w:val="24"/>
        </w:rPr>
        <w:t>S</w:t>
      </w:r>
      <w:r>
        <w:rPr>
          <w:sz w:val="24"/>
        </w:rPr>
        <w:t>ec. 129(b)(1), are</w:t>
      </w:r>
      <w:r>
        <w:rPr>
          <w:spacing w:val="40"/>
          <w:sz w:val="24"/>
        </w:rPr>
        <w:t xml:space="preserve"> </w:t>
      </w:r>
      <w:r>
        <w:rPr>
          <w:sz w:val="24"/>
        </w:rPr>
        <w:t>not subject to the OSY expenditure requirement. For example, administrative costs, monitoring,</w:t>
      </w:r>
      <w:r>
        <w:rPr>
          <w:spacing w:val="40"/>
          <w:sz w:val="24"/>
        </w:rPr>
        <w:t xml:space="preserve"> </w:t>
      </w:r>
      <w:r>
        <w:rPr>
          <w:sz w:val="24"/>
        </w:rPr>
        <w:t>and technical assistance are not subject to OSY</w:t>
      </w:r>
      <w:r>
        <w:rPr>
          <w:spacing w:val="80"/>
          <w:sz w:val="24"/>
        </w:rPr>
        <w:t xml:space="preserve"> </w:t>
      </w:r>
      <w:r>
        <w:rPr>
          <w:sz w:val="24"/>
        </w:rPr>
        <w:t>expenditure requirement; while funds spent on</w:t>
      </w:r>
      <w:r>
        <w:rPr>
          <w:spacing w:val="40"/>
          <w:sz w:val="24"/>
        </w:rPr>
        <w:t xml:space="preserve"> </w:t>
      </w:r>
      <w:r>
        <w:rPr>
          <w:sz w:val="24"/>
        </w:rPr>
        <w:t>direct services to youth such as statewide demonstration projects, are subject to the OSY</w:t>
      </w:r>
      <w:r>
        <w:rPr>
          <w:spacing w:val="40"/>
          <w:sz w:val="24"/>
        </w:rPr>
        <w:t xml:space="preserve"> </w:t>
      </w:r>
      <w:r>
        <w:rPr>
          <w:sz w:val="24"/>
        </w:rPr>
        <w:t>expenditure requirement.</w:t>
      </w:r>
    </w:p>
    <w:p w14:paraId="4E4CD356" w14:textId="5C724ECB" w:rsidR="00EE3629" w:rsidRDefault="00D24C70" w:rsidP="000F0521">
      <w:pPr>
        <w:pStyle w:val="ListParagraph"/>
        <w:numPr>
          <w:ilvl w:val="0"/>
          <w:numId w:val="4"/>
        </w:numPr>
        <w:tabs>
          <w:tab w:val="left" w:pos="708"/>
        </w:tabs>
        <w:spacing w:before="120"/>
        <w:ind w:left="239" w:right="289" w:firstLine="0"/>
        <w:jc w:val="both"/>
        <w:rPr>
          <w:sz w:val="24"/>
        </w:rPr>
      </w:pPr>
      <w:r>
        <w:rPr>
          <w:sz w:val="24"/>
        </w:rPr>
        <w:t xml:space="preserve">For a State that receives a small State minimum allotment under WIOA </w:t>
      </w:r>
      <w:r w:rsidR="00927E34">
        <w:rPr>
          <w:sz w:val="24"/>
        </w:rPr>
        <w:t>S</w:t>
      </w:r>
      <w:r>
        <w:rPr>
          <w:sz w:val="24"/>
        </w:rPr>
        <w:t>ec. 127(b)(1)(C)(iv)(II)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WIOA</w:t>
      </w:r>
      <w:r>
        <w:rPr>
          <w:spacing w:val="39"/>
          <w:sz w:val="24"/>
        </w:rPr>
        <w:t xml:space="preserve"> </w:t>
      </w:r>
      <w:r w:rsidR="00927E34">
        <w:rPr>
          <w:sz w:val="24"/>
        </w:rPr>
        <w:t>S</w:t>
      </w:r>
      <w:r>
        <w:rPr>
          <w:sz w:val="24"/>
        </w:rPr>
        <w:t>ec.</w:t>
      </w:r>
      <w:r>
        <w:rPr>
          <w:spacing w:val="40"/>
          <w:sz w:val="24"/>
        </w:rPr>
        <w:t xml:space="preserve"> </w:t>
      </w:r>
      <w:r>
        <w:rPr>
          <w:sz w:val="24"/>
        </w:rPr>
        <w:t>132(b)(1)(B)(iv)(II),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State</w:t>
      </w:r>
      <w:r>
        <w:rPr>
          <w:spacing w:val="39"/>
          <w:sz w:val="24"/>
        </w:rPr>
        <w:t xml:space="preserve"> </w:t>
      </w:r>
      <w:r>
        <w:rPr>
          <w:sz w:val="24"/>
        </w:rPr>
        <w:t>may</w:t>
      </w:r>
      <w:r>
        <w:rPr>
          <w:spacing w:val="36"/>
          <w:sz w:val="24"/>
        </w:rPr>
        <w:t xml:space="preserve"> </w:t>
      </w:r>
      <w:r>
        <w:rPr>
          <w:sz w:val="24"/>
        </w:rPr>
        <w:t>submit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request</w:t>
      </w:r>
      <w:r>
        <w:rPr>
          <w:spacing w:val="40"/>
          <w:sz w:val="24"/>
        </w:rPr>
        <w:t xml:space="preserve"> </w:t>
      </w:r>
      <w:r>
        <w:rPr>
          <w:sz w:val="24"/>
        </w:rPr>
        <w:t>to the</w:t>
      </w:r>
      <w:r>
        <w:rPr>
          <w:spacing w:val="40"/>
          <w:sz w:val="24"/>
        </w:rPr>
        <w:t xml:space="preserve"> </w:t>
      </w:r>
      <w:r>
        <w:rPr>
          <w:sz w:val="24"/>
        </w:rPr>
        <w:t>Secretary to decrease the percentage to a percentage not less than 50 percent for a local area in</w:t>
      </w:r>
      <w:r>
        <w:rPr>
          <w:spacing w:val="40"/>
          <w:sz w:val="24"/>
        </w:rPr>
        <w:t xml:space="preserve"> </w:t>
      </w:r>
      <w:r>
        <w:rPr>
          <w:sz w:val="24"/>
        </w:rPr>
        <w:t>the State, and the Secretary may approve such a request for that program year, if the State meets</w:t>
      </w:r>
      <w:r>
        <w:rPr>
          <w:spacing w:val="80"/>
          <w:sz w:val="24"/>
        </w:rPr>
        <w:t xml:space="preserve"> </w:t>
      </w:r>
      <w:r>
        <w:rPr>
          <w:sz w:val="24"/>
        </w:rPr>
        <w:t>the following requirements:</w:t>
      </w:r>
    </w:p>
    <w:p w14:paraId="4E4CD357" w14:textId="77777777" w:rsidR="00EE3629" w:rsidRDefault="00D24C70" w:rsidP="000F0521">
      <w:pPr>
        <w:pStyle w:val="ListParagraph"/>
        <w:numPr>
          <w:ilvl w:val="1"/>
          <w:numId w:val="4"/>
        </w:numPr>
        <w:tabs>
          <w:tab w:val="left" w:pos="1322"/>
        </w:tabs>
        <w:spacing w:before="53"/>
        <w:ind w:left="959" w:right="283" w:firstLine="0"/>
        <w:jc w:val="both"/>
        <w:rPr>
          <w:sz w:val="24"/>
        </w:rPr>
      </w:pPr>
      <w:r>
        <w:rPr>
          <w:sz w:val="24"/>
        </w:rPr>
        <w:t>After an analysis of the in-school</w:t>
      </w:r>
      <w:r>
        <w:rPr>
          <w:spacing w:val="40"/>
          <w:sz w:val="24"/>
        </w:rPr>
        <w:t xml:space="preserve"> </w:t>
      </w:r>
      <w:r>
        <w:rPr>
          <w:sz w:val="24"/>
        </w:rPr>
        <w:t>youth and out-of-school</w:t>
      </w:r>
      <w:r>
        <w:rPr>
          <w:spacing w:val="39"/>
          <w:sz w:val="24"/>
        </w:rPr>
        <w:t xml:space="preserve"> </w:t>
      </w:r>
      <w:r>
        <w:rPr>
          <w:sz w:val="24"/>
        </w:rPr>
        <w:t>youth populations in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local area, the State determines that the local area will be unable to use at least 75 percent</w:t>
      </w:r>
      <w:r>
        <w:rPr>
          <w:spacing w:val="-2"/>
          <w:sz w:val="24"/>
        </w:rPr>
        <w:t xml:space="preserve"> </w:t>
      </w:r>
      <w:r>
        <w:rPr>
          <w:sz w:val="24"/>
        </w:rPr>
        <w:t>of the local area</w:t>
      </w:r>
      <w:r>
        <w:rPr>
          <w:spacing w:val="-1"/>
          <w:sz w:val="24"/>
        </w:rPr>
        <w:t xml:space="preserve"> </w:t>
      </w:r>
      <w:r>
        <w:rPr>
          <w:sz w:val="24"/>
        </w:rPr>
        <w:t>WIOA youth funds to serve out-of-school youth due to a low number of</w:t>
      </w:r>
      <w:r>
        <w:rPr>
          <w:spacing w:val="40"/>
          <w:sz w:val="24"/>
        </w:rPr>
        <w:t xml:space="preserve"> </w:t>
      </w:r>
      <w:r>
        <w:rPr>
          <w:sz w:val="24"/>
        </w:rPr>
        <w:t>out-of-school youth; and</w:t>
      </w:r>
    </w:p>
    <w:p w14:paraId="4E4CD358" w14:textId="77777777" w:rsidR="00EE3629" w:rsidRDefault="00EE3629" w:rsidP="000F0521">
      <w:pPr>
        <w:jc w:val="both"/>
        <w:rPr>
          <w:sz w:val="24"/>
        </w:rPr>
        <w:sectPr w:rsidR="00EE3629">
          <w:pgSz w:w="12240" w:h="15840"/>
          <w:pgMar w:top="1360" w:right="1320" w:bottom="1420" w:left="1320" w:header="0" w:footer="1222" w:gutter="0"/>
          <w:cols w:space="720"/>
        </w:sectPr>
      </w:pPr>
    </w:p>
    <w:p w14:paraId="4E4CD359" w14:textId="77777777" w:rsidR="00EE3629" w:rsidRDefault="00D24C70" w:rsidP="000F0521">
      <w:pPr>
        <w:pStyle w:val="ListParagraph"/>
        <w:numPr>
          <w:ilvl w:val="1"/>
          <w:numId w:val="4"/>
        </w:numPr>
        <w:tabs>
          <w:tab w:val="left" w:pos="1311"/>
        </w:tabs>
        <w:spacing w:before="72"/>
        <w:ind w:right="237" w:firstLine="0"/>
        <w:jc w:val="both"/>
        <w:rPr>
          <w:sz w:val="24"/>
        </w:rPr>
      </w:pPr>
      <w:r>
        <w:rPr>
          <w:sz w:val="24"/>
        </w:rPr>
        <w:lastRenderedPageBreak/>
        <w:t>The State submits to the Secretary, for the local area, a request including a</w:t>
      </w:r>
      <w:r>
        <w:rPr>
          <w:spacing w:val="40"/>
          <w:sz w:val="24"/>
        </w:rPr>
        <w:t xml:space="preserve"> </w:t>
      </w:r>
      <w:r>
        <w:rPr>
          <w:sz w:val="24"/>
        </w:rPr>
        <w:t>proposed percentage decreased to not less than 50 percent to provide workforce investment</w:t>
      </w:r>
      <w:r>
        <w:rPr>
          <w:spacing w:val="40"/>
          <w:sz w:val="24"/>
        </w:rPr>
        <w:t xml:space="preserve"> </w:t>
      </w:r>
      <w:r>
        <w:rPr>
          <w:sz w:val="24"/>
        </w:rPr>
        <w:t>activities for out-of- school youth.</w:t>
      </w:r>
    </w:p>
    <w:p w14:paraId="4E4CD35A" w14:textId="13E41ED8" w:rsidR="00EE3629" w:rsidRDefault="00D24C70" w:rsidP="000F0521">
      <w:pPr>
        <w:pStyle w:val="ListParagraph"/>
        <w:numPr>
          <w:ilvl w:val="0"/>
          <w:numId w:val="4"/>
        </w:numPr>
        <w:tabs>
          <w:tab w:val="left" w:pos="640"/>
        </w:tabs>
        <w:spacing w:before="120"/>
        <w:ind w:right="287" w:firstLine="0"/>
        <w:jc w:val="both"/>
        <w:rPr>
          <w:sz w:val="24"/>
        </w:rPr>
      </w:pP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exercise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discretion</w:t>
      </w:r>
      <w:r>
        <w:rPr>
          <w:spacing w:val="80"/>
          <w:sz w:val="24"/>
        </w:rPr>
        <w:t xml:space="preserve"> </w:t>
      </w:r>
      <w:r>
        <w:rPr>
          <w:sz w:val="24"/>
        </w:rPr>
        <w:t>afforded</w:t>
      </w:r>
      <w:r>
        <w:rPr>
          <w:spacing w:val="80"/>
          <w:sz w:val="24"/>
        </w:rPr>
        <w:t xml:space="preserve"> </w:t>
      </w:r>
      <w:r>
        <w:rPr>
          <w:sz w:val="24"/>
        </w:rPr>
        <w:t>by</w:t>
      </w:r>
      <w:r>
        <w:rPr>
          <w:spacing w:val="78"/>
          <w:sz w:val="24"/>
        </w:rPr>
        <w:t xml:space="preserve"> </w:t>
      </w:r>
      <w:r>
        <w:rPr>
          <w:sz w:val="24"/>
        </w:rPr>
        <w:t>WIOA</w:t>
      </w:r>
      <w:r>
        <w:rPr>
          <w:spacing w:val="80"/>
          <w:sz w:val="24"/>
        </w:rPr>
        <w:t xml:space="preserve"> </w:t>
      </w:r>
      <w:r w:rsidR="00927E34">
        <w:rPr>
          <w:sz w:val="24"/>
        </w:rPr>
        <w:t>S</w:t>
      </w:r>
      <w:r>
        <w:rPr>
          <w:sz w:val="24"/>
        </w:rPr>
        <w:t>ec.</w:t>
      </w:r>
      <w:r>
        <w:rPr>
          <w:spacing w:val="80"/>
          <w:sz w:val="24"/>
        </w:rPr>
        <w:t xml:space="preserve"> </w:t>
      </w:r>
      <w:r>
        <w:rPr>
          <w:sz w:val="24"/>
        </w:rPr>
        <w:t>129(a)(4)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Secretary has</w:t>
      </w:r>
      <w:r>
        <w:rPr>
          <w:spacing w:val="40"/>
          <w:sz w:val="24"/>
        </w:rPr>
        <w:t xml:space="preserve"> </w:t>
      </w:r>
      <w:r>
        <w:rPr>
          <w:sz w:val="24"/>
        </w:rPr>
        <w:t>determined</w:t>
      </w:r>
      <w:r>
        <w:rPr>
          <w:spacing w:val="27"/>
          <w:sz w:val="24"/>
        </w:rPr>
        <w:t xml:space="preserve"> </w:t>
      </w:r>
      <w:r>
        <w:rPr>
          <w:sz w:val="24"/>
        </w:rPr>
        <w:t>that</w:t>
      </w:r>
      <w:r>
        <w:rPr>
          <w:spacing w:val="32"/>
          <w:sz w:val="24"/>
        </w:rPr>
        <w:t xml:space="preserve"> </w:t>
      </w:r>
      <w:r>
        <w:rPr>
          <w:sz w:val="24"/>
        </w:rPr>
        <w:t>requests</w:t>
      </w:r>
      <w:r>
        <w:rPr>
          <w:spacing w:val="29"/>
          <w:sz w:val="24"/>
        </w:rPr>
        <w:t xml:space="preserve"> </w:t>
      </w:r>
      <w:r>
        <w:rPr>
          <w:sz w:val="24"/>
        </w:rPr>
        <w:t>to</w:t>
      </w:r>
      <w:r>
        <w:rPr>
          <w:spacing w:val="31"/>
          <w:sz w:val="24"/>
        </w:rPr>
        <w:t xml:space="preserve"> </w:t>
      </w:r>
      <w:r>
        <w:rPr>
          <w:sz w:val="24"/>
        </w:rPr>
        <w:t>decrease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percentage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funds</w:t>
      </w:r>
      <w:r>
        <w:rPr>
          <w:spacing w:val="32"/>
          <w:sz w:val="24"/>
        </w:rPr>
        <w:t xml:space="preserve"> </w:t>
      </w:r>
      <w:r>
        <w:rPr>
          <w:sz w:val="24"/>
        </w:rPr>
        <w:t>used</w:t>
      </w:r>
      <w:r>
        <w:rPr>
          <w:spacing w:val="31"/>
          <w:sz w:val="24"/>
        </w:rPr>
        <w:t xml:space="preserve"> </w:t>
      </w:r>
      <w:r>
        <w:rPr>
          <w:sz w:val="24"/>
        </w:rPr>
        <w:t>to</w:t>
      </w:r>
      <w:r>
        <w:rPr>
          <w:spacing w:val="29"/>
          <w:sz w:val="24"/>
        </w:rPr>
        <w:t xml:space="preserve"> </w:t>
      </w:r>
      <w:r>
        <w:rPr>
          <w:sz w:val="24"/>
        </w:rPr>
        <w:t>provide</w:t>
      </w:r>
      <w:r>
        <w:rPr>
          <w:spacing w:val="26"/>
          <w:sz w:val="24"/>
        </w:rPr>
        <w:t xml:space="preserve"> </w:t>
      </w:r>
      <w:r>
        <w:rPr>
          <w:sz w:val="24"/>
        </w:rPr>
        <w:t>activities to</w:t>
      </w:r>
      <w:r>
        <w:rPr>
          <w:spacing w:val="40"/>
          <w:sz w:val="24"/>
        </w:rPr>
        <w:t xml:space="preserve"> </w:t>
      </w:r>
      <w:r>
        <w:rPr>
          <w:sz w:val="24"/>
        </w:rPr>
        <w:t>OSY</w:t>
      </w:r>
      <w:r>
        <w:rPr>
          <w:spacing w:val="40"/>
          <w:sz w:val="24"/>
        </w:rPr>
        <w:t xml:space="preserve"> </w:t>
      </w:r>
      <w:r>
        <w:rPr>
          <w:sz w:val="24"/>
        </w:rPr>
        <w:t>will not be granted to States based on their having received 90 percent of the allotment percentage for the preceding year. Therefore, when the Secretary receives such a request from a</w:t>
      </w:r>
      <w:r>
        <w:rPr>
          <w:spacing w:val="40"/>
          <w:sz w:val="24"/>
        </w:rPr>
        <w:t xml:space="preserve"> </w:t>
      </w:r>
      <w:r>
        <w:rPr>
          <w:sz w:val="24"/>
        </w:rPr>
        <w:t>State based on having received 90 percent of the allotment percentage for the preceding year, the</w:t>
      </w:r>
      <w:r>
        <w:rPr>
          <w:spacing w:val="40"/>
          <w:sz w:val="24"/>
        </w:rPr>
        <w:t xml:space="preserve"> </w:t>
      </w:r>
      <w:r>
        <w:rPr>
          <w:sz w:val="24"/>
        </w:rPr>
        <w:t>request will be</w:t>
      </w:r>
      <w:r>
        <w:rPr>
          <w:spacing w:val="-3"/>
          <w:sz w:val="24"/>
        </w:rPr>
        <w:t xml:space="preserve"> </w:t>
      </w:r>
      <w:r>
        <w:rPr>
          <w:sz w:val="24"/>
        </w:rPr>
        <w:t>denied without the</w:t>
      </w:r>
      <w:r>
        <w:rPr>
          <w:spacing w:val="-3"/>
          <w:sz w:val="24"/>
        </w:rPr>
        <w:t xml:space="preserve"> </w:t>
      </w:r>
      <w:r>
        <w:rPr>
          <w:sz w:val="24"/>
        </w:rPr>
        <w:t>Secretary</w:t>
      </w:r>
      <w:r>
        <w:rPr>
          <w:spacing w:val="-14"/>
          <w:sz w:val="24"/>
        </w:rPr>
        <w:t xml:space="preserve"> </w:t>
      </w:r>
      <w:r>
        <w:rPr>
          <w:sz w:val="24"/>
        </w:rPr>
        <w:t>exercising</w:t>
      </w:r>
      <w:r>
        <w:rPr>
          <w:spacing w:val="-5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discretion.</w:t>
      </w:r>
    </w:p>
    <w:p w14:paraId="4E4CD35B" w14:textId="180111F0" w:rsidR="00EE3629" w:rsidRDefault="00D24C70" w:rsidP="000F0521">
      <w:pPr>
        <w:pStyle w:val="ListParagraph"/>
        <w:numPr>
          <w:ilvl w:val="0"/>
          <w:numId w:val="4"/>
        </w:numPr>
        <w:tabs>
          <w:tab w:val="left" w:pos="620"/>
        </w:tabs>
        <w:spacing w:before="120"/>
        <w:ind w:right="229" w:firstLine="0"/>
        <w:jc w:val="both"/>
        <w:rPr>
          <w:sz w:val="24"/>
        </w:rPr>
      </w:pP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local</w:t>
      </w:r>
      <w:r>
        <w:rPr>
          <w:spacing w:val="40"/>
          <w:sz w:val="24"/>
        </w:rPr>
        <w:t xml:space="preserve"> </w:t>
      </w:r>
      <w:r>
        <w:rPr>
          <w:sz w:val="24"/>
        </w:rPr>
        <w:t>area</w:t>
      </w:r>
      <w:r>
        <w:rPr>
          <w:spacing w:val="40"/>
          <w:sz w:val="24"/>
        </w:rPr>
        <w:t xml:space="preserve"> </w:t>
      </w:r>
      <w:r>
        <w:rPr>
          <w:sz w:val="24"/>
        </w:rPr>
        <w:t>funds,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40"/>
          <w:sz w:val="24"/>
        </w:rPr>
        <w:t xml:space="preserve"> </w:t>
      </w:r>
      <w:r>
        <w:rPr>
          <w:sz w:val="24"/>
        </w:rPr>
        <w:t>costs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carrying</w:t>
      </w:r>
      <w:r>
        <w:rPr>
          <w:spacing w:val="40"/>
          <w:sz w:val="24"/>
        </w:rPr>
        <w:t xml:space="preserve"> </w:t>
      </w:r>
      <w:r>
        <w:rPr>
          <w:sz w:val="24"/>
        </w:rPr>
        <w:t>out</w:t>
      </w:r>
      <w:r>
        <w:rPr>
          <w:spacing w:val="40"/>
          <w:sz w:val="24"/>
        </w:rPr>
        <w:t xml:space="preserve"> </w:t>
      </w:r>
      <w:r>
        <w:rPr>
          <w:sz w:val="24"/>
        </w:rPr>
        <w:t>local</w:t>
      </w:r>
      <w:r>
        <w:rPr>
          <w:spacing w:val="40"/>
          <w:sz w:val="24"/>
        </w:rPr>
        <w:t xml:space="preserve"> </w:t>
      </w:r>
      <w:r>
        <w:rPr>
          <w:sz w:val="24"/>
        </w:rPr>
        <w:t>workforce investment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activities described in WIOA </w:t>
      </w:r>
      <w:r w:rsidR="00927E34">
        <w:rPr>
          <w:sz w:val="24"/>
        </w:rPr>
        <w:t>S</w:t>
      </w:r>
      <w:r>
        <w:rPr>
          <w:sz w:val="24"/>
        </w:rPr>
        <w:t>ec. 128(b)(4) are not subject to the OSY</w:t>
      </w:r>
      <w:r>
        <w:rPr>
          <w:spacing w:val="40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requirement.</w:t>
      </w:r>
      <w:r>
        <w:rPr>
          <w:spacing w:val="40"/>
          <w:sz w:val="24"/>
        </w:rPr>
        <w:t xml:space="preserve"> </w:t>
      </w:r>
      <w:r>
        <w:rPr>
          <w:sz w:val="24"/>
        </w:rPr>
        <w:t>All other local area youth funds beyond the administrative costs are subject to the OSY</w:t>
      </w:r>
      <w:r>
        <w:rPr>
          <w:spacing w:val="40"/>
          <w:sz w:val="24"/>
        </w:rPr>
        <w:t xml:space="preserve"> </w:t>
      </w:r>
      <w:r>
        <w:rPr>
          <w:sz w:val="24"/>
        </w:rPr>
        <w:t>expenditure requirement.</w:t>
      </w:r>
    </w:p>
    <w:p w14:paraId="4E4CD35C" w14:textId="77777777" w:rsidR="00EE3629" w:rsidRDefault="00EE3629" w:rsidP="000F0521">
      <w:pPr>
        <w:pStyle w:val="BodyText"/>
        <w:spacing w:before="127"/>
      </w:pPr>
    </w:p>
    <w:p w14:paraId="4E4CD35D" w14:textId="77777777" w:rsidR="00EE3629" w:rsidRDefault="00D24C70" w:rsidP="000F0521">
      <w:pPr>
        <w:pStyle w:val="Heading2"/>
        <w:rPr>
          <w:u w:val="none"/>
        </w:rPr>
      </w:pPr>
      <w:bookmarkStart w:id="5" w:name="Determining_the_75_Percent_Requirement_A"/>
      <w:bookmarkEnd w:id="5"/>
      <w:r>
        <w:rPr>
          <w:spacing w:val="-2"/>
          <w:u w:val="thick"/>
        </w:rPr>
        <w:t>Determining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the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75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Percent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Requirement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Amount</w:t>
      </w:r>
      <w:r>
        <w:rPr>
          <w:spacing w:val="-5"/>
          <w:u w:val="thick"/>
        </w:rPr>
        <w:t xml:space="preserve"> </w:t>
      </w:r>
      <w:r>
        <w:rPr>
          <w:spacing w:val="-2"/>
          <w:u w:val="none"/>
        </w:rPr>
        <w:t>(TEGL 23-</w:t>
      </w:r>
      <w:r>
        <w:rPr>
          <w:spacing w:val="-5"/>
          <w:u w:val="none"/>
        </w:rPr>
        <w:t>14)</w:t>
      </w:r>
    </w:p>
    <w:p w14:paraId="4E4CD35E" w14:textId="77777777" w:rsidR="00EE3629" w:rsidRDefault="00D24C70" w:rsidP="000F0521">
      <w:pPr>
        <w:pStyle w:val="BodyText"/>
        <w:ind w:left="240" w:right="229"/>
      </w:pPr>
      <w:r>
        <w:t>The</w:t>
      </w:r>
      <w:r>
        <w:rPr>
          <w:spacing w:val="32"/>
        </w:rPr>
        <w:t xml:space="preserve"> </w:t>
      </w:r>
      <w:r>
        <w:t>OSY</w:t>
      </w:r>
      <w:r>
        <w:rPr>
          <w:spacing w:val="33"/>
        </w:rPr>
        <w:t xml:space="preserve"> </w:t>
      </w:r>
      <w:r>
        <w:t>expenditure</w:t>
      </w:r>
      <w:r>
        <w:rPr>
          <w:spacing w:val="33"/>
        </w:rPr>
        <w:t xml:space="preserve"> </w:t>
      </w:r>
      <w:r>
        <w:t>rate</w:t>
      </w:r>
      <w:r>
        <w:rPr>
          <w:spacing w:val="32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statewide</w:t>
      </w:r>
      <w:r>
        <w:rPr>
          <w:spacing w:val="33"/>
        </w:rPr>
        <w:t xml:space="preserve"> </w:t>
      </w:r>
      <w:r>
        <w:t>funds</w:t>
      </w:r>
      <w:r>
        <w:rPr>
          <w:spacing w:val="34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calculated</w:t>
      </w:r>
      <w:r>
        <w:rPr>
          <w:spacing w:val="34"/>
        </w:rPr>
        <w:t xml:space="preserve"> </w:t>
      </w:r>
      <w:r>
        <w:t>after</w:t>
      </w:r>
      <w:r>
        <w:rPr>
          <w:spacing w:val="30"/>
        </w:rPr>
        <w:t xml:space="preserve"> </w:t>
      </w:r>
      <w:r>
        <w:t>subtracting</w:t>
      </w:r>
      <w:r>
        <w:rPr>
          <w:spacing w:val="29"/>
        </w:rPr>
        <w:t xml:space="preserve"> </w:t>
      </w:r>
      <w:r>
        <w:t>funds</w:t>
      </w:r>
      <w:r>
        <w:rPr>
          <w:spacing w:val="31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are not</w:t>
      </w:r>
      <w:r>
        <w:rPr>
          <w:spacing w:val="40"/>
        </w:rPr>
        <w:t xml:space="preserve"> </w:t>
      </w:r>
      <w:r>
        <w:t>spent on direct services to youth. The OSY expenditure rate for local area funds is calculated</w:t>
      </w:r>
      <w:r>
        <w:rPr>
          <w:spacing w:val="80"/>
        </w:rPr>
        <w:t xml:space="preserve"> </w:t>
      </w:r>
      <w:r>
        <w:t>after</w:t>
      </w:r>
      <w:r>
        <w:rPr>
          <w:spacing w:val="40"/>
        </w:rPr>
        <w:t xml:space="preserve"> </w:t>
      </w:r>
      <w:r>
        <w:t>subtracting</w:t>
      </w:r>
      <w:r>
        <w:rPr>
          <w:spacing w:val="40"/>
        </w:rPr>
        <w:t xml:space="preserve"> </w:t>
      </w:r>
      <w:r>
        <w:t>funds</w:t>
      </w:r>
      <w:r>
        <w:rPr>
          <w:spacing w:val="40"/>
        </w:rPr>
        <w:t xml:space="preserve"> </w:t>
      </w:r>
      <w:r>
        <w:t>spent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administrative</w:t>
      </w:r>
      <w:r>
        <w:rPr>
          <w:spacing w:val="40"/>
        </w:rPr>
        <w:t xml:space="preserve"> </w:t>
      </w:r>
      <w:r>
        <w:t>costs.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example,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local area receives $1 million and spends $100,000 (10 percent) on administrative costs, the remaining</w:t>
      </w:r>
      <w:r>
        <w:rPr>
          <w:spacing w:val="40"/>
        </w:rPr>
        <w:t xml:space="preserve"> </w:t>
      </w:r>
      <w:r>
        <w:t>$900,000</w:t>
      </w:r>
      <w:r>
        <w:rPr>
          <w:spacing w:val="4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subject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minimum</w:t>
      </w:r>
      <w:r>
        <w:rPr>
          <w:spacing w:val="40"/>
        </w:rPr>
        <w:t xml:space="preserve"> </w:t>
      </w:r>
      <w:r>
        <w:t>OSY</w:t>
      </w:r>
      <w:r>
        <w:rPr>
          <w:spacing w:val="40"/>
        </w:rPr>
        <w:t xml:space="preserve"> </w:t>
      </w:r>
      <w:r>
        <w:t>expenditure</w:t>
      </w:r>
      <w:r>
        <w:rPr>
          <w:spacing w:val="40"/>
        </w:rPr>
        <w:t xml:space="preserve"> </w:t>
      </w:r>
      <w:r>
        <w:t>rate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t>percent.</w:t>
      </w:r>
      <w:r>
        <w:rPr>
          <w:spacing w:val="40"/>
        </w:rPr>
        <w:t xml:space="preserve"> </w:t>
      </w:r>
      <w:r>
        <w:t>In this</w:t>
      </w:r>
      <w:r>
        <w:rPr>
          <w:spacing w:val="44"/>
        </w:rPr>
        <w:t xml:space="preserve"> </w:t>
      </w:r>
      <w:r>
        <w:t>example,</w:t>
      </w:r>
      <w:r>
        <w:rPr>
          <w:spacing w:val="44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local</w:t>
      </w:r>
      <w:r>
        <w:rPr>
          <w:spacing w:val="42"/>
        </w:rPr>
        <w:t xml:space="preserve"> </w:t>
      </w:r>
      <w:r>
        <w:t>area</w:t>
      </w:r>
      <w:r>
        <w:rPr>
          <w:spacing w:val="64"/>
        </w:rPr>
        <w:t xml:space="preserve"> </w:t>
      </w:r>
      <w:r>
        <w:t>would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spend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least</w:t>
      </w:r>
      <w:r>
        <w:rPr>
          <w:spacing w:val="5"/>
        </w:rPr>
        <w:t xml:space="preserve"> </w:t>
      </w:r>
      <w:r>
        <w:t>$675,000</w:t>
      </w:r>
      <w:r>
        <w:rPr>
          <w:spacing w:val="1"/>
        </w:rPr>
        <w:t xml:space="preserve"> </w:t>
      </w:r>
      <w:r>
        <w:t>(75</w:t>
      </w:r>
      <w:r>
        <w:rPr>
          <w:spacing w:val="7"/>
        </w:rPr>
        <w:t xml:space="preserve"> </w:t>
      </w:r>
      <w:r>
        <w:t>percent)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5"/>
        </w:rPr>
        <w:t>the</w:t>
      </w:r>
    </w:p>
    <w:p w14:paraId="4E4CD35F" w14:textId="77777777" w:rsidR="00EE3629" w:rsidRDefault="00D24C70" w:rsidP="000F0521">
      <w:pPr>
        <w:pStyle w:val="BodyText"/>
        <w:ind w:left="240"/>
      </w:pPr>
      <w:r>
        <w:t xml:space="preserve">$900,000 on </w:t>
      </w:r>
      <w:r>
        <w:rPr>
          <w:spacing w:val="-4"/>
        </w:rPr>
        <w:t>OSY.</w:t>
      </w:r>
    </w:p>
    <w:p w14:paraId="4E4CD360" w14:textId="77777777" w:rsidR="00EE3629" w:rsidRDefault="00EE3629" w:rsidP="000F0521">
      <w:pPr>
        <w:pStyle w:val="BodyText"/>
        <w:spacing w:before="9"/>
      </w:pPr>
    </w:p>
    <w:p w14:paraId="4E4CD361" w14:textId="77777777" w:rsidR="00EE3629" w:rsidRDefault="00D24C70" w:rsidP="000F0521">
      <w:pPr>
        <w:pStyle w:val="Heading2"/>
        <w:spacing w:line="274" w:lineRule="exact"/>
        <w:rPr>
          <w:u w:val="none"/>
        </w:rPr>
      </w:pPr>
      <w:bookmarkStart w:id="6" w:name="Reporting_and_Tracking_Expenditures_(TEG"/>
      <w:bookmarkEnd w:id="6"/>
      <w:r>
        <w:rPr>
          <w:u w:val="thick"/>
        </w:rPr>
        <w:t>Reporting</w:t>
      </w:r>
      <w:r>
        <w:rPr>
          <w:spacing w:val="-13"/>
          <w:u w:val="thick"/>
        </w:rPr>
        <w:t xml:space="preserve"> </w:t>
      </w:r>
      <w:r>
        <w:rPr>
          <w:u w:val="thick"/>
        </w:rPr>
        <w:t>and</w:t>
      </w:r>
      <w:r>
        <w:rPr>
          <w:spacing w:val="-10"/>
          <w:u w:val="thick"/>
        </w:rPr>
        <w:t xml:space="preserve"> </w:t>
      </w:r>
      <w:r>
        <w:rPr>
          <w:u w:val="thick"/>
        </w:rPr>
        <w:t>Tracking</w:t>
      </w:r>
      <w:r>
        <w:rPr>
          <w:spacing w:val="-10"/>
          <w:u w:val="thick"/>
        </w:rPr>
        <w:t xml:space="preserve"> </w:t>
      </w:r>
      <w:r>
        <w:rPr>
          <w:u w:val="thick"/>
        </w:rPr>
        <w:t>Expenditures</w:t>
      </w:r>
      <w:r>
        <w:rPr>
          <w:spacing w:val="-10"/>
          <w:u w:val="thick"/>
        </w:rPr>
        <w:t xml:space="preserve"> </w:t>
      </w:r>
      <w:r>
        <w:rPr>
          <w:u w:val="none"/>
        </w:rPr>
        <w:t>(TEGL</w:t>
      </w:r>
      <w:r>
        <w:rPr>
          <w:spacing w:val="-11"/>
          <w:u w:val="none"/>
        </w:rPr>
        <w:t xml:space="preserve"> </w:t>
      </w:r>
      <w:r>
        <w:rPr>
          <w:u w:val="none"/>
        </w:rPr>
        <w:t>23-</w:t>
      </w:r>
      <w:r>
        <w:rPr>
          <w:spacing w:val="-5"/>
          <w:u w:val="none"/>
        </w:rPr>
        <w:t>14)</w:t>
      </w:r>
    </w:p>
    <w:p w14:paraId="4E4CD362" w14:textId="77777777" w:rsidR="00EE3629" w:rsidRDefault="00D24C70" w:rsidP="000F0521">
      <w:pPr>
        <w:pStyle w:val="BodyText"/>
        <w:ind w:left="239" w:right="218"/>
      </w:pPr>
      <w:r>
        <w:t>States</w:t>
      </w:r>
      <w:r>
        <w:rPr>
          <w:spacing w:val="31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local</w:t>
      </w:r>
      <w:r>
        <w:rPr>
          <w:spacing w:val="31"/>
        </w:rPr>
        <w:t xml:space="preserve"> </w:t>
      </w:r>
      <w:r>
        <w:t>areas</w:t>
      </w:r>
      <w:r>
        <w:rPr>
          <w:spacing w:val="33"/>
        </w:rPr>
        <w:t xml:space="preserve"> </w:t>
      </w:r>
      <w:r>
        <w:t>must</w:t>
      </w:r>
      <w:r>
        <w:rPr>
          <w:spacing w:val="36"/>
        </w:rPr>
        <w:t xml:space="preserve"> </w:t>
      </w:r>
      <w:r>
        <w:t>work</w:t>
      </w:r>
      <w:r>
        <w:rPr>
          <w:spacing w:val="33"/>
        </w:rPr>
        <w:t xml:space="preserve"> </w:t>
      </w:r>
      <w:r>
        <w:t>towards</w:t>
      </w:r>
      <w:r>
        <w:rPr>
          <w:spacing w:val="33"/>
        </w:rPr>
        <w:t xml:space="preserve"> </w:t>
      </w:r>
      <w:r>
        <w:t>spending</w:t>
      </w:r>
      <w:r>
        <w:rPr>
          <w:spacing w:val="26"/>
        </w:rPr>
        <w:t xml:space="preserve"> </w:t>
      </w:r>
      <w:r>
        <w:t>75</w:t>
      </w:r>
      <w:r>
        <w:rPr>
          <w:spacing w:val="33"/>
        </w:rPr>
        <w:t xml:space="preserve"> </w:t>
      </w:r>
      <w:r>
        <w:t>percent</w:t>
      </w:r>
      <w:r>
        <w:rPr>
          <w:spacing w:val="36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PY</w:t>
      </w:r>
      <w:r>
        <w:rPr>
          <w:spacing w:val="32"/>
        </w:rPr>
        <w:t xml:space="preserve"> </w:t>
      </w:r>
      <w:r>
        <w:t>2015</w:t>
      </w:r>
      <w:r>
        <w:rPr>
          <w:spacing w:val="33"/>
        </w:rPr>
        <w:t xml:space="preserve"> </w:t>
      </w:r>
      <w:r>
        <w:t>funds</w:t>
      </w:r>
      <w:r>
        <w:rPr>
          <w:spacing w:val="3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OSY. If they</w:t>
      </w:r>
      <w:r>
        <w:rPr>
          <w:spacing w:val="40"/>
        </w:rPr>
        <w:t xml:space="preserve"> </w:t>
      </w:r>
      <w:r>
        <w:t>cannot meet the 75 percent requirement for their 2015 funds, they must demonstrate progress</w:t>
      </w:r>
      <w:r>
        <w:rPr>
          <w:spacing w:val="40"/>
        </w:rPr>
        <w:t xml:space="preserve"> </w:t>
      </w:r>
      <w:r>
        <w:t>towards</w:t>
      </w:r>
      <w:r>
        <w:rPr>
          <w:spacing w:val="80"/>
        </w:rPr>
        <w:t xml:space="preserve"> </w:t>
      </w:r>
      <w:r>
        <w:t>meeting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t>percent</w:t>
      </w:r>
      <w:r>
        <w:rPr>
          <w:spacing w:val="40"/>
        </w:rPr>
        <w:t xml:space="preserve"> </w:t>
      </w:r>
      <w:r>
        <w:t>OSY</w:t>
      </w:r>
      <w:r>
        <w:rPr>
          <w:spacing w:val="40"/>
        </w:rPr>
        <w:t xml:space="preserve"> </w:t>
      </w:r>
      <w:r>
        <w:t>minimum</w:t>
      </w:r>
      <w:r>
        <w:rPr>
          <w:spacing w:val="40"/>
        </w:rPr>
        <w:t xml:space="preserve"> </w:t>
      </w:r>
      <w:r>
        <w:t>expenditure</w:t>
      </w:r>
      <w:r>
        <w:rPr>
          <w:spacing w:val="40"/>
        </w:rPr>
        <w:t xml:space="preserve"> </w:t>
      </w:r>
      <w:r>
        <w:t>rate</w:t>
      </w:r>
      <w:r>
        <w:rPr>
          <w:spacing w:val="40"/>
        </w:rPr>
        <w:t xml:space="preserve"> </w:t>
      </w:r>
      <w:r>
        <w:t>through increased</w:t>
      </w:r>
      <w:r>
        <w:rPr>
          <w:spacing w:val="40"/>
        </w:rPr>
        <w:t xml:space="preserve"> </w:t>
      </w:r>
      <w:r>
        <w:t>expenditures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OSY</w:t>
      </w:r>
      <w:r>
        <w:rPr>
          <w:spacing w:val="40"/>
        </w:rPr>
        <w:t xml:space="preserve"> </w:t>
      </w:r>
      <w:r>
        <w:t>compared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previous</w:t>
      </w:r>
      <w:r>
        <w:rPr>
          <w:spacing w:val="40"/>
        </w:rPr>
        <w:t xml:space="preserve"> </w:t>
      </w:r>
      <w:r>
        <w:t>year.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increased</w:t>
      </w:r>
      <w:r>
        <w:rPr>
          <w:spacing w:val="40"/>
        </w:rPr>
        <w:t xml:space="preserve"> </w:t>
      </w:r>
      <w:proofErr w:type="gramStart"/>
      <w:r>
        <w:t>expenditures</w:t>
      </w:r>
      <w:proofErr w:type="gramEnd"/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minimum</w:t>
      </w:r>
      <w:r>
        <w:rPr>
          <w:spacing w:val="40"/>
        </w:rPr>
        <w:t xml:space="preserve"> </w:t>
      </w:r>
      <w:r>
        <w:t>increase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percentage</w:t>
      </w:r>
      <w:r>
        <w:rPr>
          <w:spacing w:val="40"/>
        </w:rPr>
        <w:t xml:space="preserve"> </w:t>
      </w:r>
      <w:r>
        <w:t>points</w:t>
      </w:r>
      <w:r>
        <w:rPr>
          <w:spacing w:val="40"/>
        </w:rPr>
        <w:t xml:space="preserve"> </w:t>
      </w:r>
      <w:r>
        <w:t>compared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 previous</w:t>
      </w:r>
      <w:r>
        <w:rPr>
          <w:spacing w:val="40"/>
        </w:rPr>
        <w:t xml:space="preserve"> </w:t>
      </w:r>
      <w:r>
        <w:t>year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lower</w:t>
      </w:r>
      <w:r>
        <w:rPr>
          <w:spacing w:val="40"/>
        </w:rPr>
        <w:t xml:space="preserve"> </w:t>
      </w:r>
      <w:r>
        <w:t>than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t>percent</w:t>
      </w:r>
      <w:r>
        <w:rPr>
          <w:spacing w:val="40"/>
        </w:rPr>
        <w:t xml:space="preserve"> </w:t>
      </w:r>
      <w:r>
        <w:t>OSY</w:t>
      </w:r>
      <w:r>
        <w:rPr>
          <w:spacing w:val="40"/>
        </w:rPr>
        <w:t xml:space="preserve"> </w:t>
      </w:r>
      <w:r>
        <w:t>expenditure</w:t>
      </w:r>
      <w:r>
        <w:rPr>
          <w:spacing w:val="80"/>
        </w:rPr>
        <w:t xml:space="preserve"> </w:t>
      </w:r>
      <w:r>
        <w:t>rate.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states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local areas</w:t>
      </w:r>
      <w:r>
        <w:rPr>
          <w:spacing w:val="40"/>
        </w:rPr>
        <w:t xml:space="preserve"> </w:t>
      </w:r>
      <w:r>
        <w:t>cannot</w:t>
      </w:r>
      <w:r>
        <w:rPr>
          <w:spacing w:val="40"/>
        </w:rPr>
        <w:t xml:space="preserve"> </w:t>
      </w:r>
      <w:r>
        <w:t>meet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OSY</w:t>
      </w:r>
      <w:r>
        <w:rPr>
          <w:spacing w:val="40"/>
        </w:rPr>
        <w:t xml:space="preserve"> </w:t>
      </w:r>
      <w:r>
        <w:t>expenditure</w:t>
      </w:r>
      <w:r>
        <w:rPr>
          <w:spacing w:val="40"/>
        </w:rPr>
        <w:t xml:space="preserve"> </w:t>
      </w:r>
      <w:r>
        <w:t>rate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PY</w:t>
      </w:r>
      <w:r>
        <w:rPr>
          <w:spacing w:val="40"/>
        </w:rPr>
        <w:t xml:space="preserve"> </w:t>
      </w:r>
      <w:r>
        <w:t>2015</w:t>
      </w:r>
      <w:r>
        <w:rPr>
          <w:spacing w:val="40"/>
        </w:rPr>
        <w:t xml:space="preserve"> </w:t>
      </w:r>
      <w:r>
        <w:t>funds,</w:t>
      </w:r>
      <w:r>
        <w:rPr>
          <w:spacing w:val="40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be prepared</w:t>
      </w:r>
      <w:r>
        <w:rPr>
          <w:spacing w:val="40"/>
        </w:rPr>
        <w:t xml:space="preserve"> </w:t>
      </w:r>
      <w:r>
        <w:t>to describe</w:t>
      </w:r>
      <w:r>
        <w:rPr>
          <w:spacing w:val="40"/>
        </w:rPr>
        <w:t xml:space="preserve"> </w:t>
      </w:r>
      <w:r>
        <w:t>how they will</w:t>
      </w:r>
      <w:r>
        <w:rPr>
          <w:spacing w:val="40"/>
        </w:rPr>
        <w:t xml:space="preserve"> </w:t>
      </w:r>
      <w:r>
        <w:t>achieve the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t>percent</w:t>
      </w:r>
      <w:r>
        <w:rPr>
          <w:spacing w:val="40"/>
        </w:rPr>
        <w:t xml:space="preserve"> </w:t>
      </w:r>
      <w:r>
        <w:t>OSY expenditure rate with</w:t>
      </w:r>
      <w:r>
        <w:rPr>
          <w:spacing w:val="40"/>
        </w:rPr>
        <w:t xml:space="preserve"> </w:t>
      </w:r>
      <w:r>
        <w:t>PY 2016 funds and describe concrete steps taken to comply with 75 percent OSY expenditure requirement and strategies the state and local areas are taking to secure contractors, solidify partnerships,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transition</w:t>
      </w:r>
      <w:r>
        <w:rPr>
          <w:spacing w:val="40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focus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ISY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OSY</w:t>
      </w:r>
      <w:r>
        <w:rPr>
          <w:spacing w:val="40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of Labor will</w:t>
      </w:r>
      <w:r>
        <w:rPr>
          <w:spacing w:val="40"/>
        </w:rPr>
        <w:t xml:space="preserve"> </w:t>
      </w:r>
      <w:r>
        <w:t>provide additional guidance and technical assistance to states and local areas on implementation of</w:t>
      </w:r>
      <w:r>
        <w:rPr>
          <w:spacing w:val="40"/>
        </w:rPr>
        <w:t xml:space="preserve"> </w:t>
      </w:r>
      <w:r>
        <w:t>the OSY expenditure requirement.</w:t>
      </w:r>
    </w:p>
    <w:p w14:paraId="4E4CD363" w14:textId="77777777" w:rsidR="00EE3629" w:rsidRDefault="00EE3629" w:rsidP="000F0521">
      <w:pPr>
        <w:pStyle w:val="BodyText"/>
        <w:spacing w:before="10"/>
      </w:pPr>
    </w:p>
    <w:p w14:paraId="4E4CD364" w14:textId="77777777" w:rsidR="00EE3629" w:rsidRDefault="00D24C70" w:rsidP="000F0521">
      <w:pPr>
        <w:pStyle w:val="BodyText"/>
        <w:ind w:left="239" w:right="233"/>
      </w:pPr>
      <w:r>
        <w:t>All states and local areas must spend a minimum of 75 percent of PY 2016 youth funds on OSY,</w:t>
      </w:r>
      <w:r>
        <w:rPr>
          <w:spacing w:val="40"/>
        </w:rPr>
        <w:t xml:space="preserve"> </w:t>
      </w:r>
      <w:r>
        <w:t>subject to the exception</w:t>
      </w:r>
      <w:r>
        <w:rPr>
          <w:spacing w:val="-1"/>
        </w:rPr>
        <w:t xml:space="preserve"> </w:t>
      </w:r>
      <w:r>
        <w:t>in section 129(a)(4)(B).</w:t>
      </w:r>
    </w:p>
    <w:p w14:paraId="4E4CD365" w14:textId="77777777" w:rsidR="00EE3629" w:rsidRDefault="00EE3629" w:rsidP="000F0521">
      <w:pPr>
        <w:pStyle w:val="BodyText"/>
        <w:spacing w:before="1"/>
      </w:pPr>
    </w:p>
    <w:p w14:paraId="4E4CD366" w14:textId="77777777" w:rsidR="00EE3629" w:rsidRDefault="00D24C70" w:rsidP="000F0521">
      <w:pPr>
        <w:pStyle w:val="BodyText"/>
        <w:spacing w:line="228" w:lineRule="auto"/>
        <w:ind w:left="240" w:right="220"/>
      </w:pPr>
      <w:r>
        <w:t>The OSY expenditure rate is tracked for a specific program year allotment. ETA determines whether a state or local area meets the 75 percent OSY expenditure requirement upon completion</w:t>
      </w:r>
      <w:r>
        <w:rPr>
          <w:spacing w:val="40"/>
        </w:rPr>
        <w:t xml:space="preserve"> </w:t>
      </w:r>
      <w:r>
        <w:t>of expenditures of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funds 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specific</w:t>
      </w:r>
      <w:r>
        <w:rPr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year’s allotment.</w:t>
      </w:r>
      <w:r>
        <w:rPr>
          <w:spacing w:val="40"/>
        </w:rPr>
        <w:t xml:space="preserve"> </w:t>
      </w:r>
      <w:r>
        <w:t>For example,</w:t>
      </w:r>
      <w:r>
        <w:rPr>
          <w:spacing w:val="55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first</w:t>
      </w:r>
      <w:r>
        <w:rPr>
          <w:spacing w:val="61"/>
        </w:rPr>
        <w:t xml:space="preserve"> </w:t>
      </w:r>
      <w:r>
        <w:t>WIOA</w:t>
      </w:r>
      <w:r>
        <w:rPr>
          <w:spacing w:val="72"/>
        </w:rPr>
        <w:t xml:space="preserve"> </w:t>
      </w:r>
      <w:r>
        <w:t>youth</w:t>
      </w:r>
      <w:r>
        <w:rPr>
          <w:spacing w:val="55"/>
        </w:rPr>
        <w:t xml:space="preserve"> </w:t>
      </w:r>
      <w:r>
        <w:t>allotment</w:t>
      </w:r>
      <w:r>
        <w:rPr>
          <w:spacing w:val="56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PY</w:t>
      </w:r>
      <w:r>
        <w:rPr>
          <w:spacing w:val="51"/>
        </w:rPr>
        <w:t xml:space="preserve"> </w:t>
      </w:r>
      <w:r>
        <w:t>2015</w:t>
      </w:r>
      <w:r>
        <w:rPr>
          <w:spacing w:val="60"/>
        </w:rPr>
        <w:t xml:space="preserve"> </w:t>
      </w:r>
      <w:r>
        <w:t>allotment.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expenditure</w:t>
      </w:r>
      <w:r>
        <w:rPr>
          <w:spacing w:val="56"/>
        </w:rPr>
        <w:t xml:space="preserve"> </w:t>
      </w:r>
      <w:r>
        <w:rPr>
          <w:spacing w:val="-5"/>
        </w:rPr>
        <w:t>of</w:t>
      </w:r>
    </w:p>
    <w:p w14:paraId="4E4CD367" w14:textId="77777777" w:rsidR="00EE3629" w:rsidRDefault="00EE3629" w:rsidP="000F0521">
      <w:pPr>
        <w:spacing w:line="228" w:lineRule="auto"/>
        <w:jc w:val="both"/>
        <w:sectPr w:rsidR="00EE3629">
          <w:pgSz w:w="12240" w:h="15840"/>
          <w:pgMar w:top="1360" w:right="1320" w:bottom="1420" w:left="1320" w:header="0" w:footer="1222" w:gutter="0"/>
          <w:cols w:space="720"/>
        </w:sectPr>
      </w:pPr>
    </w:p>
    <w:p w14:paraId="4E4CD368" w14:textId="2A1508BE" w:rsidR="00EE3629" w:rsidRDefault="00D24C70" w:rsidP="000F0521">
      <w:pPr>
        <w:pStyle w:val="BodyText"/>
        <w:spacing w:before="78" w:line="228" w:lineRule="auto"/>
        <w:ind w:left="239" w:right="219"/>
      </w:pPr>
      <w:r>
        <w:lastRenderedPageBreak/>
        <w:t>PY</w:t>
      </w:r>
      <w:r>
        <w:rPr>
          <w:spacing w:val="40"/>
        </w:rPr>
        <w:t xml:space="preserve"> </w:t>
      </w:r>
      <w:r>
        <w:t>2015</w:t>
      </w:r>
      <w:r>
        <w:rPr>
          <w:spacing w:val="40"/>
        </w:rPr>
        <w:t xml:space="preserve"> </w:t>
      </w:r>
      <w:r>
        <w:t>funds,</w:t>
      </w:r>
      <w:r>
        <w:rPr>
          <w:spacing w:val="40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breakout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ISY</w:t>
      </w:r>
      <w:r>
        <w:rPr>
          <w:spacing w:val="37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OSY</w:t>
      </w:r>
      <w:r>
        <w:rPr>
          <w:spacing w:val="38"/>
        </w:rPr>
        <w:t xml:space="preserve"> </w:t>
      </w:r>
      <w:r>
        <w:t>expenditures,</w:t>
      </w:r>
      <w:r>
        <w:rPr>
          <w:spacing w:val="37"/>
        </w:rPr>
        <w:t xml:space="preserve"> </w:t>
      </w:r>
      <w:proofErr w:type="gramStart"/>
      <w:r>
        <w:t>is</w:t>
      </w:r>
      <w:proofErr w:type="gramEnd"/>
      <w:r>
        <w:rPr>
          <w:spacing w:val="39"/>
        </w:rPr>
        <w:t xml:space="preserve"> </w:t>
      </w:r>
      <w:r>
        <w:t>reported</w:t>
      </w:r>
      <w:r>
        <w:rPr>
          <w:spacing w:val="37"/>
        </w:rPr>
        <w:t xml:space="preserve"> </w:t>
      </w:r>
      <w:r>
        <w:t>on the ETA-9130 report. Because states have</w:t>
      </w:r>
      <w:r>
        <w:rPr>
          <w:spacing w:val="40"/>
        </w:rPr>
        <w:t xml:space="preserve"> </w:t>
      </w:r>
      <w:r>
        <w:t>three years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expend</w:t>
      </w:r>
      <w:r>
        <w:rPr>
          <w:spacing w:val="-1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at least two years</w:t>
      </w:r>
      <w:r>
        <w:rPr>
          <w:spacing w:val="-3"/>
        </w:rPr>
        <w:t xml:space="preserve"> </w:t>
      </w:r>
      <w:r>
        <w:t>to expend funds, it may</w:t>
      </w:r>
      <w:r>
        <w:rPr>
          <w:spacing w:val="-14"/>
        </w:rPr>
        <w:t xml:space="preserve"> </w:t>
      </w:r>
      <w:r>
        <w:t>not be</w:t>
      </w:r>
      <w:r>
        <w:rPr>
          <w:spacing w:val="40"/>
        </w:rPr>
        <w:t xml:space="preserve"> </w:t>
      </w:r>
      <w:r>
        <w:t>until the end of PY 2016, or in some cases PY 2017, before ETA can determine whether a state or local area has met the OSY expenditure requirement for PY15.</w:t>
      </w:r>
    </w:p>
    <w:p w14:paraId="4E4CD369" w14:textId="77777777" w:rsidR="00EE3629" w:rsidRDefault="00D24C70" w:rsidP="000F0521">
      <w:pPr>
        <w:pStyle w:val="Heading1"/>
        <w:spacing w:before="58" w:line="240" w:lineRule="auto"/>
        <w:rPr>
          <w:u w:val="none"/>
        </w:rPr>
      </w:pPr>
      <w:bookmarkStart w:id="7" w:name="NOTE:"/>
      <w:bookmarkEnd w:id="7"/>
      <w:r>
        <w:rPr>
          <w:spacing w:val="-2"/>
          <w:u w:val="thick"/>
        </w:rPr>
        <w:t>NOTE:</w:t>
      </w:r>
    </w:p>
    <w:p w14:paraId="4E4CD36A" w14:textId="77777777" w:rsidR="00EE3629" w:rsidRDefault="00D24C70" w:rsidP="000F0521">
      <w:pPr>
        <w:pStyle w:val="ListParagraph"/>
        <w:numPr>
          <w:ilvl w:val="0"/>
          <w:numId w:val="3"/>
        </w:numPr>
        <w:tabs>
          <w:tab w:val="left" w:pos="681"/>
        </w:tabs>
        <w:ind w:right="898"/>
        <w:jc w:val="both"/>
        <w:rPr>
          <w:b/>
          <w:i/>
          <w:sz w:val="24"/>
        </w:rPr>
      </w:pPr>
      <w:r>
        <w:rPr>
          <w:b/>
          <w:i/>
          <w:sz w:val="24"/>
        </w:rPr>
        <w:t>The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Local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Boards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will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responsible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for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ensuring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local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area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meeting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75 percent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expenditure rate for out-of-school youth activities.</w:t>
      </w:r>
    </w:p>
    <w:p w14:paraId="4E4CD36B" w14:textId="77777777" w:rsidR="00EE3629" w:rsidRDefault="00D24C70" w:rsidP="000F0521">
      <w:pPr>
        <w:pStyle w:val="ListParagraph"/>
        <w:numPr>
          <w:ilvl w:val="0"/>
          <w:numId w:val="3"/>
        </w:numPr>
        <w:tabs>
          <w:tab w:val="left" w:pos="681"/>
        </w:tabs>
        <w:spacing w:before="122"/>
        <w:ind w:right="225"/>
        <w:jc w:val="both"/>
        <w:rPr>
          <w:b/>
          <w:i/>
          <w:sz w:val="24"/>
        </w:rPr>
      </w:pPr>
      <w:r>
        <w:rPr>
          <w:b/>
          <w:i/>
          <w:sz w:val="24"/>
        </w:rPr>
        <w:t>An analysis of the required quarterly reports will be conducted by WISS based on expenditures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as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June</w:t>
      </w:r>
      <w:r>
        <w:rPr>
          <w:b/>
          <w:i/>
          <w:spacing w:val="29"/>
          <w:sz w:val="24"/>
        </w:rPr>
        <w:t xml:space="preserve"> </w:t>
      </w:r>
      <w:proofErr w:type="gramStart"/>
      <w:r>
        <w:rPr>
          <w:b/>
          <w:i/>
          <w:sz w:val="24"/>
        </w:rPr>
        <w:t>30</w:t>
      </w:r>
      <w:r>
        <w:rPr>
          <w:b/>
          <w:i/>
          <w:sz w:val="24"/>
          <w:vertAlign w:val="superscript"/>
        </w:rPr>
        <w:t>th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of</w:t>
      </w:r>
      <w:proofErr w:type="gramEnd"/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first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year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two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(2)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year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period.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second and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third </w:t>
      </w:r>
      <w:proofErr w:type="gramStart"/>
      <w:r>
        <w:rPr>
          <w:b/>
          <w:i/>
          <w:sz w:val="24"/>
        </w:rPr>
        <w:t>analyses</w:t>
      </w:r>
      <w:proofErr w:type="gramEnd"/>
      <w:r>
        <w:rPr>
          <w:b/>
          <w:i/>
          <w:sz w:val="24"/>
        </w:rPr>
        <w:t xml:space="preserve"> will be conducted the following December 31</w:t>
      </w:r>
      <w:r>
        <w:rPr>
          <w:b/>
          <w:i/>
          <w:sz w:val="24"/>
          <w:vertAlign w:val="superscript"/>
        </w:rPr>
        <w:t>st</w:t>
      </w:r>
      <w:r>
        <w:rPr>
          <w:b/>
          <w:i/>
          <w:sz w:val="24"/>
        </w:rPr>
        <w:t xml:space="preserve"> and March 31</w:t>
      </w:r>
      <w:r>
        <w:rPr>
          <w:b/>
          <w:i/>
          <w:sz w:val="24"/>
          <w:vertAlign w:val="superscript"/>
        </w:rPr>
        <w:t>st</w:t>
      </w:r>
      <w:r>
        <w:rPr>
          <w:b/>
          <w:i/>
          <w:sz w:val="24"/>
        </w:rPr>
        <w:t>, respectively.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As a result of the analysis, WISS staff will notify the local board if they appear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jeopardy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not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meeting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75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percent</w:t>
      </w:r>
      <w:r>
        <w:rPr>
          <w:b/>
          <w:i/>
          <w:spacing w:val="66"/>
          <w:sz w:val="24"/>
        </w:rPr>
        <w:t xml:space="preserve"> </w:t>
      </w:r>
      <w:r>
        <w:rPr>
          <w:b/>
          <w:i/>
          <w:sz w:val="24"/>
        </w:rPr>
        <w:t>requirement</w:t>
      </w:r>
      <w:r>
        <w:rPr>
          <w:b/>
          <w:i/>
          <w:spacing w:val="68"/>
          <w:sz w:val="24"/>
        </w:rPr>
        <w:t xml:space="preserve"> </w:t>
      </w:r>
      <w:r>
        <w:rPr>
          <w:b/>
          <w:i/>
          <w:sz w:val="24"/>
        </w:rPr>
        <w:t>by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close of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two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(2)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year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funding period.</w:t>
      </w:r>
    </w:p>
    <w:p w14:paraId="4E4CD36C" w14:textId="77777777" w:rsidR="00EE3629" w:rsidRDefault="00D24C70" w:rsidP="000F0521">
      <w:pPr>
        <w:pStyle w:val="ListParagraph"/>
        <w:numPr>
          <w:ilvl w:val="0"/>
          <w:numId w:val="3"/>
        </w:numPr>
        <w:tabs>
          <w:tab w:val="left" w:pos="681"/>
        </w:tabs>
        <w:spacing w:before="118"/>
        <w:ind w:right="1122"/>
        <w:jc w:val="both"/>
        <w:rPr>
          <w:b/>
          <w:i/>
          <w:sz w:val="24"/>
        </w:rPr>
      </w:pPr>
      <w:r>
        <w:rPr>
          <w:b/>
          <w:i/>
          <w:sz w:val="24"/>
        </w:rPr>
        <w:t>Any local board in jeopardy of not meeting the 75 percent requirement will be required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to provide a written corrective action plan to WISS.</w:t>
      </w:r>
    </w:p>
    <w:p w14:paraId="4E4CD36D" w14:textId="12393F9A" w:rsidR="00EE3629" w:rsidRDefault="00D24C70" w:rsidP="000F0521">
      <w:pPr>
        <w:pStyle w:val="Heading2"/>
        <w:spacing w:before="231" w:line="286" w:lineRule="exact"/>
        <w:rPr>
          <w:u w:val="none"/>
        </w:rPr>
      </w:pPr>
      <w:r>
        <w:rPr>
          <w:u w:val="thick"/>
        </w:rPr>
        <w:t>Work</w:t>
      </w:r>
      <w:r>
        <w:rPr>
          <w:spacing w:val="-12"/>
          <w:u w:val="thick"/>
        </w:rPr>
        <w:t xml:space="preserve"> </w:t>
      </w:r>
      <w:r>
        <w:rPr>
          <w:u w:val="thick"/>
        </w:rPr>
        <w:t>Experience</w:t>
      </w:r>
      <w:r>
        <w:rPr>
          <w:spacing w:val="-10"/>
          <w:u w:val="thick"/>
        </w:rPr>
        <w:t xml:space="preserve"> </w:t>
      </w:r>
      <w:r>
        <w:rPr>
          <w:u w:val="thick"/>
        </w:rPr>
        <w:t>Priority</w:t>
      </w:r>
      <w:r>
        <w:rPr>
          <w:spacing w:val="-13"/>
          <w:u w:val="none"/>
        </w:rPr>
        <w:t xml:space="preserve"> </w:t>
      </w:r>
      <w:r>
        <w:rPr>
          <w:u w:val="none"/>
        </w:rPr>
        <w:t>(20</w:t>
      </w:r>
      <w:r>
        <w:rPr>
          <w:spacing w:val="-12"/>
          <w:u w:val="none"/>
        </w:rPr>
        <w:t xml:space="preserve"> </w:t>
      </w:r>
      <w:r>
        <w:rPr>
          <w:u w:val="none"/>
        </w:rPr>
        <w:t>CFR</w:t>
      </w:r>
      <w:r>
        <w:rPr>
          <w:spacing w:val="-12"/>
          <w:u w:val="none"/>
        </w:rPr>
        <w:t xml:space="preserve"> </w:t>
      </w:r>
      <w:r>
        <w:rPr>
          <w:rFonts w:ascii="Calibri" w:hAnsi="Calibri"/>
          <w:u w:val="none"/>
        </w:rPr>
        <w:t>§</w:t>
      </w:r>
      <w:r w:rsidR="00D26C18">
        <w:rPr>
          <w:rFonts w:ascii="Calibri" w:hAnsi="Calibri"/>
          <w:u w:val="none"/>
        </w:rPr>
        <w:t xml:space="preserve"> </w:t>
      </w:r>
      <w:r>
        <w:rPr>
          <w:u w:val="none"/>
        </w:rPr>
        <w:t>681.590,</w:t>
      </w:r>
      <w:r>
        <w:rPr>
          <w:spacing w:val="-12"/>
          <w:u w:val="none"/>
        </w:rPr>
        <w:t xml:space="preserve"> </w:t>
      </w:r>
      <w:r>
        <w:rPr>
          <w:u w:val="none"/>
        </w:rPr>
        <w:t>TEGL</w:t>
      </w:r>
      <w:r>
        <w:rPr>
          <w:spacing w:val="-9"/>
          <w:u w:val="none"/>
        </w:rPr>
        <w:t xml:space="preserve"> </w:t>
      </w:r>
      <w:r>
        <w:rPr>
          <w:u w:val="none"/>
        </w:rPr>
        <w:t>23-</w:t>
      </w:r>
      <w:r>
        <w:rPr>
          <w:spacing w:val="-5"/>
          <w:u w:val="none"/>
        </w:rPr>
        <w:t>14)</w:t>
      </w:r>
    </w:p>
    <w:p w14:paraId="4E4CD36E" w14:textId="22C2993D" w:rsidR="00EE3629" w:rsidRDefault="00D24C70" w:rsidP="000F0521">
      <w:pPr>
        <w:pStyle w:val="BodyText"/>
        <w:ind w:left="239" w:right="228"/>
      </w:pPr>
      <w:r>
        <w:t>Local</w:t>
      </w:r>
      <w:r>
        <w:rPr>
          <w:spacing w:val="40"/>
        </w:rPr>
        <w:t xml:space="preserve"> </w:t>
      </w:r>
      <w:r>
        <w:t>youth</w:t>
      </w:r>
      <w:r>
        <w:rPr>
          <w:spacing w:val="27"/>
        </w:rPr>
        <w:t xml:space="preserve"> </w:t>
      </w:r>
      <w:r>
        <w:t>programs</w:t>
      </w:r>
      <w:r>
        <w:rPr>
          <w:spacing w:val="31"/>
        </w:rPr>
        <w:t xml:space="preserve"> </w:t>
      </w:r>
      <w:r>
        <w:t>must</w:t>
      </w:r>
      <w:r>
        <w:rPr>
          <w:spacing w:val="31"/>
        </w:rPr>
        <w:t xml:space="preserve"> </w:t>
      </w:r>
      <w:r>
        <w:t>expend</w:t>
      </w:r>
      <w:r>
        <w:rPr>
          <w:spacing w:val="30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less</w:t>
      </w:r>
      <w:r>
        <w:rPr>
          <w:spacing w:val="30"/>
        </w:rPr>
        <w:t xml:space="preserve"> </w:t>
      </w:r>
      <w:r>
        <w:t>than</w:t>
      </w:r>
      <w:r>
        <w:rPr>
          <w:spacing w:val="27"/>
        </w:rPr>
        <w:t xml:space="preserve"> </w:t>
      </w:r>
      <w:r>
        <w:t>20</w:t>
      </w:r>
      <w:r>
        <w:rPr>
          <w:spacing w:val="30"/>
        </w:rPr>
        <w:t xml:space="preserve"> </w:t>
      </w:r>
      <w:r>
        <w:t>percent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funds</w:t>
      </w:r>
      <w:r>
        <w:rPr>
          <w:spacing w:val="30"/>
        </w:rPr>
        <w:t xml:space="preserve"> </w:t>
      </w:r>
      <w:r>
        <w:t>allocated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them to provide in-school youth and out-of-school youth with paid and unpaid work experiences (WEX)</w:t>
      </w:r>
      <w:r>
        <w:rPr>
          <w:spacing w:val="8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fall</w:t>
      </w:r>
      <w:r>
        <w:rPr>
          <w:spacing w:val="24"/>
        </w:rPr>
        <w:t xml:space="preserve"> </w:t>
      </w:r>
      <w:r>
        <w:t>under</w:t>
      </w:r>
      <w:r>
        <w:rPr>
          <w:spacing w:val="25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categories</w:t>
      </w:r>
      <w:r>
        <w:rPr>
          <w:spacing w:val="27"/>
        </w:rPr>
        <w:t xml:space="preserve"> </w:t>
      </w:r>
      <w:r>
        <w:t>listed</w:t>
      </w:r>
      <w:r>
        <w:rPr>
          <w:spacing w:val="26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CFR</w:t>
      </w:r>
      <w:r>
        <w:rPr>
          <w:spacing w:val="40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681.460(a)(3)</w:t>
      </w:r>
      <w:r>
        <w:rPr>
          <w:spacing w:val="25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further</w:t>
      </w:r>
      <w:r>
        <w:rPr>
          <w:spacing w:val="25"/>
        </w:rPr>
        <w:t xml:space="preserve"> </w:t>
      </w:r>
      <w:r>
        <w:t xml:space="preserve">defined in 20 CFR § 681.600. (WIOA </w:t>
      </w:r>
      <w:r w:rsidR="00927E34">
        <w:t>S</w:t>
      </w:r>
      <w:r>
        <w:t>ec. 129(c)(4)). Under WIOA, paid and</w:t>
      </w:r>
      <w:r>
        <w:rPr>
          <w:spacing w:val="40"/>
        </w:rPr>
        <w:t xml:space="preserve"> </w:t>
      </w:r>
      <w:r>
        <w:t>unpaid</w:t>
      </w:r>
      <w:r>
        <w:rPr>
          <w:spacing w:val="40"/>
        </w:rPr>
        <w:t xml:space="preserve"> </w:t>
      </w:r>
      <w:r>
        <w:t>work experiences</w:t>
      </w:r>
      <w:r>
        <w:rPr>
          <w:spacing w:val="80"/>
        </w:rPr>
        <w:t xml:space="preserve"> </w:t>
      </w:r>
      <w:r>
        <w:t>that</w:t>
      </w:r>
      <w:r>
        <w:rPr>
          <w:spacing w:val="80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component</w:t>
      </w:r>
      <w:r>
        <w:rPr>
          <w:spacing w:val="40"/>
        </w:rPr>
        <w:t xml:space="preserve"> </w:t>
      </w:r>
      <w:r>
        <w:t>academic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occupational</w:t>
      </w:r>
      <w:r>
        <w:rPr>
          <w:spacing w:val="40"/>
        </w:rPr>
        <w:t xml:space="preserve"> </w:t>
      </w:r>
      <w:r>
        <w:t>education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include the following four categories: summer employment opportunities and other employment opportunities available</w:t>
      </w:r>
      <w:r>
        <w:rPr>
          <w:spacing w:val="40"/>
        </w:rPr>
        <w:t xml:space="preserve"> </w:t>
      </w:r>
      <w:r>
        <w:t>throughout the school</w:t>
      </w:r>
      <w:r>
        <w:rPr>
          <w:spacing w:val="-3"/>
        </w:rPr>
        <w:t xml:space="preserve"> </w:t>
      </w:r>
      <w:r>
        <w:t>year; pre-apprenticeship programs; internships and job shadowing; and on-the-job training</w:t>
      </w:r>
      <w:r>
        <w:rPr>
          <w:spacing w:val="40"/>
        </w:rPr>
        <w:t xml:space="preserve"> </w:t>
      </w:r>
      <w:r>
        <w:t>opportunities</w:t>
      </w:r>
      <w:r>
        <w:rPr>
          <w:rFonts w:ascii="Calibri" w:hAnsi="Calibri"/>
          <w:sz w:val="23"/>
        </w:rPr>
        <w:t xml:space="preserve">. </w:t>
      </w:r>
      <w:r>
        <w:t xml:space="preserve">Future SCP will address WEX </w:t>
      </w:r>
      <w:r>
        <w:rPr>
          <w:spacing w:val="-2"/>
        </w:rPr>
        <w:t>requirements.</w:t>
      </w:r>
    </w:p>
    <w:p w14:paraId="4E4CD36F" w14:textId="2A0162D5" w:rsidR="00EE3629" w:rsidRDefault="00D24C70" w:rsidP="000F0521">
      <w:pPr>
        <w:pStyle w:val="Heading2"/>
        <w:spacing w:before="273" w:line="274" w:lineRule="exact"/>
        <w:ind w:left="239"/>
        <w:rPr>
          <w:u w:val="none"/>
        </w:rPr>
      </w:pPr>
      <w:bookmarkStart w:id="8" w:name="(WIOA_sec._129(c)(2)(C),_20_CFR_§681.600"/>
      <w:bookmarkEnd w:id="8"/>
      <w:r>
        <w:rPr>
          <w:u w:val="none"/>
        </w:rPr>
        <w:t>(WIOA</w:t>
      </w:r>
      <w:r>
        <w:rPr>
          <w:spacing w:val="-17"/>
          <w:u w:val="none"/>
        </w:rPr>
        <w:t xml:space="preserve"> </w:t>
      </w:r>
      <w:r w:rsidR="00927E34">
        <w:rPr>
          <w:u w:val="none"/>
        </w:rPr>
        <w:t>S</w:t>
      </w:r>
      <w:r>
        <w:rPr>
          <w:u w:val="none"/>
        </w:rPr>
        <w:t>ec.</w:t>
      </w:r>
      <w:r>
        <w:rPr>
          <w:spacing w:val="-13"/>
          <w:u w:val="none"/>
        </w:rPr>
        <w:t xml:space="preserve"> </w:t>
      </w:r>
      <w:r>
        <w:rPr>
          <w:u w:val="none"/>
        </w:rPr>
        <w:t>129(c)(2)(C),</w:t>
      </w:r>
      <w:r>
        <w:rPr>
          <w:spacing w:val="-13"/>
          <w:u w:val="none"/>
        </w:rPr>
        <w:t xml:space="preserve"> </w:t>
      </w:r>
      <w:r>
        <w:rPr>
          <w:u w:val="none"/>
        </w:rPr>
        <w:t>20</w:t>
      </w:r>
      <w:r>
        <w:rPr>
          <w:spacing w:val="-10"/>
          <w:u w:val="none"/>
        </w:rPr>
        <w:t xml:space="preserve"> </w:t>
      </w:r>
      <w:r>
        <w:rPr>
          <w:u w:val="none"/>
        </w:rPr>
        <w:t>CFR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§</w:t>
      </w:r>
      <w:r w:rsidR="00D26C18">
        <w:rPr>
          <w:spacing w:val="-2"/>
          <w:u w:val="none"/>
        </w:rPr>
        <w:t xml:space="preserve"> </w:t>
      </w:r>
      <w:r>
        <w:rPr>
          <w:spacing w:val="-2"/>
          <w:u w:val="none"/>
        </w:rPr>
        <w:t>681.600)</w:t>
      </w:r>
    </w:p>
    <w:p w14:paraId="4E4CD370" w14:textId="6409ED24" w:rsidR="00EE3629" w:rsidRDefault="00D24C70" w:rsidP="000F0521">
      <w:pPr>
        <w:pStyle w:val="ListParagraph"/>
        <w:numPr>
          <w:ilvl w:val="1"/>
          <w:numId w:val="3"/>
        </w:numPr>
        <w:tabs>
          <w:tab w:val="left" w:pos="637"/>
        </w:tabs>
        <w:ind w:right="220" w:firstLine="0"/>
        <w:jc w:val="both"/>
        <w:rPr>
          <w:sz w:val="24"/>
        </w:rPr>
      </w:pPr>
      <w:r>
        <w:rPr>
          <w:sz w:val="24"/>
        </w:rPr>
        <w:t xml:space="preserve">Work </w:t>
      </w:r>
      <w:proofErr w:type="gramStart"/>
      <w:r>
        <w:rPr>
          <w:sz w:val="24"/>
        </w:rPr>
        <w:t>experiences are</w:t>
      </w:r>
      <w:proofErr w:type="gramEnd"/>
      <w:r>
        <w:rPr>
          <w:sz w:val="24"/>
        </w:rPr>
        <w:t xml:space="preserve"> a planned, structured learning experience that takes place in a workplace for a limited </w:t>
      </w:r>
      <w:proofErr w:type="gramStart"/>
      <w:r>
        <w:rPr>
          <w:sz w:val="24"/>
        </w:rPr>
        <w:t>period of time</w:t>
      </w:r>
      <w:proofErr w:type="gramEnd"/>
      <w:r>
        <w:rPr>
          <w:sz w:val="24"/>
        </w:rPr>
        <w:t>. Work experience may be paid or unpaid, as</w:t>
      </w:r>
      <w:r>
        <w:rPr>
          <w:spacing w:val="40"/>
          <w:sz w:val="24"/>
        </w:rPr>
        <w:t xml:space="preserve"> </w:t>
      </w:r>
      <w:r>
        <w:rPr>
          <w:sz w:val="24"/>
        </w:rPr>
        <w:t>appropriate.</w:t>
      </w:r>
      <w:r>
        <w:rPr>
          <w:spacing w:val="40"/>
          <w:sz w:val="24"/>
        </w:rPr>
        <w:t xml:space="preserve"> </w:t>
      </w:r>
      <w:r w:rsidR="00927E34">
        <w:rPr>
          <w:sz w:val="24"/>
        </w:rPr>
        <w:t>Work</w:t>
      </w:r>
      <w:r>
        <w:rPr>
          <w:spacing w:val="40"/>
          <w:sz w:val="24"/>
        </w:rPr>
        <w:t xml:space="preserve"> </w:t>
      </w:r>
      <w:r>
        <w:rPr>
          <w:sz w:val="24"/>
        </w:rPr>
        <w:t>experience</w:t>
      </w:r>
      <w:r>
        <w:rPr>
          <w:spacing w:val="40"/>
          <w:sz w:val="24"/>
        </w:rPr>
        <w:t xml:space="preserve"> </w:t>
      </w:r>
      <w:r>
        <w:rPr>
          <w:sz w:val="24"/>
        </w:rPr>
        <w:t>may</w:t>
      </w:r>
      <w:r>
        <w:rPr>
          <w:spacing w:val="40"/>
          <w:sz w:val="24"/>
        </w:rPr>
        <w:t xml:space="preserve"> </w:t>
      </w:r>
      <w:r>
        <w:rPr>
          <w:sz w:val="24"/>
        </w:rPr>
        <w:t>take</w:t>
      </w:r>
      <w:r>
        <w:rPr>
          <w:spacing w:val="40"/>
          <w:sz w:val="24"/>
        </w:rPr>
        <w:t xml:space="preserve"> </w:t>
      </w:r>
      <w:r>
        <w:rPr>
          <w:sz w:val="24"/>
        </w:rPr>
        <w:t>place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private</w:t>
      </w:r>
      <w:r>
        <w:rPr>
          <w:spacing w:val="40"/>
          <w:sz w:val="24"/>
        </w:rPr>
        <w:t xml:space="preserve"> </w:t>
      </w:r>
      <w:r>
        <w:rPr>
          <w:sz w:val="24"/>
        </w:rPr>
        <w:t>for-profit</w:t>
      </w:r>
      <w:r>
        <w:rPr>
          <w:spacing w:val="40"/>
          <w:sz w:val="24"/>
        </w:rPr>
        <w:t xml:space="preserve"> </w:t>
      </w:r>
      <w:r>
        <w:rPr>
          <w:sz w:val="24"/>
        </w:rPr>
        <w:t>sector,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non- profit sector, or the public sector. Labor standards apply in any work experience where an employee/employer</w:t>
      </w:r>
      <w:r>
        <w:rPr>
          <w:spacing w:val="40"/>
          <w:sz w:val="24"/>
        </w:rPr>
        <w:t xml:space="preserve"> </w:t>
      </w:r>
      <w:r>
        <w:rPr>
          <w:sz w:val="24"/>
        </w:rPr>
        <w:t>relationship, as defined by the Fair Labor Standards Act or applicable State law, exists. Work</w:t>
      </w:r>
      <w:r>
        <w:rPr>
          <w:spacing w:val="40"/>
          <w:sz w:val="24"/>
        </w:rPr>
        <w:t xml:space="preserve"> </w:t>
      </w:r>
      <w:r w:rsidR="00927E34">
        <w:rPr>
          <w:sz w:val="24"/>
        </w:rPr>
        <w:t>experience provides</w:t>
      </w:r>
      <w:r>
        <w:rPr>
          <w:spacing w:val="40"/>
          <w:sz w:val="24"/>
        </w:rPr>
        <w:t xml:space="preserve"> </w:t>
      </w:r>
      <w:r>
        <w:rPr>
          <w:sz w:val="24"/>
        </w:rPr>
        <w:t>the youth</w:t>
      </w:r>
      <w:r>
        <w:rPr>
          <w:spacing w:val="40"/>
          <w:sz w:val="24"/>
        </w:rPr>
        <w:t xml:space="preserve"> </w:t>
      </w:r>
      <w:r>
        <w:rPr>
          <w:sz w:val="24"/>
        </w:rPr>
        <w:t>participant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40"/>
          <w:sz w:val="24"/>
        </w:rPr>
        <w:t xml:space="preserve"> </w:t>
      </w:r>
      <w:r>
        <w:rPr>
          <w:sz w:val="24"/>
        </w:rPr>
        <w:t>for career</w:t>
      </w:r>
      <w:r>
        <w:rPr>
          <w:spacing w:val="40"/>
          <w:sz w:val="24"/>
        </w:rPr>
        <w:t xml:space="preserve"> </w:t>
      </w:r>
      <w:r>
        <w:rPr>
          <w:sz w:val="24"/>
        </w:rPr>
        <w:t>exploration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skill</w:t>
      </w:r>
      <w:r>
        <w:rPr>
          <w:spacing w:val="80"/>
          <w:sz w:val="24"/>
        </w:rPr>
        <w:t xml:space="preserve"> </w:t>
      </w:r>
      <w:r>
        <w:rPr>
          <w:sz w:val="24"/>
        </w:rPr>
        <w:t>development.</w:t>
      </w:r>
    </w:p>
    <w:p w14:paraId="4E4CD371" w14:textId="77777777" w:rsidR="00EE3629" w:rsidRDefault="00D24C70" w:rsidP="000F0521">
      <w:pPr>
        <w:pStyle w:val="ListParagraph"/>
        <w:numPr>
          <w:ilvl w:val="1"/>
          <w:numId w:val="3"/>
        </w:numPr>
        <w:tabs>
          <w:tab w:val="left" w:pos="577"/>
        </w:tabs>
        <w:spacing w:before="116"/>
        <w:ind w:left="577" w:hanging="337"/>
        <w:jc w:val="both"/>
        <w:rPr>
          <w:sz w:val="24"/>
        </w:rPr>
      </w:pPr>
      <w:r>
        <w:rPr>
          <w:sz w:val="24"/>
        </w:rPr>
        <w:t>Work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experiences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must</w:t>
      </w:r>
      <w:r>
        <w:rPr>
          <w:spacing w:val="-14"/>
          <w:sz w:val="24"/>
        </w:rPr>
        <w:t xml:space="preserve"> </w:t>
      </w:r>
      <w:r>
        <w:rPr>
          <w:sz w:val="24"/>
        </w:rPr>
        <w:t>include</w:t>
      </w:r>
      <w:r>
        <w:rPr>
          <w:spacing w:val="-13"/>
          <w:sz w:val="24"/>
        </w:rPr>
        <w:t xml:space="preserve"> </w:t>
      </w:r>
      <w:r>
        <w:rPr>
          <w:sz w:val="24"/>
        </w:rPr>
        <w:t>academic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occupational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education.</w:t>
      </w:r>
    </w:p>
    <w:p w14:paraId="4E4CD372" w14:textId="77777777" w:rsidR="00EE3629" w:rsidRDefault="00D24C70" w:rsidP="000F0521">
      <w:pPr>
        <w:pStyle w:val="ListParagraph"/>
        <w:numPr>
          <w:ilvl w:val="1"/>
          <w:numId w:val="3"/>
        </w:numPr>
        <w:tabs>
          <w:tab w:val="left" w:pos="563"/>
        </w:tabs>
        <w:ind w:left="563" w:hanging="323"/>
        <w:jc w:val="both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types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work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experiences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include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following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categories:</w:t>
      </w:r>
    </w:p>
    <w:p w14:paraId="4E4CD373" w14:textId="77777777" w:rsidR="00EE3629" w:rsidRDefault="00D24C70" w:rsidP="000F0521">
      <w:pPr>
        <w:pStyle w:val="ListParagraph"/>
        <w:numPr>
          <w:ilvl w:val="2"/>
          <w:numId w:val="3"/>
        </w:numPr>
        <w:tabs>
          <w:tab w:val="left" w:pos="1349"/>
          <w:tab w:val="left" w:pos="1351"/>
        </w:tabs>
        <w:ind w:right="1085"/>
        <w:jc w:val="both"/>
        <w:rPr>
          <w:sz w:val="24"/>
        </w:rPr>
      </w:pPr>
      <w:r>
        <w:rPr>
          <w:sz w:val="24"/>
        </w:rPr>
        <w:t>Summer</w:t>
      </w:r>
      <w:r>
        <w:rPr>
          <w:spacing w:val="31"/>
          <w:sz w:val="24"/>
        </w:rPr>
        <w:t xml:space="preserve"> </w:t>
      </w:r>
      <w:r>
        <w:rPr>
          <w:sz w:val="24"/>
        </w:rPr>
        <w:t>employment</w:t>
      </w:r>
      <w:r>
        <w:rPr>
          <w:spacing w:val="30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other</w:t>
      </w:r>
      <w:r>
        <w:rPr>
          <w:spacing w:val="28"/>
          <w:sz w:val="24"/>
        </w:rPr>
        <w:t xml:space="preserve"> </w:t>
      </w:r>
      <w:r>
        <w:rPr>
          <w:sz w:val="24"/>
        </w:rPr>
        <w:t>employment</w:t>
      </w:r>
      <w:r>
        <w:rPr>
          <w:spacing w:val="30"/>
          <w:sz w:val="24"/>
        </w:rPr>
        <w:t xml:space="preserve"> </w:t>
      </w:r>
      <w:r>
        <w:rPr>
          <w:sz w:val="24"/>
        </w:rPr>
        <w:t>opportunities available</w:t>
      </w:r>
      <w:r>
        <w:rPr>
          <w:spacing w:val="40"/>
          <w:sz w:val="24"/>
        </w:rPr>
        <w:t xml:space="preserve"> </w:t>
      </w:r>
      <w:r>
        <w:rPr>
          <w:sz w:val="24"/>
        </w:rPr>
        <w:t>throughout the school year;</w:t>
      </w:r>
    </w:p>
    <w:p w14:paraId="4E4CD374" w14:textId="77777777" w:rsidR="00EE3629" w:rsidRDefault="00D24C70" w:rsidP="000F0521">
      <w:pPr>
        <w:pStyle w:val="ListParagraph"/>
        <w:numPr>
          <w:ilvl w:val="2"/>
          <w:numId w:val="3"/>
        </w:numPr>
        <w:tabs>
          <w:tab w:val="left" w:pos="1297"/>
        </w:tabs>
        <w:ind w:left="1297" w:hanging="337"/>
        <w:jc w:val="both"/>
        <w:rPr>
          <w:sz w:val="24"/>
        </w:rPr>
      </w:pPr>
      <w:r>
        <w:rPr>
          <w:spacing w:val="-2"/>
          <w:sz w:val="24"/>
        </w:rPr>
        <w:t>Pre-apprenticeship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programs;</w:t>
      </w:r>
    </w:p>
    <w:p w14:paraId="4E4CD375" w14:textId="77777777" w:rsidR="00EE3629" w:rsidRDefault="00D24C70" w:rsidP="000F0521">
      <w:pPr>
        <w:pStyle w:val="ListParagraph"/>
        <w:numPr>
          <w:ilvl w:val="2"/>
          <w:numId w:val="3"/>
        </w:numPr>
        <w:tabs>
          <w:tab w:val="left" w:pos="1299"/>
        </w:tabs>
        <w:ind w:left="1299" w:hanging="339"/>
        <w:jc w:val="both"/>
        <w:rPr>
          <w:sz w:val="24"/>
        </w:rPr>
      </w:pPr>
      <w:r>
        <w:rPr>
          <w:sz w:val="24"/>
        </w:rPr>
        <w:t>Internships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job</w:t>
      </w:r>
      <w:r>
        <w:rPr>
          <w:spacing w:val="-13"/>
          <w:sz w:val="24"/>
        </w:rPr>
        <w:t xml:space="preserve"> </w:t>
      </w:r>
      <w:r>
        <w:rPr>
          <w:sz w:val="24"/>
        </w:rPr>
        <w:t>shadowing;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4E4CD376" w14:textId="3D54B472" w:rsidR="00EE3629" w:rsidRDefault="00D24C70" w:rsidP="000F0521">
      <w:pPr>
        <w:pStyle w:val="ListParagraph"/>
        <w:numPr>
          <w:ilvl w:val="2"/>
          <w:numId w:val="3"/>
        </w:numPr>
        <w:tabs>
          <w:tab w:val="left" w:pos="1297"/>
        </w:tabs>
        <w:ind w:left="1297" w:hanging="337"/>
        <w:jc w:val="both"/>
        <w:rPr>
          <w:sz w:val="24"/>
        </w:rPr>
      </w:pPr>
      <w:r>
        <w:rPr>
          <w:sz w:val="24"/>
        </w:rPr>
        <w:t>On-the-job</w:t>
      </w:r>
      <w:r>
        <w:rPr>
          <w:spacing w:val="-11"/>
          <w:sz w:val="24"/>
        </w:rPr>
        <w:t xml:space="preserve"> </w:t>
      </w:r>
      <w:r>
        <w:rPr>
          <w:sz w:val="24"/>
        </w:rPr>
        <w:t>training</w:t>
      </w:r>
      <w:r>
        <w:rPr>
          <w:spacing w:val="-14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defined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WIOA</w:t>
      </w:r>
      <w:r>
        <w:rPr>
          <w:spacing w:val="-8"/>
          <w:sz w:val="24"/>
        </w:rPr>
        <w:t xml:space="preserve"> </w:t>
      </w:r>
      <w:r w:rsidR="00927E34">
        <w:rPr>
          <w:sz w:val="24"/>
        </w:rPr>
        <w:t>S</w:t>
      </w:r>
      <w:r>
        <w:rPr>
          <w:sz w:val="24"/>
        </w:rPr>
        <w:t>ec.</w:t>
      </w:r>
      <w:r>
        <w:rPr>
          <w:spacing w:val="-6"/>
          <w:sz w:val="24"/>
        </w:rPr>
        <w:t xml:space="preserve"> </w:t>
      </w:r>
      <w:r>
        <w:rPr>
          <w:sz w:val="24"/>
        </w:rPr>
        <w:t>3(44)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CFR</w:t>
      </w:r>
    </w:p>
    <w:p w14:paraId="4E4CD377" w14:textId="759B3C06" w:rsidR="00EE3629" w:rsidRDefault="00D24C70" w:rsidP="000F0521">
      <w:pPr>
        <w:pStyle w:val="BodyText"/>
        <w:ind w:left="1298"/>
      </w:pPr>
      <w:r>
        <w:rPr>
          <w:spacing w:val="-2"/>
        </w:rPr>
        <w:t>§</w:t>
      </w:r>
      <w:r w:rsidR="00927E34">
        <w:rPr>
          <w:spacing w:val="-2"/>
        </w:rPr>
        <w:t xml:space="preserve"> </w:t>
      </w:r>
      <w:r>
        <w:rPr>
          <w:spacing w:val="-2"/>
        </w:rPr>
        <w:t>680.700.</w:t>
      </w:r>
    </w:p>
    <w:p w14:paraId="4E4CD378" w14:textId="77777777" w:rsidR="00EE3629" w:rsidRDefault="00EE3629" w:rsidP="000F0521">
      <w:pPr>
        <w:jc w:val="both"/>
        <w:sectPr w:rsidR="00EE3629">
          <w:pgSz w:w="12240" w:h="15840"/>
          <w:pgMar w:top="1360" w:right="1320" w:bottom="1420" w:left="1320" w:header="0" w:footer="1222" w:gutter="0"/>
          <w:cols w:space="720"/>
        </w:sectPr>
      </w:pPr>
    </w:p>
    <w:p w14:paraId="4E4CD379" w14:textId="327AADCE" w:rsidR="00EE3629" w:rsidRDefault="00D24C70" w:rsidP="000F0521">
      <w:pPr>
        <w:pStyle w:val="Heading2"/>
        <w:spacing w:before="74"/>
        <w:rPr>
          <w:u w:val="none"/>
        </w:rPr>
      </w:pPr>
      <w:bookmarkStart w:id="9" w:name="Pay-for_Performance_Strategy/Contracts_("/>
      <w:bookmarkEnd w:id="9"/>
      <w:r>
        <w:rPr>
          <w:spacing w:val="-2"/>
          <w:u w:val="thick"/>
        </w:rPr>
        <w:lastRenderedPageBreak/>
        <w:t>Pay-for Performance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Strategy/Contracts</w:t>
      </w:r>
      <w:r>
        <w:rPr>
          <w:spacing w:val="-2"/>
          <w:u w:val="none"/>
        </w:rPr>
        <w:t xml:space="preserve"> (WIOA</w:t>
      </w:r>
      <w:r>
        <w:rPr>
          <w:u w:val="none"/>
        </w:rPr>
        <w:t xml:space="preserve"> </w:t>
      </w:r>
      <w:r w:rsidR="00927E34">
        <w:rPr>
          <w:spacing w:val="-2"/>
          <w:u w:val="none"/>
        </w:rPr>
        <w:t>S</w:t>
      </w:r>
      <w:r>
        <w:rPr>
          <w:spacing w:val="-2"/>
          <w:u w:val="none"/>
        </w:rPr>
        <w:t>ec.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3(47))</w:t>
      </w:r>
    </w:p>
    <w:p w14:paraId="4E4CD37A" w14:textId="5D4749B6" w:rsidR="00EE3629" w:rsidRDefault="00D24C70" w:rsidP="000F0521">
      <w:pPr>
        <w:pStyle w:val="BodyText"/>
        <w:ind w:left="235" w:right="229"/>
      </w:pPr>
      <w:r>
        <w:t xml:space="preserve">The term ‘‘pay-for-performance contract </w:t>
      </w:r>
      <w:proofErr w:type="gramStart"/>
      <w:r>
        <w:t>strategy’’</w:t>
      </w:r>
      <w:proofErr w:type="gramEnd"/>
      <w:r>
        <w:t xml:space="preserve"> means a procurement strategy that uses pay-</w:t>
      </w:r>
      <w:r>
        <w:rPr>
          <w:spacing w:val="40"/>
        </w:rPr>
        <w:t xml:space="preserve"> </w:t>
      </w:r>
      <w:r>
        <w:t xml:space="preserve">for-performance contracts in the provision of training services described in WIOA </w:t>
      </w:r>
      <w:r w:rsidR="00927E34">
        <w:t>S</w:t>
      </w:r>
      <w:r>
        <w:t>ec. 134(c)(3)</w:t>
      </w:r>
      <w:r>
        <w:rPr>
          <w:spacing w:val="40"/>
        </w:rPr>
        <w:t xml:space="preserve"> </w:t>
      </w:r>
      <w:r>
        <w:t>or</w:t>
      </w:r>
      <w:r>
        <w:rPr>
          <w:spacing w:val="80"/>
        </w:rPr>
        <w:t xml:space="preserve"> </w:t>
      </w:r>
      <w:r>
        <w:t xml:space="preserve">activities described in WIOA </w:t>
      </w:r>
      <w:r w:rsidR="00927E34">
        <w:t>S</w:t>
      </w:r>
      <w:r>
        <w:t>ec. 129(c)(2), and includes—</w:t>
      </w:r>
    </w:p>
    <w:p w14:paraId="4E4CD37B" w14:textId="2D40CCE6" w:rsidR="00EE3629" w:rsidRDefault="00D24C70" w:rsidP="000F0521">
      <w:pPr>
        <w:pStyle w:val="ListParagraph"/>
        <w:numPr>
          <w:ilvl w:val="0"/>
          <w:numId w:val="2"/>
        </w:numPr>
        <w:tabs>
          <w:tab w:val="left" w:pos="630"/>
        </w:tabs>
        <w:spacing w:before="117"/>
        <w:ind w:right="222" w:firstLine="0"/>
        <w:jc w:val="both"/>
        <w:rPr>
          <w:sz w:val="24"/>
        </w:rPr>
      </w:pPr>
      <w:r>
        <w:rPr>
          <w:sz w:val="24"/>
        </w:rPr>
        <w:t>contracts, each of which shall specify a fixed amount that will be paid to an eligible</w:t>
      </w:r>
      <w:r>
        <w:rPr>
          <w:spacing w:val="40"/>
          <w:sz w:val="24"/>
        </w:rPr>
        <w:t xml:space="preserve"> </w:t>
      </w:r>
      <w:r>
        <w:rPr>
          <w:sz w:val="24"/>
        </w:rPr>
        <w:t>service</w:t>
      </w:r>
      <w:r>
        <w:rPr>
          <w:spacing w:val="40"/>
          <w:sz w:val="24"/>
        </w:rPr>
        <w:t xml:space="preserve"> </w:t>
      </w:r>
      <w:r>
        <w:rPr>
          <w:sz w:val="24"/>
        </w:rPr>
        <w:t>provider (which may include a local or national community-based organization or intermediary,</w:t>
      </w:r>
      <w:r>
        <w:rPr>
          <w:spacing w:val="40"/>
          <w:sz w:val="24"/>
        </w:rPr>
        <w:t xml:space="preserve"> </w:t>
      </w:r>
      <w:r>
        <w:rPr>
          <w:sz w:val="24"/>
        </w:rPr>
        <w:t>community college, or other training provider, that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eligible</w:t>
      </w:r>
      <w:r>
        <w:rPr>
          <w:spacing w:val="40"/>
          <w:sz w:val="24"/>
        </w:rPr>
        <w:t xml:space="preserve"> </w:t>
      </w:r>
      <w:r>
        <w:rPr>
          <w:sz w:val="24"/>
        </w:rPr>
        <w:t>under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 </w:t>
      </w:r>
      <w:r w:rsidR="00927E34">
        <w:rPr>
          <w:sz w:val="24"/>
        </w:rPr>
        <w:t>S</w:t>
      </w:r>
      <w:r>
        <w:rPr>
          <w:sz w:val="24"/>
        </w:rPr>
        <w:t>ec.</w:t>
      </w:r>
      <w:r>
        <w:rPr>
          <w:spacing w:val="80"/>
          <w:sz w:val="24"/>
        </w:rPr>
        <w:t xml:space="preserve"> </w:t>
      </w:r>
      <w:r>
        <w:rPr>
          <w:sz w:val="24"/>
        </w:rPr>
        <w:t>122</w:t>
      </w:r>
      <w:r>
        <w:rPr>
          <w:spacing w:val="80"/>
          <w:sz w:val="24"/>
        </w:rPr>
        <w:t xml:space="preserve"> </w:t>
      </w:r>
      <w:r>
        <w:rPr>
          <w:sz w:val="24"/>
        </w:rPr>
        <w:t>or</w:t>
      </w:r>
      <w:r>
        <w:rPr>
          <w:spacing w:val="80"/>
          <w:sz w:val="24"/>
        </w:rPr>
        <w:t xml:space="preserve"> </w:t>
      </w:r>
      <w:r>
        <w:rPr>
          <w:sz w:val="24"/>
        </w:rPr>
        <w:t>123,</w:t>
      </w:r>
      <w:r>
        <w:rPr>
          <w:spacing w:val="40"/>
          <w:sz w:val="24"/>
        </w:rPr>
        <w:t xml:space="preserve"> </w:t>
      </w:r>
      <w:r>
        <w:rPr>
          <w:sz w:val="24"/>
        </w:rPr>
        <w:t>as appropriate) based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the achievement</w:t>
      </w:r>
      <w:r>
        <w:rPr>
          <w:spacing w:val="40"/>
          <w:sz w:val="24"/>
        </w:rPr>
        <w:t xml:space="preserve"> </w:t>
      </w:r>
      <w:r>
        <w:rPr>
          <w:sz w:val="24"/>
        </w:rPr>
        <w:t>of specified</w:t>
      </w:r>
      <w:r>
        <w:rPr>
          <w:spacing w:val="40"/>
          <w:sz w:val="24"/>
        </w:rPr>
        <w:t xml:space="preserve"> </w:t>
      </w:r>
      <w:r>
        <w:rPr>
          <w:sz w:val="24"/>
        </w:rPr>
        <w:t>levels</w:t>
      </w:r>
      <w:r>
        <w:rPr>
          <w:spacing w:val="40"/>
          <w:sz w:val="24"/>
        </w:rPr>
        <w:t xml:space="preserve"> </w:t>
      </w:r>
      <w:r>
        <w:rPr>
          <w:sz w:val="24"/>
        </w:rPr>
        <w:t>of performance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primary</w:t>
      </w:r>
      <w:r>
        <w:rPr>
          <w:spacing w:val="40"/>
          <w:sz w:val="24"/>
        </w:rPr>
        <w:t xml:space="preserve"> </w:t>
      </w:r>
      <w:r>
        <w:rPr>
          <w:sz w:val="24"/>
        </w:rPr>
        <w:t>indicators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40"/>
          <w:sz w:val="24"/>
        </w:rPr>
        <w:t xml:space="preserve"> </w:t>
      </w:r>
      <w:r>
        <w:rPr>
          <w:sz w:val="24"/>
        </w:rPr>
        <w:t>described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10"/>
          <w:sz w:val="24"/>
        </w:rPr>
        <w:t xml:space="preserve"> WIOA</w:t>
      </w:r>
      <w:r>
        <w:rPr>
          <w:spacing w:val="40"/>
          <w:sz w:val="24"/>
        </w:rPr>
        <w:t xml:space="preserve"> </w:t>
      </w:r>
      <w:r w:rsidR="00D26C18">
        <w:rPr>
          <w:sz w:val="24"/>
        </w:rPr>
        <w:t>S</w:t>
      </w:r>
      <w:r>
        <w:rPr>
          <w:sz w:val="24"/>
        </w:rPr>
        <w:t>ec. 116(b)(2)(A)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target</w:t>
      </w:r>
      <w:r>
        <w:rPr>
          <w:spacing w:val="40"/>
          <w:sz w:val="24"/>
        </w:rPr>
        <w:t xml:space="preserve"> </w:t>
      </w:r>
      <w:r>
        <w:rPr>
          <w:sz w:val="24"/>
        </w:rPr>
        <w:t>populations as identified</w:t>
      </w:r>
      <w:r>
        <w:rPr>
          <w:spacing w:val="40"/>
          <w:sz w:val="24"/>
        </w:rPr>
        <w:t xml:space="preserve"> </w:t>
      </w:r>
      <w:r>
        <w:rPr>
          <w:sz w:val="24"/>
        </w:rPr>
        <w:t>by the local board (including individuals with</w:t>
      </w:r>
      <w:r>
        <w:rPr>
          <w:spacing w:val="40"/>
          <w:sz w:val="24"/>
        </w:rPr>
        <w:t xml:space="preserve"> </w:t>
      </w:r>
      <w:r>
        <w:rPr>
          <w:sz w:val="24"/>
        </w:rPr>
        <w:t>barriers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employment), within a defined timetable, and which may provide</w:t>
      </w:r>
      <w:r>
        <w:rPr>
          <w:spacing w:val="-1"/>
          <w:sz w:val="24"/>
        </w:rPr>
        <w:t xml:space="preserve"> </w:t>
      </w:r>
      <w:r>
        <w:rPr>
          <w:sz w:val="24"/>
        </w:rPr>
        <w:t>for bonus payments to such</w:t>
      </w:r>
      <w:r>
        <w:rPr>
          <w:spacing w:val="40"/>
          <w:sz w:val="24"/>
        </w:rPr>
        <w:t xml:space="preserve"> </w:t>
      </w:r>
      <w:r>
        <w:rPr>
          <w:sz w:val="24"/>
        </w:rPr>
        <w:t>service</w:t>
      </w:r>
      <w:r>
        <w:rPr>
          <w:spacing w:val="40"/>
          <w:sz w:val="24"/>
        </w:rPr>
        <w:t xml:space="preserve"> </w:t>
      </w:r>
      <w:r>
        <w:rPr>
          <w:sz w:val="24"/>
        </w:rPr>
        <w:t>provider</w:t>
      </w:r>
      <w:r>
        <w:rPr>
          <w:spacing w:val="40"/>
          <w:sz w:val="24"/>
        </w:rPr>
        <w:t xml:space="preserve"> </w:t>
      </w:r>
      <w:r>
        <w:rPr>
          <w:sz w:val="24"/>
        </w:rPr>
        <w:t>to expand</w:t>
      </w:r>
      <w:r>
        <w:rPr>
          <w:spacing w:val="40"/>
          <w:sz w:val="24"/>
        </w:rPr>
        <w:t xml:space="preserve"> </w:t>
      </w:r>
      <w:r>
        <w:rPr>
          <w:sz w:val="24"/>
        </w:rPr>
        <w:t>capacity</w:t>
      </w:r>
      <w:r>
        <w:rPr>
          <w:spacing w:val="-12"/>
          <w:sz w:val="24"/>
        </w:rPr>
        <w:t xml:space="preserve"> </w:t>
      </w:r>
      <w:r>
        <w:rPr>
          <w:sz w:val="24"/>
        </w:rPr>
        <w:t>to provide effective training;</w:t>
      </w:r>
    </w:p>
    <w:p w14:paraId="4E4CD37C" w14:textId="77777777" w:rsidR="00EE3629" w:rsidRDefault="00D24C70" w:rsidP="000F0521">
      <w:pPr>
        <w:pStyle w:val="ListParagraph"/>
        <w:numPr>
          <w:ilvl w:val="0"/>
          <w:numId w:val="2"/>
        </w:numPr>
        <w:tabs>
          <w:tab w:val="left" w:pos="660"/>
        </w:tabs>
        <w:spacing w:before="120"/>
        <w:ind w:right="233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strategy</w:t>
      </w:r>
      <w:r>
        <w:rPr>
          <w:spacing w:val="39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independently</w:t>
      </w:r>
      <w:r>
        <w:rPr>
          <w:spacing w:val="37"/>
          <w:sz w:val="24"/>
        </w:rPr>
        <w:t xml:space="preserve"> </w:t>
      </w:r>
      <w:r>
        <w:rPr>
          <w:sz w:val="24"/>
        </w:rPr>
        <w:t>validating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achievement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40"/>
          <w:sz w:val="24"/>
        </w:rPr>
        <w:t xml:space="preserve"> </w:t>
      </w:r>
      <w:r>
        <w:rPr>
          <w:sz w:val="24"/>
        </w:rPr>
        <w:t>described in</w:t>
      </w:r>
      <w:r>
        <w:rPr>
          <w:spacing w:val="40"/>
          <w:sz w:val="24"/>
        </w:rPr>
        <w:t xml:space="preserve"> </w:t>
      </w:r>
      <w:r>
        <w:rPr>
          <w:sz w:val="24"/>
        </w:rPr>
        <w:t>subparagraph (A); and</w:t>
      </w:r>
    </w:p>
    <w:p w14:paraId="4E4CD37D" w14:textId="76C95B97" w:rsidR="00EE3629" w:rsidRDefault="00D24C70" w:rsidP="000F0521">
      <w:pPr>
        <w:pStyle w:val="ListParagraph"/>
        <w:numPr>
          <w:ilvl w:val="0"/>
          <w:numId w:val="2"/>
        </w:numPr>
        <w:tabs>
          <w:tab w:val="left" w:pos="660"/>
        </w:tabs>
        <w:spacing w:before="120"/>
        <w:ind w:right="22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description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how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State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local</w:t>
      </w:r>
      <w:r>
        <w:rPr>
          <w:spacing w:val="40"/>
          <w:sz w:val="24"/>
        </w:rPr>
        <w:t xml:space="preserve"> </w:t>
      </w:r>
      <w:r>
        <w:rPr>
          <w:sz w:val="24"/>
        </w:rPr>
        <w:t>area</w:t>
      </w:r>
      <w:r>
        <w:rPr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40"/>
          <w:sz w:val="24"/>
        </w:rPr>
        <w:t xml:space="preserve"> </w:t>
      </w:r>
      <w:r>
        <w:rPr>
          <w:sz w:val="24"/>
        </w:rPr>
        <w:t>reallocate</w:t>
      </w:r>
      <w:r>
        <w:rPr>
          <w:spacing w:val="40"/>
          <w:sz w:val="24"/>
        </w:rPr>
        <w:t xml:space="preserve"> </w:t>
      </w:r>
      <w:r>
        <w:rPr>
          <w:sz w:val="24"/>
        </w:rPr>
        <w:t>funds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paid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a provider</w:t>
      </w:r>
      <w:r>
        <w:rPr>
          <w:spacing w:val="40"/>
          <w:sz w:val="24"/>
        </w:rPr>
        <w:t xml:space="preserve"> </w:t>
      </w:r>
      <w:r>
        <w:rPr>
          <w:sz w:val="24"/>
        </w:rPr>
        <w:t>because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achievement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40"/>
          <w:sz w:val="24"/>
        </w:rPr>
        <w:t xml:space="preserve"> </w:t>
      </w:r>
      <w:r>
        <w:rPr>
          <w:sz w:val="24"/>
        </w:rPr>
        <w:t>described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subparagraph</w:t>
      </w:r>
      <w:r>
        <w:rPr>
          <w:spacing w:val="40"/>
          <w:sz w:val="24"/>
        </w:rPr>
        <w:t xml:space="preserve"> </w:t>
      </w:r>
      <w:r>
        <w:rPr>
          <w:sz w:val="24"/>
        </w:rPr>
        <w:t>(A)</w:t>
      </w:r>
      <w:r>
        <w:rPr>
          <w:spacing w:val="40"/>
          <w:sz w:val="24"/>
        </w:rPr>
        <w:t xml:space="preserve"> </w:t>
      </w:r>
      <w:r>
        <w:rPr>
          <w:sz w:val="24"/>
        </w:rPr>
        <w:t>did not occur, for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further activities related to such a procurement strategy, subject to WIOA </w:t>
      </w:r>
      <w:r w:rsidR="00927E34">
        <w:rPr>
          <w:sz w:val="24"/>
        </w:rPr>
        <w:t>S</w:t>
      </w:r>
      <w:r>
        <w:rPr>
          <w:sz w:val="24"/>
        </w:rPr>
        <w:t xml:space="preserve">ec. </w:t>
      </w:r>
      <w:proofErr w:type="gramStart"/>
      <w:r>
        <w:rPr>
          <w:spacing w:val="-2"/>
          <w:sz w:val="24"/>
        </w:rPr>
        <w:t>189(g)</w:t>
      </w:r>
      <w:proofErr w:type="gramEnd"/>
      <w:r>
        <w:rPr>
          <w:spacing w:val="-2"/>
          <w:sz w:val="24"/>
        </w:rPr>
        <w:t>(2)(D).</w:t>
      </w:r>
    </w:p>
    <w:p w14:paraId="4E4CD37E" w14:textId="77777777" w:rsidR="00EE3629" w:rsidRDefault="00D24C70" w:rsidP="000F0521">
      <w:pPr>
        <w:pStyle w:val="Heading1"/>
        <w:spacing w:before="127" w:line="274" w:lineRule="exact"/>
        <w:rPr>
          <w:u w:val="none"/>
        </w:rPr>
      </w:pPr>
      <w:bookmarkStart w:id="10" w:name="CFR_683.520"/>
      <w:bookmarkEnd w:id="10"/>
      <w:r>
        <w:rPr>
          <w:u w:val="thick"/>
        </w:rPr>
        <w:t>CFR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683.520</w:t>
      </w:r>
    </w:p>
    <w:p w14:paraId="4E4CD37F" w14:textId="7C6D8D94" w:rsidR="00EE3629" w:rsidRDefault="00D24C70" w:rsidP="000F0521">
      <w:pPr>
        <w:pStyle w:val="BodyText"/>
        <w:ind w:left="240" w:right="225"/>
      </w:pPr>
      <w:r>
        <w:t>No more than 10 percent of the local youth allotment can be expended on the implementation of WIOA Pay-for-Performance contract strategies for youth training services and other activities</w:t>
      </w:r>
      <w:r>
        <w:rPr>
          <w:spacing w:val="40"/>
        </w:rPr>
        <w:t xml:space="preserve"> </w:t>
      </w:r>
      <w:r>
        <w:t xml:space="preserve">described in WIOA </w:t>
      </w:r>
      <w:r w:rsidR="00927E34">
        <w:t>S</w:t>
      </w:r>
      <w:r>
        <w:t>ecs. 129(c)(1)</w:t>
      </w:r>
      <w:proofErr w:type="gramStart"/>
      <w:r>
        <w:t>–(</w:t>
      </w:r>
      <w:proofErr w:type="gramEnd"/>
      <w:r>
        <w:t>2). Future SCP will address Pay-for Performance strategy</w:t>
      </w:r>
      <w:r>
        <w:rPr>
          <w:spacing w:val="40"/>
        </w:rPr>
        <w:t xml:space="preserve"> </w:t>
      </w:r>
      <w:r>
        <w:t>and contracts in detail.</w:t>
      </w:r>
    </w:p>
    <w:p w14:paraId="4E4CD380" w14:textId="77777777" w:rsidR="00EE3629" w:rsidRDefault="00EE3629" w:rsidP="000F0521">
      <w:pPr>
        <w:pStyle w:val="BodyText"/>
        <w:spacing w:before="10"/>
      </w:pPr>
    </w:p>
    <w:p w14:paraId="4E4CD381" w14:textId="6BDB6B06" w:rsidR="00EE3629" w:rsidRDefault="00D24C70" w:rsidP="000F0521">
      <w:pPr>
        <w:pStyle w:val="Heading2"/>
        <w:rPr>
          <w:u w:val="none"/>
        </w:rPr>
      </w:pPr>
      <w:bookmarkStart w:id="11" w:name="Local_Boards_Providing_Youth_Services_(2"/>
      <w:bookmarkEnd w:id="11"/>
      <w:r>
        <w:rPr>
          <w:u w:val="thick"/>
        </w:rPr>
        <w:t>Local</w:t>
      </w:r>
      <w:r>
        <w:rPr>
          <w:spacing w:val="-13"/>
          <w:u w:val="thick"/>
        </w:rPr>
        <w:t xml:space="preserve"> </w:t>
      </w:r>
      <w:r>
        <w:rPr>
          <w:u w:val="thick"/>
        </w:rPr>
        <w:t>Boards</w:t>
      </w:r>
      <w:r>
        <w:rPr>
          <w:spacing w:val="-13"/>
          <w:u w:val="thick"/>
        </w:rPr>
        <w:t xml:space="preserve"> </w:t>
      </w:r>
      <w:r>
        <w:rPr>
          <w:u w:val="thick"/>
        </w:rPr>
        <w:t>Providing</w:t>
      </w:r>
      <w:r>
        <w:rPr>
          <w:spacing w:val="-15"/>
          <w:u w:val="thick"/>
        </w:rPr>
        <w:t xml:space="preserve"> </w:t>
      </w:r>
      <w:r>
        <w:rPr>
          <w:u w:val="thick"/>
        </w:rPr>
        <w:t>Youth</w:t>
      </w:r>
      <w:r>
        <w:rPr>
          <w:spacing w:val="-12"/>
          <w:u w:val="thick"/>
        </w:rPr>
        <w:t xml:space="preserve"> </w:t>
      </w:r>
      <w:r>
        <w:rPr>
          <w:u w:val="thick"/>
        </w:rPr>
        <w:t>Services</w:t>
      </w:r>
      <w:r>
        <w:rPr>
          <w:spacing w:val="-11"/>
          <w:u w:val="thick"/>
        </w:rPr>
        <w:t xml:space="preserve"> </w:t>
      </w:r>
      <w:r>
        <w:rPr>
          <w:u w:val="none"/>
        </w:rPr>
        <w:t>(20</w:t>
      </w:r>
      <w:r>
        <w:rPr>
          <w:spacing w:val="-13"/>
          <w:u w:val="none"/>
        </w:rPr>
        <w:t xml:space="preserve"> </w:t>
      </w:r>
      <w:r>
        <w:rPr>
          <w:u w:val="none"/>
        </w:rPr>
        <w:t>CFR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§</w:t>
      </w:r>
      <w:r w:rsidR="00927E34">
        <w:rPr>
          <w:spacing w:val="-2"/>
          <w:u w:val="none"/>
        </w:rPr>
        <w:t xml:space="preserve"> </w:t>
      </w:r>
      <w:r>
        <w:rPr>
          <w:spacing w:val="-2"/>
          <w:u w:val="none"/>
        </w:rPr>
        <w:t>681.400)</w:t>
      </w:r>
    </w:p>
    <w:p w14:paraId="4E4CD382" w14:textId="7A13965D" w:rsidR="00EE3629" w:rsidRDefault="00D24C70" w:rsidP="000F0521">
      <w:pPr>
        <w:pStyle w:val="BodyText"/>
        <w:ind w:left="239" w:right="230"/>
      </w:pPr>
      <w:r>
        <w:t xml:space="preserve">The Final Rule clarifies that the grant recipient/fiscal agent has the option to provide some or </w:t>
      </w:r>
      <w:r w:rsidR="00D26C18">
        <w:t>all</w:t>
      </w:r>
      <w:r>
        <w:rPr>
          <w:spacing w:val="1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youth</w:t>
      </w:r>
      <w:r>
        <w:rPr>
          <w:spacing w:val="16"/>
        </w:rPr>
        <w:t xml:space="preserve"> </w:t>
      </w:r>
      <w:r>
        <w:t>workforce</w:t>
      </w:r>
      <w:r>
        <w:rPr>
          <w:spacing w:val="17"/>
        </w:rPr>
        <w:t xml:space="preserve"> </w:t>
      </w:r>
      <w:r>
        <w:t>investment</w:t>
      </w:r>
      <w:r>
        <w:rPr>
          <w:spacing w:val="19"/>
        </w:rPr>
        <w:t xml:space="preserve"> </w:t>
      </w:r>
      <w:r>
        <w:t>activities</w:t>
      </w:r>
      <w:r>
        <w:rPr>
          <w:spacing w:val="16"/>
        </w:rPr>
        <w:t xml:space="preserve"> </w:t>
      </w:r>
      <w:r>
        <w:t>directly themselves</w:t>
      </w:r>
      <w:r>
        <w:rPr>
          <w:spacing w:val="18"/>
        </w:rPr>
        <w:t xml:space="preserve"> </w:t>
      </w:r>
      <w:r>
        <w:t>rather</w:t>
      </w:r>
      <w:r>
        <w:rPr>
          <w:spacing w:val="17"/>
        </w:rPr>
        <w:t xml:space="preserve"> </w:t>
      </w:r>
      <w:r>
        <w:t>than</w:t>
      </w:r>
      <w:r>
        <w:rPr>
          <w:spacing w:val="18"/>
        </w:rPr>
        <w:t xml:space="preserve"> </w:t>
      </w:r>
      <w:proofErr w:type="gramStart"/>
      <w:r>
        <w:t>entering into</w:t>
      </w:r>
      <w:proofErr w:type="gramEnd"/>
      <w:r>
        <w:t xml:space="preserve"> a grant</w:t>
      </w:r>
      <w:r>
        <w:rPr>
          <w:spacing w:val="29"/>
        </w:rPr>
        <w:t xml:space="preserve"> </w:t>
      </w:r>
      <w:r>
        <w:t>or contract to provide the activities. The competitive procurement provision discussed in WIOA</w:t>
      </w:r>
      <w:r>
        <w:rPr>
          <w:spacing w:val="40"/>
        </w:rPr>
        <w:t xml:space="preserve"> </w:t>
      </w:r>
      <w:r w:rsidR="00D26C18">
        <w:t>S</w:t>
      </w:r>
      <w:r>
        <w:t>ec.</w:t>
      </w:r>
      <w:r>
        <w:rPr>
          <w:spacing w:val="40"/>
        </w:rPr>
        <w:t xml:space="preserve"> </w:t>
      </w:r>
      <w:r>
        <w:t>123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only</w:t>
      </w:r>
      <w:r>
        <w:rPr>
          <w:spacing w:val="40"/>
        </w:rPr>
        <w:t xml:space="preserve"> </w:t>
      </w:r>
      <w:r>
        <w:t>applicable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local</w:t>
      </w:r>
      <w:r>
        <w:rPr>
          <w:spacing w:val="40"/>
        </w:rPr>
        <w:t xml:space="preserve"> </w:t>
      </w:r>
      <w:r>
        <w:t>[board]</w:t>
      </w:r>
      <w:r>
        <w:rPr>
          <w:spacing w:val="40"/>
        </w:rPr>
        <w:t xml:space="preserve"> </w:t>
      </w:r>
      <w:r>
        <w:t>chooses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award</w:t>
      </w:r>
      <w:r>
        <w:rPr>
          <w:spacing w:val="40"/>
        </w:rPr>
        <w:t xml:space="preserve"> </w:t>
      </w:r>
      <w:r>
        <w:t>grants</w:t>
      </w:r>
      <w:r>
        <w:rPr>
          <w:spacing w:val="40"/>
        </w:rPr>
        <w:t xml:space="preserve"> </w:t>
      </w:r>
      <w:r>
        <w:t>or contracts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youth</w:t>
      </w:r>
      <w:r>
        <w:rPr>
          <w:spacing w:val="40"/>
        </w:rPr>
        <w:t xml:space="preserve"> </w:t>
      </w:r>
      <w:r>
        <w:t>service providers.</w:t>
      </w:r>
    </w:p>
    <w:p w14:paraId="4E4CD383" w14:textId="77777777" w:rsidR="00EE3629" w:rsidRDefault="00D24C70" w:rsidP="000F0521">
      <w:pPr>
        <w:pStyle w:val="BodyText"/>
        <w:spacing w:before="272"/>
        <w:ind w:left="239" w:right="227"/>
      </w:pPr>
      <w:r>
        <w:t>While</w:t>
      </w:r>
      <w:r>
        <w:rPr>
          <w:spacing w:val="40"/>
        </w:rPr>
        <w:t xml:space="preserve"> </w:t>
      </w:r>
      <w:r>
        <w:t>this revision represents a significant change in that it provides local</w:t>
      </w:r>
      <w:r>
        <w:rPr>
          <w:spacing w:val="40"/>
        </w:rPr>
        <w:t xml:space="preserve"> </w:t>
      </w:r>
      <w:r>
        <w:t>[boards] with flexibility in determining which WIOA youth services to procure, the United States Department</w:t>
      </w:r>
      <w:r>
        <w:rPr>
          <w:spacing w:val="40"/>
        </w:rPr>
        <w:t xml:space="preserve"> </w:t>
      </w:r>
      <w:r>
        <w:t>of Labor expects local [boards] to continue to contract with youth service providers</w:t>
      </w:r>
      <w:r>
        <w:rPr>
          <w:spacing w:val="8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provide the</w:t>
      </w:r>
      <w:r>
        <w:rPr>
          <w:spacing w:val="40"/>
        </w:rPr>
        <w:t xml:space="preserve"> </w:t>
      </w:r>
      <w:r>
        <w:t>program</w:t>
      </w:r>
      <w:r>
        <w:rPr>
          <w:spacing w:val="24"/>
        </w:rPr>
        <w:t xml:space="preserve"> </w:t>
      </w:r>
      <w:r>
        <w:t>elements</w:t>
      </w:r>
      <w:r>
        <w:rPr>
          <w:spacing w:val="24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youth</w:t>
      </w:r>
      <w:r>
        <w:rPr>
          <w:spacing w:val="23"/>
        </w:rPr>
        <w:t xml:space="preserve"> </w:t>
      </w:r>
      <w:r>
        <w:t>service</w:t>
      </w:r>
      <w:r>
        <w:rPr>
          <w:spacing w:val="22"/>
        </w:rPr>
        <w:t xml:space="preserve"> </w:t>
      </w:r>
      <w:r>
        <w:t>providers</w:t>
      </w:r>
      <w:r>
        <w:rPr>
          <w:spacing w:val="31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best</w:t>
      </w:r>
      <w:r>
        <w:rPr>
          <w:spacing w:val="28"/>
        </w:rPr>
        <w:t xml:space="preserve"> </w:t>
      </w:r>
      <w:r>
        <w:t>positioned to</w:t>
      </w:r>
      <w:r>
        <w:rPr>
          <w:spacing w:val="38"/>
        </w:rPr>
        <w:t xml:space="preserve"> </w:t>
      </w:r>
      <w:r>
        <w:t>offer</w:t>
      </w:r>
      <w:r>
        <w:rPr>
          <w:spacing w:val="40"/>
        </w:rPr>
        <w:t xml:space="preserve"> </w:t>
      </w:r>
      <w:r>
        <w:t>participants based on</w:t>
      </w:r>
      <w:r>
        <w:rPr>
          <w:spacing w:val="80"/>
        </w:rPr>
        <w:t xml:space="preserve"> </w:t>
      </w:r>
      <w:r>
        <w:t>prior success in serving youth.</w:t>
      </w:r>
    </w:p>
    <w:p w14:paraId="4E4CD384" w14:textId="0C46E916" w:rsidR="00EE3629" w:rsidRDefault="00D24C70" w:rsidP="000F0521">
      <w:pPr>
        <w:pStyle w:val="BodyText"/>
        <w:spacing w:before="53"/>
        <w:ind w:left="240" w:right="230"/>
      </w:pPr>
      <w:r>
        <w:t>Entities serving</w:t>
      </w:r>
      <w:r>
        <w:rPr>
          <w:spacing w:val="40"/>
        </w:rPr>
        <w:t xml:space="preserve"> </w:t>
      </w:r>
      <w:r>
        <w:t>multiple</w:t>
      </w:r>
      <w:r>
        <w:rPr>
          <w:spacing w:val="40"/>
        </w:rPr>
        <w:t xml:space="preserve"> </w:t>
      </w:r>
      <w:r>
        <w:t>roles must adhere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WIOA</w:t>
      </w:r>
      <w:r>
        <w:rPr>
          <w:spacing w:val="40"/>
        </w:rPr>
        <w:t xml:space="preserve"> </w:t>
      </w:r>
      <w:r w:rsidR="00D26C18">
        <w:t>T</w:t>
      </w:r>
      <w:r>
        <w:t>itle</w:t>
      </w:r>
      <w:r>
        <w:rPr>
          <w:spacing w:val="80"/>
        </w:rPr>
        <w:t xml:space="preserve"> </w:t>
      </w:r>
      <w:r>
        <w:t>I,</w:t>
      </w:r>
      <w:r>
        <w:rPr>
          <w:spacing w:val="40"/>
        </w:rPr>
        <w:t xml:space="preserve"> </w:t>
      </w:r>
      <w:r>
        <w:t>subtitle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(Administration)</w:t>
      </w:r>
      <w:r>
        <w:rPr>
          <w:spacing w:val="40"/>
        </w:rPr>
        <w:t xml:space="preserve"> </w:t>
      </w:r>
      <w:r>
        <w:t>and 20 CFR §</w:t>
      </w:r>
      <w:r w:rsidR="00927E34">
        <w:t xml:space="preserve"> </w:t>
      </w:r>
      <w:r>
        <w:t>679.430 to ensure appropriate firewalls within a single entity performing multiple</w:t>
      </w:r>
      <w:r>
        <w:rPr>
          <w:spacing w:val="40"/>
        </w:rPr>
        <w:t xml:space="preserve"> </w:t>
      </w:r>
      <w:r>
        <w:t>functions,</w:t>
      </w:r>
      <w:r>
        <w:rPr>
          <w:spacing w:val="40"/>
        </w:rPr>
        <w:t xml:space="preserve"> </w:t>
      </w:r>
      <w:r>
        <w:t xml:space="preserve">including when a fiscal agent also functions as a direct provider of </w:t>
      </w:r>
      <w:r>
        <w:rPr>
          <w:spacing w:val="-2"/>
        </w:rPr>
        <w:t>services.</w:t>
      </w:r>
    </w:p>
    <w:p w14:paraId="4E4CD385" w14:textId="77777777" w:rsidR="00EE3629" w:rsidRDefault="00EE3629" w:rsidP="000F0521">
      <w:pPr>
        <w:pStyle w:val="BodyText"/>
      </w:pPr>
    </w:p>
    <w:p w14:paraId="4E4CD386" w14:textId="59DFE2E8" w:rsidR="00EE3629" w:rsidRDefault="00D24C70" w:rsidP="000F0521">
      <w:pPr>
        <w:pStyle w:val="BodyText"/>
        <w:ind w:left="240" w:right="350"/>
      </w:pPr>
      <w:r>
        <w:t>The</w:t>
      </w:r>
      <w:r>
        <w:rPr>
          <w:spacing w:val="40"/>
        </w:rPr>
        <w:t xml:space="preserve"> </w:t>
      </w:r>
      <w:r>
        <w:t>intent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flexibility is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 w:rsidR="00927E34">
        <w:t>allow</w:t>
      </w:r>
      <w:r>
        <w:rPr>
          <w:spacing w:val="40"/>
        </w:rPr>
        <w:t xml:space="preserve"> </w:t>
      </w:r>
      <w:r>
        <w:t>local</w:t>
      </w:r>
      <w:r>
        <w:rPr>
          <w:spacing w:val="40"/>
        </w:rPr>
        <w:t xml:space="preserve"> </w:t>
      </w:r>
      <w:r>
        <w:t>[boards]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directly provide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WIOA youth</w:t>
      </w:r>
      <w:r>
        <w:rPr>
          <w:spacing w:val="40"/>
        </w:rPr>
        <w:t xml:space="preserve"> </w:t>
      </w:r>
      <w:r>
        <w:t>program elements that they</w:t>
      </w:r>
      <w:r>
        <w:rPr>
          <w:spacing w:val="40"/>
        </w:rPr>
        <w:t xml:space="preserve"> </w:t>
      </w:r>
      <w:r>
        <w:t>can most efficiently</w:t>
      </w:r>
      <w:r>
        <w:rPr>
          <w:spacing w:val="40"/>
        </w:rPr>
        <w:t xml:space="preserve"> </w:t>
      </w:r>
      <w:r>
        <w:t>and cost-effectively</w:t>
      </w:r>
      <w:r>
        <w:rPr>
          <w:spacing w:val="40"/>
        </w:rPr>
        <w:t xml:space="preserve"> </w:t>
      </w:r>
      <w:r>
        <w:t>provide, such as</w:t>
      </w:r>
    </w:p>
    <w:p w14:paraId="4E4CD387" w14:textId="77777777" w:rsidR="00EE3629" w:rsidRDefault="00EE3629" w:rsidP="000F0521">
      <w:pPr>
        <w:jc w:val="both"/>
        <w:sectPr w:rsidR="00EE3629">
          <w:pgSz w:w="12240" w:h="15840"/>
          <w:pgMar w:top="1360" w:right="1320" w:bottom="1420" w:left="1320" w:header="0" w:footer="1222" w:gutter="0"/>
          <w:cols w:space="720"/>
        </w:sectPr>
      </w:pPr>
    </w:p>
    <w:p w14:paraId="4E4CD388" w14:textId="77777777" w:rsidR="00EE3629" w:rsidRDefault="00D24C70" w:rsidP="000F0521">
      <w:pPr>
        <w:pStyle w:val="BodyText"/>
        <w:spacing w:before="72"/>
        <w:ind w:left="240"/>
      </w:pPr>
      <w:r>
        <w:lastRenderedPageBreak/>
        <w:t>labor</w:t>
      </w:r>
      <w:r>
        <w:rPr>
          <w:spacing w:val="75"/>
        </w:rPr>
        <w:t xml:space="preserve"> </w:t>
      </w:r>
      <w:r>
        <w:t>market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employment</w:t>
      </w:r>
      <w:r>
        <w:rPr>
          <w:spacing w:val="39"/>
        </w:rPr>
        <w:t xml:space="preserve"> </w:t>
      </w:r>
      <w:r>
        <w:t>information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framework</w:t>
      </w:r>
      <w:r>
        <w:rPr>
          <w:spacing w:val="39"/>
        </w:rPr>
        <w:t xml:space="preserve"> </w:t>
      </w:r>
      <w:r>
        <w:t>services</w:t>
      </w:r>
      <w:r>
        <w:rPr>
          <w:spacing w:val="39"/>
        </w:rPr>
        <w:t xml:space="preserve"> </w:t>
      </w:r>
      <w:r>
        <w:t>including</w:t>
      </w:r>
      <w:r>
        <w:rPr>
          <w:spacing w:val="33"/>
        </w:rPr>
        <w:t xml:space="preserve"> </w:t>
      </w:r>
      <w:r>
        <w:t>assessment, intake,</w:t>
      </w:r>
      <w:r>
        <w:rPr>
          <w:spacing w:val="80"/>
        </w:rPr>
        <w:t xml:space="preserve"> </w:t>
      </w:r>
      <w:r>
        <w:t>supportive services and follow-up services.</w:t>
      </w:r>
    </w:p>
    <w:p w14:paraId="4E4CD389" w14:textId="77777777" w:rsidR="00EE3629" w:rsidRDefault="00EE3629" w:rsidP="000F0521">
      <w:pPr>
        <w:pStyle w:val="BodyText"/>
      </w:pPr>
    </w:p>
    <w:p w14:paraId="4E4CD38A" w14:textId="0CE77C43" w:rsidR="00EE3629" w:rsidRDefault="00927E34" w:rsidP="000F0521">
      <w:pPr>
        <w:pStyle w:val="BodyText"/>
        <w:ind w:left="235" w:right="206"/>
      </w:pPr>
      <w:r w:rsidRPr="00927E34">
        <w:rPr>
          <w:bCs/>
        </w:rPr>
        <w:t>Note</w:t>
      </w:r>
      <w:r w:rsidR="00D24C70">
        <w:t>:</w:t>
      </w:r>
      <w:r w:rsidR="00D24C70">
        <w:rPr>
          <w:spacing w:val="40"/>
        </w:rPr>
        <w:t xml:space="preserve"> </w:t>
      </w:r>
      <w:r w:rsidR="00D24C70">
        <w:t>As</w:t>
      </w:r>
      <w:r w:rsidR="00D24C70">
        <w:rPr>
          <w:spacing w:val="40"/>
        </w:rPr>
        <w:t xml:space="preserve"> </w:t>
      </w:r>
      <w:r w:rsidR="00D24C70">
        <w:t>indicated</w:t>
      </w:r>
      <w:r w:rsidR="00D24C70">
        <w:rPr>
          <w:spacing w:val="40"/>
        </w:rPr>
        <w:t xml:space="preserve"> </w:t>
      </w:r>
      <w:r w:rsidR="00D24C70">
        <w:t>below,</w:t>
      </w:r>
      <w:r w:rsidR="00D24C70">
        <w:rPr>
          <w:spacing w:val="40"/>
        </w:rPr>
        <w:t xml:space="preserve"> </w:t>
      </w:r>
      <w:r w:rsidR="00D24C70">
        <w:t>the</w:t>
      </w:r>
      <w:r w:rsidR="00D24C70">
        <w:rPr>
          <w:spacing w:val="40"/>
        </w:rPr>
        <w:t xml:space="preserve"> </w:t>
      </w:r>
      <w:r w:rsidR="00D24C70">
        <w:t>state</w:t>
      </w:r>
      <w:r w:rsidR="00D24C70">
        <w:rPr>
          <w:spacing w:val="40"/>
        </w:rPr>
        <w:t xml:space="preserve"> </w:t>
      </w:r>
      <w:r w:rsidR="00D24C70">
        <w:t>has</w:t>
      </w:r>
      <w:r w:rsidR="00D24C70">
        <w:rPr>
          <w:spacing w:val="40"/>
        </w:rPr>
        <w:t xml:space="preserve"> </w:t>
      </w:r>
      <w:r w:rsidR="00D24C70">
        <w:t>determined</w:t>
      </w:r>
      <w:r w:rsidR="00D24C70">
        <w:rPr>
          <w:spacing w:val="40"/>
        </w:rPr>
        <w:t xml:space="preserve"> </w:t>
      </w:r>
      <w:r w:rsidR="00D24C70">
        <w:t>the</w:t>
      </w:r>
      <w:r w:rsidR="00D24C70">
        <w:rPr>
          <w:spacing w:val="40"/>
        </w:rPr>
        <w:t xml:space="preserve"> </w:t>
      </w:r>
      <w:r w:rsidR="00D24C70">
        <w:t>following</w:t>
      </w:r>
      <w:r w:rsidR="00D24C70">
        <w:rPr>
          <w:spacing w:val="40"/>
        </w:rPr>
        <w:t xml:space="preserve"> </w:t>
      </w:r>
      <w:r w:rsidR="00D24C70">
        <w:t>applies</w:t>
      </w:r>
      <w:r w:rsidR="00D24C70">
        <w:rPr>
          <w:spacing w:val="40"/>
        </w:rPr>
        <w:t xml:space="preserve"> </w:t>
      </w:r>
      <w:r w:rsidR="00D24C70">
        <w:t>should</w:t>
      </w:r>
      <w:r w:rsidR="00D24C70">
        <w:rPr>
          <w:spacing w:val="40"/>
        </w:rPr>
        <w:t xml:space="preserve"> </w:t>
      </w:r>
      <w:r w:rsidR="00D24C70">
        <w:t>the</w:t>
      </w:r>
      <w:r w:rsidR="00D24C70">
        <w:rPr>
          <w:spacing w:val="80"/>
        </w:rPr>
        <w:t xml:space="preserve"> </w:t>
      </w:r>
      <w:r w:rsidR="00D24C70">
        <w:t>local</w:t>
      </w:r>
      <w:r w:rsidR="00D24C70">
        <w:rPr>
          <w:spacing w:val="40"/>
        </w:rPr>
        <w:t xml:space="preserve"> </w:t>
      </w:r>
      <w:r w:rsidR="00D24C70">
        <w:t>board</w:t>
      </w:r>
      <w:r w:rsidR="00D24C70">
        <w:rPr>
          <w:spacing w:val="80"/>
        </w:rPr>
        <w:t xml:space="preserve"> </w:t>
      </w:r>
      <w:r w:rsidR="00D24C70">
        <w:t>provide youth services.</w:t>
      </w:r>
    </w:p>
    <w:p w14:paraId="4E4CD38B" w14:textId="77777777" w:rsidR="00EE3629" w:rsidRDefault="00D24C70" w:rsidP="000F0521">
      <w:pPr>
        <w:pStyle w:val="ListParagraph"/>
        <w:numPr>
          <w:ilvl w:val="0"/>
          <w:numId w:val="1"/>
        </w:numPr>
        <w:tabs>
          <w:tab w:val="left" w:pos="508"/>
        </w:tabs>
        <w:spacing w:before="134" w:line="237" w:lineRule="auto"/>
        <w:ind w:right="832"/>
        <w:jc w:val="both"/>
        <w:rPr>
          <w:b/>
          <w:i/>
          <w:sz w:val="24"/>
        </w:rPr>
      </w:pPr>
      <w:r>
        <w:rPr>
          <w:b/>
          <w:i/>
          <w:sz w:val="24"/>
        </w:rPr>
        <w:t>At least 90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percent of the local allocation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must be awarded through the competitive procurement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process or sole source if applicable.</w:t>
      </w:r>
    </w:p>
    <w:p w14:paraId="4E4CD38C" w14:textId="77777777" w:rsidR="00EE3629" w:rsidRDefault="00D24C70" w:rsidP="000F0521">
      <w:pPr>
        <w:pStyle w:val="ListParagraph"/>
        <w:numPr>
          <w:ilvl w:val="0"/>
          <w:numId w:val="1"/>
        </w:numPr>
        <w:tabs>
          <w:tab w:val="left" w:pos="508"/>
        </w:tabs>
        <w:spacing w:before="121"/>
        <w:ind w:right="422"/>
        <w:jc w:val="both"/>
        <w:rPr>
          <w:b/>
          <w:i/>
          <w:sz w:val="24"/>
        </w:rPr>
      </w:pPr>
      <w:r>
        <w:rPr>
          <w:b/>
          <w:i/>
          <w:sz w:val="24"/>
        </w:rPr>
        <w:t>If the local board chooses to administer a youth program with remaining funds, the 10 percent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administration cap still applies.</w:t>
      </w:r>
    </w:p>
    <w:p w14:paraId="4E4CD38D" w14:textId="77777777" w:rsidR="00EE3629" w:rsidRDefault="00D24C70" w:rsidP="000F0521">
      <w:pPr>
        <w:pStyle w:val="ListParagraph"/>
        <w:numPr>
          <w:ilvl w:val="0"/>
          <w:numId w:val="1"/>
        </w:numPr>
        <w:tabs>
          <w:tab w:val="left" w:pos="508"/>
        </w:tabs>
        <w:spacing w:before="120"/>
        <w:ind w:hanging="273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Services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cannot duplicate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existing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funded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projects.</w:t>
      </w:r>
    </w:p>
    <w:p w14:paraId="4E4CD38E" w14:textId="5CA9E10A" w:rsidR="00EE3629" w:rsidRDefault="00D24C70" w:rsidP="000F0521">
      <w:pPr>
        <w:pStyle w:val="ListParagraph"/>
        <w:numPr>
          <w:ilvl w:val="0"/>
          <w:numId w:val="1"/>
        </w:numPr>
        <w:tabs>
          <w:tab w:val="left" w:pos="508"/>
        </w:tabs>
        <w:spacing w:before="120"/>
        <w:ind w:hanging="273"/>
        <w:jc w:val="both"/>
        <w:rPr>
          <w:b/>
          <w:i/>
          <w:sz w:val="24"/>
        </w:rPr>
      </w:pPr>
      <w:r>
        <w:rPr>
          <w:b/>
          <w:i/>
          <w:sz w:val="24"/>
        </w:rPr>
        <w:t>Serve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OSY,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as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defined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WIOA</w:t>
      </w:r>
      <w:r>
        <w:rPr>
          <w:b/>
          <w:i/>
          <w:spacing w:val="-15"/>
          <w:sz w:val="24"/>
        </w:rPr>
        <w:t xml:space="preserve"> </w:t>
      </w:r>
      <w:r w:rsidR="00927E34">
        <w:rPr>
          <w:b/>
          <w:i/>
          <w:sz w:val="24"/>
        </w:rPr>
        <w:t>S</w:t>
      </w:r>
      <w:r>
        <w:rPr>
          <w:b/>
          <w:i/>
          <w:sz w:val="24"/>
        </w:rPr>
        <w:t>ec.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129(a)(1)(B),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only.</w:t>
      </w:r>
    </w:p>
    <w:p w14:paraId="4E4CD38F" w14:textId="77777777" w:rsidR="00EE3629" w:rsidRDefault="00D24C70" w:rsidP="000F0521">
      <w:pPr>
        <w:pStyle w:val="Heading2"/>
        <w:spacing w:before="233"/>
        <w:ind w:left="120"/>
        <w:rPr>
          <w:u w:val="none"/>
        </w:rPr>
      </w:pPr>
      <w:r>
        <w:rPr>
          <w:u w:val="thick"/>
        </w:rPr>
        <w:t>Sole</w:t>
      </w:r>
      <w:r>
        <w:rPr>
          <w:spacing w:val="-9"/>
          <w:u w:val="thick"/>
        </w:rPr>
        <w:t xml:space="preserve"> </w:t>
      </w:r>
      <w:r>
        <w:rPr>
          <w:u w:val="thick"/>
        </w:rPr>
        <w:t>Source</w:t>
      </w:r>
      <w:r>
        <w:rPr>
          <w:spacing w:val="-11"/>
          <w:u w:val="thick"/>
        </w:rPr>
        <w:t xml:space="preserve"> </w:t>
      </w:r>
      <w:r>
        <w:rPr>
          <w:spacing w:val="-2"/>
          <w:u w:val="thick"/>
        </w:rPr>
        <w:t>Contracts</w:t>
      </w:r>
    </w:p>
    <w:p w14:paraId="4E4CD390" w14:textId="7C2B21A2" w:rsidR="00EE3629" w:rsidRDefault="00D24C70" w:rsidP="000F0521">
      <w:pPr>
        <w:pStyle w:val="BodyText"/>
        <w:ind w:left="119" w:right="113"/>
      </w:pPr>
      <w:r>
        <w:t>Where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local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determines there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insufficient</w:t>
      </w:r>
      <w:r>
        <w:rPr>
          <w:spacing w:val="40"/>
        </w:rPr>
        <w:t xml:space="preserve"> </w:t>
      </w:r>
      <w:r>
        <w:t>number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gramStart"/>
      <w:r>
        <w:t>an</w:t>
      </w:r>
      <w:r>
        <w:rPr>
          <w:spacing w:val="40"/>
        </w:rPr>
        <w:t xml:space="preserve"> </w:t>
      </w:r>
      <w:r>
        <w:t>eligible provider</w:t>
      </w:r>
      <w:proofErr w:type="gramEnd"/>
      <w:r>
        <w:rPr>
          <w:spacing w:val="40"/>
        </w:rPr>
        <w:t xml:space="preserve"> </w:t>
      </w:r>
      <w:r>
        <w:t>of youth workforce investment activities in the local area, such as a rural area, the local board may award</w:t>
      </w:r>
      <w:r>
        <w:rPr>
          <w:spacing w:val="33"/>
        </w:rPr>
        <w:t xml:space="preserve"> </w:t>
      </w:r>
      <w:r>
        <w:t>grants</w:t>
      </w:r>
      <w:r>
        <w:rPr>
          <w:spacing w:val="28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contracts on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sole</w:t>
      </w:r>
      <w:r>
        <w:rPr>
          <w:spacing w:val="80"/>
        </w:rPr>
        <w:t xml:space="preserve"> </w:t>
      </w:r>
      <w:r>
        <w:t>source</w:t>
      </w:r>
      <w:r>
        <w:rPr>
          <w:spacing w:val="80"/>
        </w:rPr>
        <w:t xml:space="preserve"> </w:t>
      </w:r>
      <w:r>
        <w:t>basis</w:t>
      </w:r>
      <w:r>
        <w:rPr>
          <w:spacing w:val="80"/>
        </w:rPr>
        <w:t xml:space="preserve"> </w:t>
      </w:r>
      <w:r>
        <w:t>(WIOA</w:t>
      </w:r>
      <w:r>
        <w:rPr>
          <w:spacing w:val="80"/>
        </w:rPr>
        <w:t xml:space="preserve"> </w:t>
      </w:r>
      <w:r>
        <w:t>sec.</w:t>
      </w:r>
      <w:r>
        <w:rPr>
          <w:spacing w:val="80"/>
        </w:rPr>
        <w:t xml:space="preserve"> </w:t>
      </w:r>
      <w:r>
        <w:t>123(b)).</w:t>
      </w:r>
      <w:r>
        <w:rPr>
          <w:spacing w:val="8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Final</w:t>
      </w:r>
      <w:r>
        <w:rPr>
          <w:spacing w:val="28"/>
        </w:rPr>
        <w:t xml:space="preserve"> </w:t>
      </w:r>
      <w:r>
        <w:t>Rule</w:t>
      </w:r>
      <w:r>
        <w:rPr>
          <w:spacing w:val="24"/>
        </w:rPr>
        <w:t xml:space="preserve"> </w:t>
      </w:r>
      <w:r>
        <w:t>in 20</w:t>
      </w:r>
      <w:r>
        <w:rPr>
          <w:spacing w:val="40"/>
        </w:rPr>
        <w:t xml:space="preserve"> </w:t>
      </w:r>
      <w:r>
        <w:t>CFR</w:t>
      </w:r>
      <w:r>
        <w:rPr>
          <w:spacing w:val="40"/>
        </w:rPr>
        <w:t xml:space="preserve"> </w:t>
      </w:r>
      <w:r>
        <w:t>§</w:t>
      </w:r>
      <w:r w:rsidR="00927E34">
        <w:t xml:space="preserve"> </w:t>
      </w:r>
      <w:r>
        <w:t>681.400(b)(4)</w:t>
      </w:r>
      <w:r>
        <w:rPr>
          <w:spacing w:val="40"/>
        </w:rPr>
        <w:t xml:space="preserve"> </w:t>
      </w:r>
      <w:r>
        <w:t>does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address</w:t>
      </w:r>
      <w:r>
        <w:rPr>
          <w:spacing w:val="40"/>
        </w:rPr>
        <w:t xml:space="preserve"> </w:t>
      </w:r>
      <w:r>
        <w:t>how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determine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insufficient</w:t>
      </w:r>
      <w:r>
        <w:rPr>
          <w:spacing w:val="40"/>
        </w:rPr>
        <w:t xml:space="preserve"> </w:t>
      </w:r>
      <w:r>
        <w:t>number</w:t>
      </w:r>
      <w:r>
        <w:rPr>
          <w:spacing w:val="80"/>
          <w:w w:val="150"/>
        </w:rPr>
        <w:t xml:space="preserve"> </w:t>
      </w:r>
      <w:r>
        <w:t xml:space="preserve">of eligible youth providers. Rather, the local [board] </w:t>
      </w:r>
      <w:r>
        <w:rPr>
          <w:b/>
          <w:i/>
        </w:rPr>
        <w:t xml:space="preserve">must </w:t>
      </w:r>
      <w:r>
        <w:t>have a policy that defines what would constitute an insufficient number of eligible youth providers. Sole source contract requirements are documented in SCP 3.9.</w:t>
      </w:r>
    </w:p>
    <w:sectPr w:rsidR="00EE3629">
      <w:pgSz w:w="12240" w:h="15840"/>
      <w:pgMar w:top="1360" w:right="1320" w:bottom="1420" w:left="1320" w:header="0" w:footer="1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07212" w14:textId="77777777" w:rsidR="00D24C70" w:rsidRDefault="00D24C70">
      <w:r>
        <w:separator/>
      </w:r>
    </w:p>
  </w:endnote>
  <w:endnote w:type="continuationSeparator" w:id="0">
    <w:p w14:paraId="019577CF" w14:textId="77777777" w:rsidR="00D24C70" w:rsidRDefault="00D2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CD391" w14:textId="77777777" w:rsidR="00EE3629" w:rsidRDefault="00D24C70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E4CD392" wp14:editId="4E4CD393">
              <wp:simplePos x="0" y="0"/>
              <wp:positionH relativeFrom="page">
                <wp:posOffset>644144</wp:posOffset>
              </wp:positionH>
              <wp:positionV relativeFrom="page">
                <wp:posOffset>9142417</wp:posOffset>
              </wp:positionV>
              <wp:extent cx="2113915" cy="6140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3915" cy="614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CA8C5D" w14:textId="77777777" w:rsidR="000F0521" w:rsidRDefault="00D24C70">
                          <w:pPr>
                            <w:spacing w:before="14"/>
                            <w:ind w:left="20" w:right="17"/>
                            <w:rPr>
                              <w:spacing w:val="40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DETR/ESD/Workforce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 w:rsidR="000F0521">
                            <w:rPr>
                              <w:spacing w:val="-2"/>
                              <w:sz w:val="16"/>
                            </w:rPr>
                            <w:t>Programs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4E4CD394" w14:textId="34A2EF7E" w:rsidR="00EE3629" w:rsidRDefault="00D24C70">
                          <w:pPr>
                            <w:spacing w:before="14"/>
                            <w:ind w:left="20" w:right="1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WOIA State Compliance Policies</w:t>
                          </w:r>
                        </w:p>
                        <w:p w14:paraId="4C73E25B" w14:textId="77777777" w:rsidR="000F0521" w:rsidRDefault="00D24C70">
                          <w:pPr>
                            <w:spacing w:before="4"/>
                            <w:ind w:left="20" w:right="17" w:hanging="1"/>
                            <w:rPr>
                              <w:spacing w:val="40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S</w:t>
                          </w:r>
                          <w:r w:rsidR="000F0521">
                            <w:rPr>
                              <w:spacing w:val="-2"/>
                              <w:sz w:val="16"/>
                            </w:rPr>
                            <w:t>CP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2.4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Youth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Expenditure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Requirements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4E4CD395" w14:textId="033CBEE4" w:rsidR="00EE3629" w:rsidRDefault="00D24C70">
                          <w:pPr>
                            <w:spacing w:before="4"/>
                            <w:ind w:left="20" w:right="17" w:hanging="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October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2016</w:t>
                          </w:r>
                        </w:p>
                        <w:p w14:paraId="4E4CD396" w14:textId="77777777" w:rsidR="00EE3629" w:rsidRDefault="00D24C70">
                          <w:pPr>
                            <w:spacing w:before="8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CD3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7pt;margin-top:719.9pt;width:166.45pt;height:48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" filled="f" stroked="f">
              <v:textbox inset="0,0,0,0">
                <w:txbxContent>
                  <w:p w14:paraId="69CA8C5D" w14:textId="77777777" w:rsidR="000F0521" w:rsidRDefault="00D24C70">
                    <w:pPr>
                      <w:spacing w:before="14"/>
                      <w:ind w:left="20" w:right="17"/>
                      <w:rPr>
                        <w:spacing w:val="40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DETR/ESD/Workforce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 w:rsidR="000F0521">
                      <w:rPr>
                        <w:spacing w:val="-2"/>
                        <w:sz w:val="16"/>
                      </w:rPr>
                      <w:t>Programs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</w:p>
                  <w:p w14:paraId="4E4CD394" w14:textId="34A2EF7E" w:rsidR="00EE3629" w:rsidRDefault="00D24C70">
                    <w:pPr>
                      <w:spacing w:before="14"/>
                      <w:ind w:left="20" w:right="1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WOIA State Compliance Policies</w:t>
                    </w:r>
                  </w:p>
                  <w:p w14:paraId="4C73E25B" w14:textId="77777777" w:rsidR="000F0521" w:rsidRDefault="00D24C70">
                    <w:pPr>
                      <w:spacing w:before="4"/>
                      <w:ind w:left="20" w:right="17" w:hanging="1"/>
                      <w:rPr>
                        <w:spacing w:val="40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S</w:t>
                    </w:r>
                    <w:r w:rsidR="000F0521">
                      <w:rPr>
                        <w:spacing w:val="-2"/>
                        <w:sz w:val="16"/>
                      </w:rPr>
                      <w:t>CP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2.4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Youth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Expenditure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Requirements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</w:p>
                  <w:p w14:paraId="4E4CD395" w14:textId="033CBEE4" w:rsidR="00EE3629" w:rsidRDefault="00D24C70">
                    <w:pPr>
                      <w:spacing w:before="4"/>
                      <w:ind w:left="20" w:right="17" w:hanging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October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2016</w:t>
                    </w:r>
                  </w:p>
                  <w:p w14:paraId="4E4CD396" w14:textId="77777777" w:rsidR="00EE3629" w:rsidRDefault="00D24C70">
                    <w:pPr>
                      <w:spacing w:before="8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6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CAF2" w14:textId="77777777" w:rsidR="00D24C70" w:rsidRDefault="00D24C70">
      <w:r>
        <w:separator/>
      </w:r>
    </w:p>
  </w:footnote>
  <w:footnote w:type="continuationSeparator" w:id="0">
    <w:p w14:paraId="18429400" w14:textId="77777777" w:rsidR="00D24C70" w:rsidRDefault="00D24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96188"/>
    <w:multiLevelType w:val="hybridMultilevel"/>
    <w:tmpl w:val="D08E9808"/>
    <w:lvl w:ilvl="0" w:tplc="11D8E9CC">
      <w:start w:val="1"/>
      <w:numFmt w:val="upperLetter"/>
      <w:lvlText w:val="(%1)"/>
      <w:lvlJc w:val="left"/>
      <w:pPr>
        <w:ind w:left="23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C5C4010">
      <w:numFmt w:val="bullet"/>
      <w:lvlText w:val="•"/>
      <w:lvlJc w:val="left"/>
      <w:pPr>
        <w:ind w:left="1176" w:hanging="396"/>
      </w:pPr>
      <w:rPr>
        <w:rFonts w:hint="default"/>
        <w:lang w:val="en-US" w:eastAsia="en-US" w:bidi="ar-SA"/>
      </w:rPr>
    </w:lvl>
    <w:lvl w:ilvl="2" w:tplc="F386F726">
      <w:numFmt w:val="bullet"/>
      <w:lvlText w:val="•"/>
      <w:lvlJc w:val="left"/>
      <w:pPr>
        <w:ind w:left="2112" w:hanging="396"/>
      </w:pPr>
      <w:rPr>
        <w:rFonts w:hint="default"/>
        <w:lang w:val="en-US" w:eastAsia="en-US" w:bidi="ar-SA"/>
      </w:rPr>
    </w:lvl>
    <w:lvl w:ilvl="3" w:tplc="1F8A6BE2">
      <w:numFmt w:val="bullet"/>
      <w:lvlText w:val="•"/>
      <w:lvlJc w:val="left"/>
      <w:pPr>
        <w:ind w:left="3048" w:hanging="396"/>
      </w:pPr>
      <w:rPr>
        <w:rFonts w:hint="default"/>
        <w:lang w:val="en-US" w:eastAsia="en-US" w:bidi="ar-SA"/>
      </w:rPr>
    </w:lvl>
    <w:lvl w:ilvl="4" w:tplc="544AFF9E">
      <w:numFmt w:val="bullet"/>
      <w:lvlText w:val="•"/>
      <w:lvlJc w:val="left"/>
      <w:pPr>
        <w:ind w:left="3984" w:hanging="396"/>
      </w:pPr>
      <w:rPr>
        <w:rFonts w:hint="default"/>
        <w:lang w:val="en-US" w:eastAsia="en-US" w:bidi="ar-SA"/>
      </w:rPr>
    </w:lvl>
    <w:lvl w:ilvl="5" w:tplc="0C5EC5D0">
      <w:numFmt w:val="bullet"/>
      <w:lvlText w:val="•"/>
      <w:lvlJc w:val="left"/>
      <w:pPr>
        <w:ind w:left="4920" w:hanging="396"/>
      </w:pPr>
      <w:rPr>
        <w:rFonts w:hint="default"/>
        <w:lang w:val="en-US" w:eastAsia="en-US" w:bidi="ar-SA"/>
      </w:rPr>
    </w:lvl>
    <w:lvl w:ilvl="6" w:tplc="372C0E8C">
      <w:numFmt w:val="bullet"/>
      <w:lvlText w:val="•"/>
      <w:lvlJc w:val="left"/>
      <w:pPr>
        <w:ind w:left="5856" w:hanging="396"/>
      </w:pPr>
      <w:rPr>
        <w:rFonts w:hint="default"/>
        <w:lang w:val="en-US" w:eastAsia="en-US" w:bidi="ar-SA"/>
      </w:rPr>
    </w:lvl>
    <w:lvl w:ilvl="7" w:tplc="675CA8A2">
      <w:numFmt w:val="bullet"/>
      <w:lvlText w:val="•"/>
      <w:lvlJc w:val="left"/>
      <w:pPr>
        <w:ind w:left="6792" w:hanging="396"/>
      </w:pPr>
      <w:rPr>
        <w:rFonts w:hint="default"/>
        <w:lang w:val="en-US" w:eastAsia="en-US" w:bidi="ar-SA"/>
      </w:rPr>
    </w:lvl>
    <w:lvl w:ilvl="8" w:tplc="C91480C0">
      <w:numFmt w:val="bullet"/>
      <w:lvlText w:val="•"/>
      <w:lvlJc w:val="left"/>
      <w:pPr>
        <w:ind w:left="7728" w:hanging="396"/>
      </w:pPr>
      <w:rPr>
        <w:rFonts w:hint="default"/>
        <w:lang w:val="en-US" w:eastAsia="en-US" w:bidi="ar-SA"/>
      </w:rPr>
    </w:lvl>
  </w:abstractNum>
  <w:abstractNum w:abstractNumId="1" w15:restartNumberingAfterBreak="0">
    <w:nsid w:val="7137197D"/>
    <w:multiLevelType w:val="hybridMultilevel"/>
    <w:tmpl w:val="2D7404DA"/>
    <w:lvl w:ilvl="0" w:tplc="58F2B7A2">
      <w:start w:val="1"/>
      <w:numFmt w:val="decimal"/>
      <w:lvlText w:val="%1."/>
      <w:lvlJc w:val="left"/>
      <w:pPr>
        <w:ind w:left="681" w:hanging="44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1" w:tplc="3206670C">
      <w:start w:val="1"/>
      <w:numFmt w:val="lowerLetter"/>
      <w:lvlText w:val="(%2)"/>
      <w:lvlJc w:val="left"/>
      <w:pPr>
        <w:ind w:left="240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170BE78">
      <w:start w:val="1"/>
      <w:numFmt w:val="decimal"/>
      <w:lvlText w:val="(%3)"/>
      <w:lvlJc w:val="left"/>
      <w:pPr>
        <w:ind w:left="1351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7FE266AE">
      <w:numFmt w:val="bullet"/>
      <w:lvlText w:val="•"/>
      <w:lvlJc w:val="left"/>
      <w:pPr>
        <w:ind w:left="2390" w:hanging="392"/>
      </w:pPr>
      <w:rPr>
        <w:rFonts w:hint="default"/>
        <w:lang w:val="en-US" w:eastAsia="en-US" w:bidi="ar-SA"/>
      </w:rPr>
    </w:lvl>
    <w:lvl w:ilvl="4" w:tplc="A1F6CE9A">
      <w:numFmt w:val="bullet"/>
      <w:lvlText w:val="•"/>
      <w:lvlJc w:val="left"/>
      <w:pPr>
        <w:ind w:left="3420" w:hanging="392"/>
      </w:pPr>
      <w:rPr>
        <w:rFonts w:hint="default"/>
        <w:lang w:val="en-US" w:eastAsia="en-US" w:bidi="ar-SA"/>
      </w:rPr>
    </w:lvl>
    <w:lvl w:ilvl="5" w:tplc="A2D43B28">
      <w:numFmt w:val="bullet"/>
      <w:lvlText w:val="•"/>
      <w:lvlJc w:val="left"/>
      <w:pPr>
        <w:ind w:left="4450" w:hanging="392"/>
      </w:pPr>
      <w:rPr>
        <w:rFonts w:hint="default"/>
        <w:lang w:val="en-US" w:eastAsia="en-US" w:bidi="ar-SA"/>
      </w:rPr>
    </w:lvl>
    <w:lvl w:ilvl="6" w:tplc="B92C5B92">
      <w:numFmt w:val="bullet"/>
      <w:lvlText w:val="•"/>
      <w:lvlJc w:val="left"/>
      <w:pPr>
        <w:ind w:left="5480" w:hanging="392"/>
      </w:pPr>
      <w:rPr>
        <w:rFonts w:hint="default"/>
        <w:lang w:val="en-US" w:eastAsia="en-US" w:bidi="ar-SA"/>
      </w:rPr>
    </w:lvl>
    <w:lvl w:ilvl="7" w:tplc="6D58698E">
      <w:numFmt w:val="bullet"/>
      <w:lvlText w:val="•"/>
      <w:lvlJc w:val="left"/>
      <w:pPr>
        <w:ind w:left="6510" w:hanging="392"/>
      </w:pPr>
      <w:rPr>
        <w:rFonts w:hint="default"/>
        <w:lang w:val="en-US" w:eastAsia="en-US" w:bidi="ar-SA"/>
      </w:rPr>
    </w:lvl>
    <w:lvl w:ilvl="8" w:tplc="F8B0035A">
      <w:numFmt w:val="bullet"/>
      <w:lvlText w:val="•"/>
      <w:lvlJc w:val="left"/>
      <w:pPr>
        <w:ind w:left="7540" w:hanging="392"/>
      </w:pPr>
      <w:rPr>
        <w:rFonts w:hint="default"/>
        <w:lang w:val="en-US" w:eastAsia="en-US" w:bidi="ar-SA"/>
      </w:rPr>
    </w:lvl>
  </w:abstractNum>
  <w:abstractNum w:abstractNumId="2" w15:restartNumberingAfterBreak="0">
    <w:nsid w:val="744E19A4"/>
    <w:multiLevelType w:val="hybridMultilevel"/>
    <w:tmpl w:val="A7C26034"/>
    <w:lvl w:ilvl="0" w:tplc="098EEFAC">
      <w:start w:val="1"/>
      <w:numFmt w:val="decimal"/>
      <w:lvlText w:val="%1."/>
      <w:lvlJc w:val="left"/>
      <w:pPr>
        <w:ind w:left="508" w:hanging="2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1" w:tplc="415E1AE6">
      <w:numFmt w:val="bullet"/>
      <w:lvlText w:val="•"/>
      <w:lvlJc w:val="left"/>
      <w:pPr>
        <w:ind w:left="1410" w:hanging="274"/>
      </w:pPr>
      <w:rPr>
        <w:rFonts w:hint="default"/>
        <w:lang w:val="en-US" w:eastAsia="en-US" w:bidi="ar-SA"/>
      </w:rPr>
    </w:lvl>
    <w:lvl w:ilvl="2" w:tplc="741480C2">
      <w:numFmt w:val="bullet"/>
      <w:lvlText w:val="•"/>
      <w:lvlJc w:val="left"/>
      <w:pPr>
        <w:ind w:left="2320" w:hanging="274"/>
      </w:pPr>
      <w:rPr>
        <w:rFonts w:hint="default"/>
        <w:lang w:val="en-US" w:eastAsia="en-US" w:bidi="ar-SA"/>
      </w:rPr>
    </w:lvl>
    <w:lvl w:ilvl="3" w:tplc="01D6AD00">
      <w:numFmt w:val="bullet"/>
      <w:lvlText w:val="•"/>
      <w:lvlJc w:val="left"/>
      <w:pPr>
        <w:ind w:left="3230" w:hanging="274"/>
      </w:pPr>
      <w:rPr>
        <w:rFonts w:hint="default"/>
        <w:lang w:val="en-US" w:eastAsia="en-US" w:bidi="ar-SA"/>
      </w:rPr>
    </w:lvl>
    <w:lvl w:ilvl="4" w:tplc="80FE1BA8">
      <w:numFmt w:val="bullet"/>
      <w:lvlText w:val="•"/>
      <w:lvlJc w:val="left"/>
      <w:pPr>
        <w:ind w:left="4140" w:hanging="274"/>
      </w:pPr>
      <w:rPr>
        <w:rFonts w:hint="default"/>
        <w:lang w:val="en-US" w:eastAsia="en-US" w:bidi="ar-SA"/>
      </w:rPr>
    </w:lvl>
    <w:lvl w:ilvl="5" w:tplc="6FD82B72">
      <w:numFmt w:val="bullet"/>
      <w:lvlText w:val="•"/>
      <w:lvlJc w:val="left"/>
      <w:pPr>
        <w:ind w:left="5050" w:hanging="274"/>
      </w:pPr>
      <w:rPr>
        <w:rFonts w:hint="default"/>
        <w:lang w:val="en-US" w:eastAsia="en-US" w:bidi="ar-SA"/>
      </w:rPr>
    </w:lvl>
    <w:lvl w:ilvl="6" w:tplc="F9C6B2E0">
      <w:numFmt w:val="bullet"/>
      <w:lvlText w:val="•"/>
      <w:lvlJc w:val="left"/>
      <w:pPr>
        <w:ind w:left="5960" w:hanging="274"/>
      </w:pPr>
      <w:rPr>
        <w:rFonts w:hint="default"/>
        <w:lang w:val="en-US" w:eastAsia="en-US" w:bidi="ar-SA"/>
      </w:rPr>
    </w:lvl>
    <w:lvl w:ilvl="7" w:tplc="CBD64C40">
      <w:numFmt w:val="bullet"/>
      <w:lvlText w:val="•"/>
      <w:lvlJc w:val="left"/>
      <w:pPr>
        <w:ind w:left="6870" w:hanging="274"/>
      </w:pPr>
      <w:rPr>
        <w:rFonts w:hint="default"/>
        <w:lang w:val="en-US" w:eastAsia="en-US" w:bidi="ar-SA"/>
      </w:rPr>
    </w:lvl>
    <w:lvl w:ilvl="8" w:tplc="C49C3970">
      <w:numFmt w:val="bullet"/>
      <w:lvlText w:val="•"/>
      <w:lvlJc w:val="left"/>
      <w:pPr>
        <w:ind w:left="7780" w:hanging="274"/>
      </w:pPr>
      <w:rPr>
        <w:rFonts w:hint="default"/>
        <w:lang w:val="en-US" w:eastAsia="en-US" w:bidi="ar-SA"/>
      </w:rPr>
    </w:lvl>
  </w:abstractNum>
  <w:abstractNum w:abstractNumId="3" w15:restartNumberingAfterBreak="0">
    <w:nsid w:val="7E097419"/>
    <w:multiLevelType w:val="hybridMultilevel"/>
    <w:tmpl w:val="79F2D5BE"/>
    <w:lvl w:ilvl="0" w:tplc="808E3504">
      <w:start w:val="1"/>
      <w:numFmt w:val="lowerLetter"/>
      <w:lvlText w:val="(%1)"/>
      <w:lvlJc w:val="left"/>
      <w:pPr>
        <w:ind w:left="240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9047008">
      <w:start w:val="1"/>
      <w:numFmt w:val="decimal"/>
      <w:lvlText w:val="(%2)"/>
      <w:lvlJc w:val="left"/>
      <w:pPr>
        <w:ind w:left="96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6F83844">
      <w:numFmt w:val="bullet"/>
      <w:lvlText w:val="•"/>
      <w:lvlJc w:val="left"/>
      <w:pPr>
        <w:ind w:left="1920" w:hanging="365"/>
      </w:pPr>
      <w:rPr>
        <w:rFonts w:hint="default"/>
        <w:lang w:val="en-US" w:eastAsia="en-US" w:bidi="ar-SA"/>
      </w:rPr>
    </w:lvl>
    <w:lvl w:ilvl="3" w:tplc="17986258">
      <w:numFmt w:val="bullet"/>
      <w:lvlText w:val="•"/>
      <w:lvlJc w:val="left"/>
      <w:pPr>
        <w:ind w:left="2880" w:hanging="365"/>
      </w:pPr>
      <w:rPr>
        <w:rFonts w:hint="default"/>
        <w:lang w:val="en-US" w:eastAsia="en-US" w:bidi="ar-SA"/>
      </w:rPr>
    </w:lvl>
    <w:lvl w:ilvl="4" w:tplc="52947EC8">
      <w:numFmt w:val="bullet"/>
      <w:lvlText w:val="•"/>
      <w:lvlJc w:val="left"/>
      <w:pPr>
        <w:ind w:left="3840" w:hanging="365"/>
      </w:pPr>
      <w:rPr>
        <w:rFonts w:hint="default"/>
        <w:lang w:val="en-US" w:eastAsia="en-US" w:bidi="ar-SA"/>
      </w:rPr>
    </w:lvl>
    <w:lvl w:ilvl="5" w:tplc="3C30501E">
      <w:numFmt w:val="bullet"/>
      <w:lvlText w:val="•"/>
      <w:lvlJc w:val="left"/>
      <w:pPr>
        <w:ind w:left="4800" w:hanging="365"/>
      </w:pPr>
      <w:rPr>
        <w:rFonts w:hint="default"/>
        <w:lang w:val="en-US" w:eastAsia="en-US" w:bidi="ar-SA"/>
      </w:rPr>
    </w:lvl>
    <w:lvl w:ilvl="6" w:tplc="DD861014">
      <w:numFmt w:val="bullet"/>
      <w:lvlText w:val="•"/>
      <w:lvlJc w:val="left"/>
      <w:pPr>
        <w:ind w:left="5760" w:hanging="365"/>
      </w:pPr>
      <w:rPr>
        <w:rFonts w:hint="default"/>
        <w:lang w:val="en-US" w:eastAsia="en-US" w:bidi="ar-SA"/>
      </w:rPr>
    </w:lvl>
    <w:lvl w:ilvl="7" w:tplc="42286146">
      <w:numFmt w:val="bullet"/>
      <w:lvlText w:val="•"/>
      <w:lvlJc w:val="left"/>
      <w:pPr>
        <w:ind w:left="6720" w:hanging="365"/>
      </w:pPr>
      <w:rPr>
        <w:rFonts w:hint="default"/>
        <w:lang w:val="en-US" w:eastAsia="en-US" w:bidi="ar-SA"/>
      </w:rPr>
    </w:lvl>
    <w:lvl w:ilvl="8" w:tplc="3D8EFB56">
      <w:numFmt w:val="bullet"/>
      <w:lvlText w:val="•"/>
      <w:lvlJc w:val="left"/>
      <w:pPr>
        <w:ind w:left="7680" w:hanging="365"/>
      </w:pPr>
      <w:rPr>
        <w:rFonts w:hint="default"/>
        <w:lang w:val="en-US" w:eastAsia="en-US" w:bidi="ar-SA"/>
      </w:rPr>
    </w:lvl>
  </w:abstractNum>
  <w:num w:numId="1" w16cid:durableId="2133205253">
    <w:abstractNumId w:val="2"/>
  </w:num>
  <w:num w:numId="2" w16cid:durableId="1426878332">
    <w:abstractNumId w:val="0"/>
  </w:num>
  <w:num w:numId="3" w16cid:durableId="1621035896">
    <w:abstractNumId w:val="1"/>
  </w:num>
  <w:num w:numId="4" w16cid:durableId="1597979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3629"/>
    <w:rsid w:val="000F0521"/>
    <w:rsid w:val="00421C83"/>
    <w:rsid w:val="00927E34"/>
    <w:rsid w:val="00D24C70"/>
    <w:rsid w:val="00D26C18"/>
    <w:rsid w:val="00E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CD333"/>
  <w15:docId w15:val="{B3BE9659-E548-4036-B114-5A29C446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2" w:lineRule="exact"/>
      <w:ind w:left="240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272" w:lineRule="exact"/>
      <w:ind w:left="240"/>
      <w:jc w:val="both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36" w:right="96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0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5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0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5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2272</Words>
  <Characters>12954</Characters>
  <Application>Microsoft Office Word</Application>
  <DocSecurity>0</DocSecurity>
  <Lines>107</Lines>
  <Paragraphs>30</Paragraphs>
  <ScaleCrop>false</ScaleCrop>
  <Company>State of Nevada</Company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Fredley</dc:creator>
  <cp:lastModifiedBy>Kimberly Jadidi</cp:lastModifiedBy>
  <cp:revision>4</cp:revision>
  <dcterms:created xsi:type="dcterms:W3CDTF">2026-08-27T20:38:00Z</dcterms:created>
  <dcterms:modified xsi:type="dcterms:W3CDTF">2026-08-28T19:04:00Z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D:20161024211231</vt:lpwstr>
  </property>
</Properties>
</file>