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95D63" w14:textId="77777777" w:rsidR="004E7B3D" w:rsidRPr="004E7B3D" w:rsidRDefault="004E7B3D" w:rsidP="004E7B3D">
      <w:pPr>
        <w:spacing w:before="76"/>
        <w:ind w:left="290" w:right="291"/>
        <w:jc w:val="center"/>
        <w:rPr>
          <w:b/>
          <w:sz w:val="28"/>
        </w:rPr>
      </w:pPr>
      <w:r w:rsidRPr="004E7B3D">
        <w:rPr>
          <w:b/>
          <w:sz w:val="28"/>
        </w:rPr>
        <w:t>Nevada</w:t>
      </w:r>
      <w:r w:rsidRPr="004E7B3D">
        <w:rPr>
          <w:b/>
          <w:spacing w:val="-6"/>
          <w:sz w:val="28"/>
        </w:rPr>
        <w:t xml:space="preserve"> </w:t>
      </w:r>
      <w:r w:rsidRPr="004E7B3D">
        <w:rPr>
          <w:b/>
          <w:sz w:val="28"/>
        </w:rPr>
        <w:t>Department</w:t>
      </w:r>
      <w:r w:rsidRPr="004E7B3D">
        <w:rPr>
          <w:b/>
          <w:spacing w:val="-7"/>
          <w:sz w:val="28"/>
        </w:rPr>
        <w:t xml:space="preserve"> </w:t>
      </w:r>
      <w:r w:rsidRPr="004E7B3D">
        <w:rPr>
          <w:b/>
          <w:sz w:val="28"/>
        </w:rPr>
        <w:t>of</w:t>
      </w:r>
      <w:r w:rsidRPr="004E7B3D">
        <w:rPr>
          <w:b/>
          <w:spacing w:val="-5"/>
          <w:sz w:val="28"/>
        </w:rPr>
        <w:t xml:space="preserve"> </w:t>
      </w:r>
      <w:r w:rsidRPr="004E7B3D">
        <w:rPr>
          <w:b/>
          <w:sz w:val="28"/>
        </w:rPr>
        <w:t>Employment,</w:t>
      </w:r>
      <w:r w:rsidRPr="004E7B3D">
        <w:rPr>
          <w:b/>
          <w:spacing w:val="-5"/>
          <w:sz w:val="28"/>
        </w:rPr>
        <w:t xml:space="preserve"> </w:t>
      </w:r>
      <w:r w:rsidRPr="004E7B3D">
        <w:rPr>
          <w:b/>
          <w:sz w:val="28"/>
        </w:rPr>
        <w:t>Training</w:t>
      </w:r>
      <w:r w:rsidRPr="004E7B3D">
        <w:rPr>
          <w:b/>
          <w:spacing w:val="-5"/>
          <w:sz w:val="28"/>
        </w:rPr>
        <w:t xml:space="preserve"> </w:t>
      </w:r>
      <w:r w:rsidRPr="004E7B3D">
        <w:rPr>
          <w:b/>
          <w:sz w:val="28"/>
        </w:rPr>
        <w:t>and</w:t>
      </w:r>
      <w:r w:rsidRPr="004E7B3D">
        <w:rPr>
          <w:b/>
          <w:spacing w:val="-7"/>
          <w:sz w:val="28"/>
        </w:rPr>
        <w:t xml:space="preserve"> </w:t>
      </w:r>
      <w:r w:rsidRPr="004E7B3D">
        <w:rPr>
          <w:b/>
          <w:sz w:val="28"/>
        </w:rPr>
        <w:t>Rehabilitation Employment Security Division</w:t>
      </w:r>
    </w:p>
    <w:p w14:paraId="00408219" w14:textId="5EDD9753" w:rsidR="004E7B3D" w:rsidRPr="004E7B3D" w:rsidRDefault="004E7B3D" w:rsidP="004E7B3D">
      <w:pPr>
        <w:spacing w:line="321" w:lineRule="exact"/>
        <w:ind w:left="290" w:right="291"/>
        <w:jc w:val="center"/>
        <w:rPr>
          <w:b/>
          <w:sz w:val="28"/>
        </w:rPr>
      </w:pPr>
      <w:r w:rsidRPr="004E7B3D">
        <w:rPr>
          <w:b/>
          <w:sz w:val="28"/>
        </w:rPr>
        <w:t>Workforce</w:t>
      </w:r>
      <w:r w:rsidRPr="004E7B3D">
        <w:rPr>
          <w:b/>
          <w:spacing w:val="-7"/>
          <w:sz w:val="28"/>
        </w:rPr>
        <w:t xml:space="preserve"> </w:t>
      </w:r>
      <w:r w:rsidR="009A1C2D">
        <w:rPr>
          <w:b/>
          <w:sz w:val="28"/>
        </w:rPr>
        <w:t>Programs</w:t>
      </w:r>
    </w:p>
    <w:p w14:paraId="45CBB879" w14:textId="77777777" w:rsidR="004E7B3D" w:rsidRPr="004E7B3D" w:rsidRDefault="004E7B3D" w:rsidP="004E7B3D">
      <w:pPr>
        <w:spacing w:before="1"/>
        <w:rPr>
          <w:b/>
          <w:sz w:val="28"/>
          <w:szCs w:val="24"/>
        </w:rPr>
      </w:pPr>
    </w:p>
    <w:p w14:paraId="3370C710" w14:textId="77777777" w:rsidR="004E7B3D" w:rsidRPr="004E7B3D" w:rsidRDefault="004E7B3D" w:rsidP="004E7B3D">
      <w:pPr>
        <w:spacing w:before="1"/>
        <w:ind w:left="1506" w:right="1502"/>
        <w:jc w:val="center"/>
        <w:rPr>
          <w:b/>
          <w:sz w:val="28"/>
        </w:rPr>
      </w:pPr>
      <w:r w:rsidRPr="004E7B3D">
        <w:rPr>
          <w:b/>
          <w:sz w:val="28"/>
        </w:rPr>
        <w:t>Workforce</w:t>
      </w:r>
      <w:r w:rsidRPr="004E7B3D">
        <w:rPr>
          <w:b/>
          <w:spacing w:val="-6"/>
          <w:sz w:val="28"/>
        </w:rPr>
        <w:t xml:space="preserve"> </w:t>
      </w:r>
      <w:r w:rsidRPr="004E7B3D">
        <w:rPr>
          <w:b/>
          <w:sz w:val="28"/>
        </w:rPr>
        <w:t>Innovation</w:t>
      </w:r>
      <w:r w:rsidRPr="004E7B3D">
        <w:rPr>
          <w:b/>
          <w:spacing w:val="-6"/>
          <w:sz w:val="28"/>
        </w:rPr>
        <w:t xml:space="preserve"> </w:t>
      </w:r>
      <w:r w:rsidRPr="004E7B3D">
        <w:rPr>
          <w:b/>
          <w:sz w:val="28"/>
        </w:rPr>
        <w:t>and</w:t>
      </w:r>
      <w:r w:rsidRPr="004E7B3D">
        <w:rPr>
          <w:b/>
          <w:spacing w:val="-9"/>
          <w:sz w:val="28"/>
        </w:rPr>
        <w:t xml:space="preserve"> </w:t>
      </w:r>
      <w:r w:rsidRPr="004E7B3D">
        <w:rPr>
          <w:b/>
          <w:sz w:val="28"/>
        </w:rPr>
        <w:t>Opportunity</w:t>
      </w:r>
      <w:r w:rsidRPr="004E7B3D">
        <w:rPr>
          <w:b/>
          <w:spacing w:val="-7"/>
          <w:sz w:val="28"/>
        </w:rPr>
        <w:t xml:space="preserve"> </w:t>
      </w:r>
      <w:r w:rsidRPr="004E7B3D">
        <w:rPr>
          <w:b/>
          <w:sz w:val="28"/>
        </w:rPr>
        <w:t>Act</w:t>
      </w:r>
      <w:r w:rsidRPr="004E7B3D">
        <w:rPr>
          <w:b/>
          <w:spacing w:val="-6"/>
          <w:sz w:val="28"/>
        </w:rPr>
        <w:t xml:space="preserve"> </w:t>
      </w:r>
      <w:r w:rsidRPr="004E7B3D">
        <w:rPr>
          <w:b/>
          <w:sz w:val="28"/>
        </w:rPr>
        <w:t>(WIOA) State Compliance Policy (SCP)</w:t>
      </w:r>
    </w:p>
    <w:p w14:paraId="0FB56354" w14:textId="77777777" w:rsidR="00837934" w:rsidRDefault="00837934">
      <w:pPr>
        <w:pStyle w:val="BodyText"/>
        <w:ind w:left="0"/>
        <w:jc w:val="left"/>
        <w:rPr>
          <w:b/>
          <w:sz w:val="28"/>
        </w:rPr>
      </w:pPr>
    </w:p>
    <w:p w14:paraId="0FB56355" w14:textId="77777777" w:rsidR="00837934" w:rsidRDefault="00837934">
      <w:pPr>
        <w:pStyle w:val="BodyText"/>
        <w:spacing w:before="16"/>
        <w:ind w:left="0"/>
        <w:jc w:val="left"/>
        <w:rPr>
          <w:b/>
          <w:sz w:val="28"/>
        </w:rPr>
      </w:pPr>
    </w:p>
    <w:p w14:paraId="0FB56356" w14:textId="77777777" w:rsidR="00837934" w:rsidRDefault="00C404AE">
      <w:pPr>
        <w:pStyle w:val="Heading1"/>
        <w:spacing w:line="240" w:lineRule="auto"/>
        <w:jc w:val="left"/>
        <w:rPr>
          <w:u w:val="none"/>
        </w:rPr>
      </w:pPr>
      <w:r>
        <w:rPr>
          <w:u w:val="none"/>
        </w:rPr>
        <w:t>Policy</w:t>
      </w:r>
      <w:r>
        <w:rPr>
          <w:spacing w:val="-4"/>
          <w:u w:val="none"/>
        </w:rPr>
        <w:t xml:space="preserve"> </w:t>
      </w:r>
      <w:r>
        <w:rPr>
          <w:u w:val="none"/>
        </w:rPr>
        <w:t>Number:</w:t>
      </w:r>
      <w:r>
        <w:rPr>
          <w:spacing w:val="-3"/>
          <w:u w:val="none"/>
        </w:rPr>
        <w:t xml:space="preserve"> </w:t>
      </w:r>
      <w:r>
        <w:rPr>
          <w:spacing w:val="-5"/>
          <w:u w:val="none"/>
        </w:rPr>
        <w:t>1.2</w:t>
      </w:r>
    </w:p>
    <w:p w14:paraId="0FB56357" w14:textId="6D1C6F0B" w:rsidR="00837934" w:rsidRDefault="00C404AE">
      <w:pPr>
        <w:spacing w:before="271"/>
        <w:ind w:left="120"/>
        <w:rPr>
          <w:sz w:val="24"/>
        </w:rPr>
      </w:pPr>
      <w:r>
        <w:rPr>
          <w:b/>
          <w:sz w:val="24"/>
          <w:u w:val="single"/>
        </w:rPr>
        <w:t>Originating</w:t>
      </w:r>
      <w:r>
        <w:rPr>
          <w:b/>
          <w:spacing w:val="-5"/>
          <w:sz w:val="24"/>
          <w:u w:val="single"/>
        </w:rPr>
        <w:t xml:space="preserve"> </w:t>
      </w:r>
      <w:r>
        <w:rPr>
          <w:b/>
          <w:sz w:val="24"/>
          <w:u w:val="single"/>
        </w:rPr>
        <w:t>Office</w:t>
      </w:r>
      <w:r>
        <w:rPr>
          <w:b/>
          <w:sz w:val="24"/>
        </w:rPr>
        <w:t>:</w:t>
      </w:r>
      <w:r>
        <w:rPr>
          <w:b/>
          <w:spacing w:val="-4"/>
          <w:sz w:val="24"/>
        </w:rPr>
        <w:t xml:space="preserve"> </w:t>
      </w:r>
      <w:r w:rsidR="003A457F" w:rsidRPr="003A457F">
        <w:rPr>
          <w:bCs/>
          <w:spacing w:val="-4"/>
          <w:sz w:val="24"/>
        </w:rPr>
        <w:t>Department of Employment, Training and Rehabilitation</w:t>
      </w:r>
      <w:r w:rsidR="003A457F" w:rsidRPr="003A457F">
        <w:rPr>
          <w:b/>
          <w:spacing w:val="-4"/>
          <w:sz w:val="24"/>
        </w:rPr>
        <w:t xml:space="preserve"> </w:t>
      </w:r>
      <w:r w:rsidR="003A457F">
        <w:rPr>
          <w:sz w:val="24"/>
        </w:rPr>
        <w:t>(</w:t>
      </w:r>
      <w:r>
        <w:rPr>
          <w:sz w:val="24"/>
        </w:rPr>
        <w:t>DETR</w:t>
      </w:r>
      <w:r w:rsidR="003A457F">
        <w:rPr>
          <w:sz w:val="24"/>
        </w:rPr>
        <w:t>)</w:t>
      </w:r>
      <w:r>
        <w:rPr>
          <w:sz w:val="24"/>
        </w:rPr>
        <w:t>;</w:t>
      </w:r>
      <w:r>
        <w:rPr>
          <w:spacing w:val="-2"/>
          <w:sz w:val="24"/>
        </w:rPr>
        <w:t xml:space="preserve"> </w:t>
      </w:r>
      <w:r>
        <w:rPr>
          <w:sz w:val="24"/>
        </w:rPr>
        <w:t>Workforce</w:t>
      </w:r>
      <w:r>
        <w:rPr>
          <w:spacing w:val="-2"/>
          <w:sz w:val="24"/>
        </w:rPr>
        <w:t xml:space="preserve"> </w:t>
      </w:r>
      <w:r w:rsidR="009A1C2D">
        <w:rPr>
          <w:sz w:val="24"/>
        </w:rPr>
        <w:t>Programs</w:t>
      </w:r>
    </w:p>
    <w:p w14:paraId="0FB56358" w14:textId="77777777" w:rsidR="00837934" w:rsidRDefault="00837934">
      <w:pPr>
        <w:pStyle w:val="BodyText"/>
        <w:ind w:left="0"/>
        <w:jc w:val="left"/>
      </w:pPr>
    </w:p>
    <w:p w14:paraId="0FB56359" w14:textId="77777777" w:rsidR="00837934" w:rsidRDefault="00C404AE">
      <w:pPr>
        <w:ind w:left="120"/>
        <w:rPr>
          <w:sz w:val="24"/>
        </w:rPr>
      </w:pPr>
      <w:r>
        <w:rPr>
          <w:b/>
          <w:sz w:val="24"/>
          <w:u w:val="single"/>
        </w:rPr>
        <w:t>Subject</w:t>
      </w:r>
      <w:r>
        <w:rPr>
          <w:sz w:val="24"/>
        </w:rPr>
        <w:t>:</w:t>
      </w:r>
      <w:r>
        <w:rPr>
          <w:spacing w:val="55"/>
          <w:sz w:val="24"/>
        </w:rPr>
        <w:t xml:space="preserve"> </w:t>
      </w:r>
      <w:r>
        <w:rPr>
          <w:sz w:val="24"/>
        </w:rPr>
        <w:t>Local</w:t>
      </w:r>
      <w:r>
        <w:rPr>
          <w:spacing w:val="-3"/>
          <w:sz w:val="24"/>
        </w:rPr>
        <w:t xml:space="preserve"> </w:t>
      </w:r>
      <w:r>
        <w:rPr>
          <w:spacing w:val="-4"/>
          <w:sz w:val="24"/>
        </w:rPr>
        <w:t>Plan</w:t>
      </w:r>
    </w:p>
    <w:p w14:paraId="0FB5635A" w14:textId="77777777" w:rsidR="00837934" w:rsidRDefault="00837934">
      <w:pPr>
        <w:pStyle w:val="BodyText"/>
        <w:ind w:left="0"/>
        <w:jc w:val="left"/>
      </w:pPr>
    </w:p>
    <w:p w14:paraId="0FB5635B" w14:textId="77777777" w:rsidR="00837934" w:rsidRDefault="00C404AE" w:rsidP="009A1C2D">
      <w:pPr>
        <w:pStyle w:val="BodyText"/>
        <w:ind w:left="120"/>
      </w:pPr>
      <w:r>
        <w:rPr>
          <w:b/>
          <w:u w:val="single"/>
        </w:rPr>
        <w:t>Issued</w:t>
      </w:r>
      <w:r>
        <w:rPr>
          <w:b/>
        </w:rPr>
        <w:t>:</w:t>
      </w:r>
      <w:r>
        <w:rPr>
          <w:b/>
          <w:spacing w:val="-4"/>
        </w:rPr>
        <w:t xml:space="preserve"> </w:t>
      </w:r>
      <w:r>
        <w:t>NEW;</w:t>
      </w:r>
      <w:r>
        <w:rPr>
          <w:spacing w:val="-3"/>
        </w:rPr>
        <w:t xml:space="preserve"> </w:t>
      </w:r>
      <w:r>
        <w:t>replacing</w:t>
      </w:r>
      <w:r>
        <w:rPr>
          <w:spacing w:val="-3"/>
        </w:rPr>
        <w:t xml:space="preserve"> </w:t>
      </w:r>
      <w:r>
        <w:t>WIA</w:t>
      </w:r>
      <w:r>
        <w:rPr>
          <w:spacing w:val="-4"/>
        </w:rPr>
        <w:t xml:space="preserve"> </w:t>
      </w:r>
      <w:r>
        <w:t>State</w:t>
      </w:r>
      <w:r>
        <w:rPr>
          <w:spacing w:val="-4"/>
        </w:rPr>
        <w:t xml:space="preserve"> </w:t>
      </w:r>
      <w:r>
        <w:t>Compliance</w:t>
      </w:r>
      <w:r>
        <w:rPr>
          <w:spacing w:val="-4"/>
        </w:rPr>
        <w:t xml:space="preserve"> </w:t>
      </w:r>
      <w:r>
        <w:t>Policy</w:t>
      </w:r>
      <w:r>
        <w:rPr>
          <w:spacing w:val="-8"/>
        </w:rPr>
        <w:t xml:space="preserve"> </w:t>
      </w:r>
      <w:r>
        <w:t>1.2;</w:t>
      </w:r>
      <w:r>
        <w:rPr>
          <w:spacing w:val="-3"/>
        </w:rPr>
        <w:t xml:space="preserve"> </w:t>
      </w:r>
      <w:r>
        <w:t>Approved</w:t>
      </w:r>
      <w:r>
        <w:rPr>
          <w:spacing w:val="-3"/>
        </w:rPr>
        <w:t xml:space="preserve"> </w:t>
      </w:r>
      <w:r>
        <w:t>GWDB</w:t>
      </w:r>
      <w:r>
        <w:rPr>
          <w:spacing w:val="-5"/>
        </w:rPr>
        <w:t xml:space="preserve"> </w:t>
      </w:r>
      <w:r>
        <w:t>Executive Committee, 11-14-2016; Ratified GWDB, 01-19-2017</w:t>
      </w:r>
    </w:p>
    <w:p w14:paraId="0FB5635C" w14:textId="77777777" w:rsidR="00837934" w:rsidRDefault="00837934" w:rsidP="009A1C2D">
      <w:pPr>
        <w:pStyle w:val="BodyText"/>
        <w:ind w:left="0"/>
      </w:pPr>
    </w:p>
    <w:p w14:paraId="0FB5635D" w14:textId="77777777" w:rsidR="00837934" w:rsidRDefault="00C404AE" w:rsidP="009A1C2D">
      <w:pPr>
        <w:pStyle w:val="BodyText"/>
        <w:ind w:left="119" w:right="118"/>
      </w:pPr>
      <w:r>
        <w:rPr>
          <w:b/>
          <w:u w:val="single"/>
        </w:rPr>
        <w:t>Purpose</w:t>
      </w:r>
      <w:r>
        <w:rPr>
          <w:b/>
        </w:rPr>
        <w:t xml:space="preserve">: </w:t>
      </w:r>
      <w:r>
        <w:t>To provide Local Workforce Development Boards (LWDBs) Chief Elected Officials (CEOs) and American Job Center of Nevada (One-Stop Career Center Operators) with the Workforce Innovation and Opportunity Act (WIOA) requirements for the Local Plan.</w:t>
      </w:r>
    </w:p>
    <w:p w14:paraId="0FB5635E" w14:textId="77777777" w:rsidR="00837934" w:rsidRDefault="00837934" w:rsidP="009A1C2D">
      <w:pPr>
        <w:pStyle w:val="BodyText"/>
        <w:ind w:left="0"/>
      </w:pPr>
    </w:p>
    <w:p w14:paraId="0FB5635F" w14:textId="63885F7C" w:rsidR="00837934" w:rsidRDefault="00C404AE" w:rsidP="009A1C2D">
      <w:pPr>
        <w:spacing w:before="1"/>
        <w:ind w:left="120" w:right="114"/>
        <w:jc w:val="both"/>
        <w:rPr>
          <w:b/>
          <w:i/>
          <w:sz w:val="24"/>
        </w:rPr>
      </w:pPr>
      <w:r>
        <w:rPr>
          <w:b/>
          <w:sz w:val="24"/>
          <w:u w:val="single"/>
        </w:rPr>
        <w:t>State</w:t>
      </w:r>
      <w:r>
        <w:rPr>
          <w:b/>
          <w:spacing w:val="-2"/>
          <w:sz w:val="24"/>
          <w:u w:val="single"/>
        </w:rPr>
        <w:t xml:space="preserve"> </w:t>
      </w:r>
      <w:r>
        <w:rPr>
          <w:b/>
          <w:sz w:val="24"/>
          <w:u w:val="single"/>
        </w:rPr>
        <w:t>Imposed Requirements</w:t>
      </w:r>
      <w:r>
        <w:rPr>
          <w:b/>
          <w:sz w:val="24"/>
        </w:rPr>
        <w:t>:</w:t>
      </w:r>
      <w:r>
        <w:rPr>
          <w:b/>
          <w:spacing w:val="40"/>
          <w:sz w:val="24"/>
        </w:rPr>
        <w:t xml:space="preserve"> </w:t>
      </w:r>
      <w:r>
        <w:rPr>
          <w:sz w:val="24"/>
        </w:rPr>
        <w:t xml:space="preserve">This directive contains some state-imposed requirements. These requirements are printed in </w:t>
      </w:r>
      <w:r w:rsidRPr="00224AA4">
        <w:rPr>
          <w:b/>
          <w:i/>
          <w:iCs/>
          <w:sz w:val="24"/>
        </w:rPr>
        <w:t>bold,</w:t>
      </w:r>
      <w:r>
        <w:rPr>
          <w:b/>
          <w:sz w:val="24"/>
        </w:rPr>
        <w:t xml:space="preserve"> </w:t>
      </w:r>
      <w:r>
        <w:rPr>
          <w:b/>
          <w:i/>
          <w:sz w:val="24"/>
        </w:rPr>
        <w:t>italic</w:t>
      </w:r>
      <w:r w:rsidR="00A55712">
        <w:rPr>
          <w:b/>
          <w:i/>
          <w:sz w:val="24"/>
        </w:rPr>
        <w:t>ized</w:t>
      </w:r>
      <w:r>
        <w:rPr>
          <w:b/>
          <w:i/>
          <w:sz w:val="24"/>
        </w:rPr>
        <w:t xml:space="preserve"> </w:t>
      </w:r>
      <w:r w:rsidRPr="00A55712">
        <w:rPr>
          <w:bCs/>
          <w:iCs/>
          <w:sz w:val="24"/>
        </w:rPr>
        <w:t>type.</w:t>
      </w:r>
    </w:p>
    <w:p w14:paraId="0FB56360" w14:textId="77777777" w:rsidR="00837934" w:rsidRDefault="00C404AE" w:rsidP="009A1C2D">
      <w:pPr>
        <w:spacing w:before="276"/>
        <w:ind w:left="120"/>
        <w:jc w:val="both"/>
        <w:rPr>
          <w:sz w:val="24"/>
        </w:rPr>
      </w:pPr>
      <w:r>
        <w:rPr>
          <w:b/>
          <w:sz w:val="24"/>
          <w:u w:val="single"/>
        </w:rPr>
        <w:t>Authorities/References:</w:t>
      </w:r>
      <w:r>
        <w:rPr>
          <w:b/>
          <w:spacing w:val="54"/>
          <w:sz w:val="24"/>
        </w:rPr>
        <w:t xml:space="preserve"> </w:t>
      </w:r>
      <w:r>
        <w:rPr>
          <w:sz w:val="24"/>
        </w:rPr>
        <w:t>Workforce</w:t>
      </w:r>
      <w:r>
        <w:rPr>
          <w:spacing w:val="53"/>
          <w:sz w:val="24"/>
        </w:rPr>
        <w:t xml:space="preserve"> </w:t>
      </w:r>
      <w:r>
        <w:rPr>
          <w:sz w:val="24"/>
        </w:rPr>
        <w:t>Innovation</w:t>
      </w:r>
      <w:r>
        <w:rPr>
          <w:spacing w:val="52"/>
          <w:sz w:val="24"/>
        </w:rPr>
        <w:t xml:space="preserve"> </w:t>
      </w:r>
      <w:r>
        <w:rPr>
          <w:sz w:val="24"/>
        </w:rPr>
        <w:t>and</w:t>
      </w:r>
      <w:r>
        <w:rPr>
          <w:spacing w:val="53"/>
          <w:sz w:val="24"/>
        </w:rPr>
        <w:t xml:space="preserve"> </w:t>
      </w:r>
      <w:r>
        <w:rPr>
          <w:sz w:val="24"/>
        </w:rPr>
        <w:t>Opportunity</w:t>
      </w:r>
      <w:r>
        <w:rPr>
          <w:spacing w:val="47"/>
          <w:sz w:val="24"/>
        </w:rPr>
        <w:t xml:space="preserve"> </w:t>
      </w:r>
      <w:r>
        <w:rPr>
          <w:sz w:val="24"/>
        </w:rPr>
        <w:t>Act</w:t>
      </w:r>
      <w:r>
        <w:rPr>
          <w:spacing w:val="53"/>
          <w:sz w:val="24"/>
        </w:rPr>
        <w:t xml:space="preserve"> </w:t>
      </w:r>
      <w:r>
        <w:rPr>
          <w:sz w:val="24"/>
        </w:rPr>
        <w:t>P.L.</w:t>
      </w:r>
      <w:r>
        <w:rPr>
          <w:spacing w:val="52"/>
          <w:sz w:val="24"/>
        </w:rPr>
        <w:t xml:space="preserve"> </w:t>
      </w:r>
      <w:r>
        <w:rPr>
          <w:sz w:val="24"/>
        </w:rPr>
        <w:t>113-128;</w:t>
      </w:r>
      <w:r>
        <w:rPr>
          <w:spacing w:val="52"/>
          <w:sz w:val="24"/>
        </w:rPr>
        <w:t xml:space="preserve"> </w:t>
      </w:r>
      <w:r>
        <w:rPr>
          <w:sz w:val="24"/>
        </w:rPr>
        <w:t>20</w:t>
      </w:r>
      <w:r>
        <w:rPr>
          <w:spacing w:val="53"/>
          <w:sz w:val="24"/>
        </w:rPr>
        <w:t xml:space="preserve"> </w:t>
      </w:r>
      <w:r>
        <w:rPr>
          <w:spacing w:val="-5"/>
          <w:sz w:val="24"/>
        </w:rPr>
        <w:t>CFR</w:t>
      </w:r>
    </w:p>
    <w:p w14:paraId="0FB56361" w14:textId="31AEDE44" w:rsidR="00837934" w:rsidRDefault="00C404AE" w:rsidP="009A1C2D">
      <w:pPr>
        <w:pStyle w:val="BodyText"/>
        <w:ind w:left="120"/>
      </w:pPr>
      <w:r>
        <w:rPr>
          <w:spacing w:val="-2"/>
        </w:rPr>
        <w:t>§679.500-</w:t>
      </w:r>
      <w:r>
        <w:rPr>
          <w:spacing w:val="-5"/>
        </w:rPr>
        <w:t>580</w:t>
      </w:r>
      <w:r w:rsidR="00A55712">
        <w:rPr>
          <w:spacing w:val="-5"/>
        </w:rPr>
        <w:t>; Nevada SCPs</w:t>
      </w:r>
    </w:p>
    <w:p w14:paraId="0FB56362" w14:textId="77777777" w:rsidR="00837934" w:rsidRDefault="00837934" w:rsidP="009A1C2D">
      <w:pPr>
        <w:pStyle w:val="BodyText"/>
        <w:spacing w:before="4"/>
        <w:ind w:left="0"/>
      </w:pPr>
    </w:p>
    <w:p w14:paraId="0FB56364" w14:textId="483BF25F" w:rsidR="00837934" w:rsidRPr="00A530AD" w:rsidRDefault="00C404AE" w:rsidP="009A1C2D">
      <w:pPr>
        <w:pStyle w:val="Heading1"/>
        <w:rPr>
          <w:b w:val="0"/>
          <w:bCs w:val="0"/>
          <w:u w:val="none"/>
        </w:rPr>
      </w:pPr>
      <w:r>
        <w:t>ACTION</w:t>
      </w:r>
      <w:r>
        <w:rPr>
          <w:spacing w:val="-3"/>
        </w:rPr>
        <w:t xml:space="preserve"> </w:t>
      </w:r>
      <w:r>
        <w:rPr>
          <w:spacing w:val="-2"/>
        </w:rPr>
        <w:t>REQUIRED</w:t>
      </w:r>
      <w:r>
        <w:rPr>
          <w:spacing w:val="-2"/>
          <w:u w:val="none"/>
        </w:rPr>
        <w:t>:</w:t>
      </w:r>
      <w:r w:rsidR="00A530AD">
        <w:rPr>
          <w:spacing w:val="-2"/>
          <w:u w:val="none"/>
        </w:rPr>
        <w:t xml:space="preserve"> </w:t>
      </w:r>
      <w:r w:rsidRPr="00A530AD">
        <w:rPr>
          <w:b w:val="0"/>
          <w:bCs w:val="0"/>
          <w:u w:val="none"/>
        </w:rPr>
        <w:t xml:space="preserve">Upon issuance bring this guidance to the attention of all WIOA service providers, LWDB members and any other </w:t>
      </w:r>
      <w:proofErr w:type="gramStart"/>
      <w:r w:rsidRPr="00A530AD">
        <w:rPr>
          <w:b w:val="0"/>
          <w:bCs w:val="0"/>
          <w:u w:val="none"/>
        </w:rPr>
        <w:t>concerned parties</w:t>
      </w:r>
      <w:proofErr w:type="gramEnd"/>
      <w:r w:rsidRPr="00A530AD">
        <w:rPr>
          <w:b w:val="0"/>
          <w:bCs w:val="0"/>
          <w:u w:val="none"/>
        </w:rPr>
        <w:t>.</w:t>
      </w:r>
      <w:r w:rsidRPr="00A530AD">
        <w:rPr>
          <w:b w:val="0"/>
          <w:bCs w:val="0"/>
          <w:spacing w:val="40"/>
          <w:u w:val="none"/>
        </w:rPr>
        <w:t xml:space="preserve"> </w:t>
      </w:r>
      <w:r w:rsidRPr="00A530AD">
        <w:rPr>
          <w:b w:val="0"/>
          <w:bCs w:val="0"/>
          <w:u w:val="none"/>
        </w:rPr>
        <w:t>Any LWDB’s policies, procedures, and or contracts affected by this guidance are required to be updated accordingly.</w:t>
      </w:r>
    </w:p>
    <w:p w14:paraId="0FB56366" w14:textId="76B6BC5C" w:rsidR="00837934" w:rsidRPr="00A530AD" w:rsidRDefault="00C404AE" w:rsidP="009A1C2D">
      <w:pPr>
        <w:pStyle w:val="Heading1"/>
        <w:spacing w:before="269"/>
        <w:rPr>
          <w:b w:val="0"/>
          <w:bCs w:val="0"/>
          <w:u w:val="none"/>
        </w:rPr>
      </w:pPr>
      <w:r>
        <w:rPr>
          <w:spacing w:val="-2"/>
        </w:rPr>
        <w:t>Background</w:t>
      </w:r>
      <w:r>
        <w:rPr>
          <w:spacing w:val="-2"/>
          <w:u w:val="none"/>
        </w:rPr>
        <w:t>:</w:t>
      </w:r>
      <w:r w:rsidR="00A530AD">
        <w:rPr>
          <w:spacing w:val="-2"/>
          <w:u w:val="none"/>
        </w:rPr>
        <w:t xml:space="preserve"> </w:t>
      </w:r>
      <w:r w:rsidRPr="00A530AD">
        <w:rPr>
          <w:b w:val="0"/>
          <w:bCs w:val="0"/>
          <w:u w:val="none"/>
        </w:rPr>
        <w:t>The local plan is the primary vehicle for communicating the LWDB’s vision for the local workforce system and aligning and integrating local service delivery across Federal programs in a region to foster better alignment of Federal investments in job training, integrate service delivery across programs, and ensure that the workforce system is job-driven and matches employers with skilled individuals.</w:t>
      </w:r>
    </w:p>
    <w:p w14:paraId="50C8F3A9" w14:textId="77777777" w:rsidR="00A530AD" w:rsidRDefault="00A530AD" w:rsidP="009A1C2D">
      <w:pPr>
        <w:pStyle w:val="BodyText"/>
        <w:ind w:left="119" w:right="114"/>
      </w:pPr>
    </w:p>
    <w:p w14:paraId="0FB56367" w14:textId="5B651AFB" w:rsidR="00837934" w:rsidRDefault="00C404AE" w:rsidP="009A1C2D">
      <w:pPr>
        <w:pStyle w:val="BodyText"/>
        <w:ind w:left="119" w:right="114"/>
      </w:pPr>
      <w:r>
        <w:t>The LWDB, in partnership with the chief elected official for the local area involved, shall develop and submit a local plan to the Governor that meets the requirements in WIOA sec. 108. Since</w:t>
      </w:r>
      <w:r>
        <w:rPr>
          <w:spacing w:val="-3"/>
        </w:rPr>
        <w:t xml:space="preserve"> </w:t>
      </w:r>
      <w:r>
        <w:t>the</w:t>
      </w:r>
      <w:r>
        <w:rPr>
          <w:spacing w:val="-3"/>
        </w:rPr>
        <w:t xml:space="preserve"> </w:t>
      </w:r>
      <w:r>
        <w:t>local</w:t>
      </w:r>
      <w:r>
        <w:rPr>
          <w:spacing w:val="-2"/>
        </w:rPr>
        <w:t xml:space="preserve"> </w:t>
      </w:r>
      <w:r>
        <w:t>plan</w:t>
      </w:r>
      <w:r>
        <w:rPr>
          <w:spacing w:val="-2"/>
        </w:rPr>
        <w:t xml:space="preserve"> </w:t>
      </w:r>
      <w:r>
        <w:t>is</w:t>
      </w:r>
      <w:r>
        <w:rPr>
          <w:spacing w:val="-2"/>
        </w:rPr>
        <w:t xml:space="preserve"> </w:t>
      </w:r>
      <w:r>
        <w:t>only</w:t>
      </w:r>
      <w:r>
        <w:rPr>
          <w:spacing w:val="-7"/>
        </w:rPr>
        <w:t xml:space="preserve"> </w:t>
      </w:r>
      <w:r>
        <w:t>as effective</w:t>
      </w:r>
      <w:r>
        <w:rPr>
          <w:spacing w:val="-1"/>
        </w:rPr>
        <w:t xml:space="preserve"> </w:t>
      </w:r>
      <w:r>
        <w:t>as</w:t>
      </w:r>
      <w:r>
        <w:rPr>
          <w:spacing w:val="-2"/>
        </w:rPr>
        <w:t xml:space="preserve"> </w:t>
      </w:r>
      <w:r>
        <w:t>the</w:t>
      </w:r>
      <w:r>
        <w:rPr>
          <w:spacing w:val="-1"/>
        </w:rPr>
        <w:t xml:space="preserve"> </w:t>
      </w:r>
      <w:r>
        <w:t>partnerships</w:t>
      </w:r>
      <w:r>
        <w:rPr>
          <w:spacing w:val="-2"/>
        </w:rPr>
        <w:t xml:space="preserve"> </w:t>
      </w:r>
      <w:r>
        <w:t>that</w:t>
      </w:r>
      <w:r>
        <w:rPr>
          <w:spacing w:val="-2"/>
        </w:rPr>
        <w:t xml:space="preserve"> </w:t>
      </w:r>
      <w:r>
        <w:t>operationalize</w:t>
      </w:r>
      <w:r>
        <w:rPr>
          <w:spacing w:val="-3"/>
        </w:rPr>
        <w:t xml:space="preserve"> </w:t>
      </w:r>
      <w:r>
        <w:t>it,</w:t>
      </w:r>
      <w:r>
        <w:rPr>
          <w:spacing w:val="-2"/>
        </w:rPr>
        <w:t xml:space="preserve"> </w:t>
      </w:r>
      <w:r>
        <w:t>it</w:t>
      </w:r>
      <w:r>
        <w:rPr>
          <w:spacing w:val="-2"/>
        </w:rPr>
        <w:t xml:space="preserve"> </w:t>
      </w:r>
      <w:r>
        <w:t>must</w:t>
      </w:r>
      <w:r>
        <w:rPr>
          <w:spacing w:val="-2"/>
        </w:rPr>
        <w:t xml:space="preserve"> </w:t>
      </w:r>
      <w:r>
        <w:t xml:space="preserve">represent a collaborative process among local elected officials, boards, and required and other partners, including economic development, education, and private sector partners to create a shared understanding of the local area’s workforce investment needs, a shared vision of how the workforce investment system can be designed to meet those needs, and agreement on the key </w:t>
      </w:r>
      <w:r>
        <w:lastRenderedPageBreak/>
        <w:t>strategies to realize this vision.</w:t>
      </w:r>
    </w:p>
    <w:p w14:paraId="0FB56368" w14:textId="77777777" w:rsidR="00837934" w:rsidRDefault="00837934">
      <w:pPr>
        <w:sectPr w:rsidR="00837934">
          <w:footerReference w:type="default" r:id="rId7"/>
          <w:type w:val="continuous"/>
          <w:pgSz w:w="12240" w:h="15840"/>
          <w:pgMar w:top="1360" w:right="1320" w:bottom="1560" w:left="1320" w:header="0" w:footer="1379" w:gutter="0"/>
          <w:pgNumType w:start="1"/>
          <w:cols w:space="720"/>
        </w:sectPr>
      </w:pPr>
    </w:p>
    <w:p w14:paraId="0FB56369" w14:textId="77777777" w:rsidR="00837934" w:rsidRDefault="00C404AE">
      <w:pPr>
        <w:pStyle w:val="BodyText"/>
        <w:spacing w:before="72"/>
        <w:ind w:left="119" w:right="117"/>
      </w:pPr>
      <w:r>
        <w:lastRenderedPageBreak/>
        <w:t>The local plan shall support the strategy described in the State plan in accordance with WIOA sec. 102(b)(1)(E</w:t>
      </w:r>
      <w:proofErr w:type="gramStart"/>
      <w:r>
        <w:t>), and</w:t>
      </w:r>
      <w:proofErr w:type="gramEnd"/>
      <w:r>
        <w:t xml:space="preserve"> otherwise be consistent with the State plan. The local plan serves as a 4- year action plan to develop, align, and integrate the region and local area’s job-driven workforce development systems, and provides the platform to achieve the local area’s visions and strategic and operational goals.</w:t>
      </w:r>
    </w:p>
    <w:p w14:paraId="0FB5636A" w14:textId="77777777" w:rsidR="00837934" w:rsidRDefault="00C404AE">
      <w:pPr>
        <w:pStyle w:val="BodyText"/>
        <w:ind w:left="119" w:right="119"/>
      </w:pPr>
      <w:r>
        <w:t>Local Board and appropriate CEOs must review the local plan every 2 years and submit a modification as needed, based on significant changes in labor market and economic conditions and other factors including changes to local economic conditions, changes in the financing available to support WIOA title I and partner-provided WIOA services, changes to the Local Board structure, or a need to revise strategies to meet performance goals.</w:t>
      </w:r>
    </w:p>
    <w:p w14:paraId="0FB5636B" w14:textId="77777777" w:rsidR="00837934" w:rsidRDefault="00C404AE">
      <w:pPr>
        <w:pStyle w:val="BodyText"/>
        <w:ind w:left="119" w:right="117"/>
      </w:pPr>
      <w:r>
        <w:t>The local plan is subject to the Sunshine Provisions of WIOA sec. 107(e) as to the public comment process.</w:t>
      </w:r>
    </w:p>
    <w:p w14:paraId="0FB5636C" w14:textId="77777777" w:rsidR="00837934" w:rsidRDefault="00837934">
      <w:pPr>
        <w:pStyle w:val="BodyText"/>
        <w:spacing w:before="5"/>
        <w:ind w:left="0"/>
        <w:jc w:val="left"/>
      </w:pPr>
    </w:p>
    <w:p w14:paraId="0FB5636D" w14:textId="77777777" w:rsidR="00837934" w:rsidRDefault="00C404AE">
      <w:pPr>
        <w:pStyle w:val="Heading1"/>
        <w:spacing w:line="240" w:lineRule="auto"/>
        <w:ind w:left="119"/>
        <w:rPr>
          <w:u w:val="none"/>
        </w:rPr>
      </w:pPr>
      <w:r>
        <w:rPr>
          <w:u w:val="none"/>
        </w:rPr>
        <w:t>Policy</w:t>
      </w:r>
      <w:r>
        <w:rPr>
          <w:spacing w:val="-2"/>
          <w:u w:val="none"/>
        </w:rPr>
        <w:t xml:space="preserve"> </w:t>
      </w:r>
      <w:r>
        <w:rPr>
          <w:u w:val="none"/>
        </w:rPr>
        <w:t>and</w:t>
      </w:r>
      <w:r>
        <w:rPr>
          <w:spacing w:val="-2"/>
          <w:u w:val="none"/>
        </w:rPr>
        <w:t xml:space="preserve"> Procedure:</w:t>
      </w:r>
    </w:p>
    <w:p w14:paraId="0FB5636E" w14:textId="77777777" w:rsidR="00837934" w:rsidRDefault="00C404AE">
      <w:pPr>
        <w:spacing w:line="274" w:lineRule="exact"/>
        <w:ind w:left="119"/>
        <w:jc w:val="both"/>
        <w:rPr>
          <w:b/>
          <w:sz w:val="24"/>
        </w:rPr>
      </w:pPr>
      <w:r>
        <w:rPr>
          <w:b/>
          <w:sz w:val="24"/>
        </w:rPr>
        <w:t>WIOA</w:t>
      </w:r>
      <w:r>
        <w:rPr>
          <w:b/>
          <w:spacing w:val="-2"/>
          <w:sz w:val="24"/>
        </w:rPr>
        <w:t xml:space="preserve"> </w:t>
      </w:r>
      <w:r>
        <w:rPr>
          <w:b/>
          <w:sz w:val="24"/>
        </w:rPr>
        <w:t>sec.</w:t>
      </w:r>
      <w:r>
        <w:rPr>
          <w:b/>
          <w:spacing w:val="-1"/>
          <w:sz w:val="24"/>
        </w:rPr>
        <w:t xml:space="preserve"> </w:t>
      </w:r>
      <w:r>
        <w:rPr>
          <w:b/>
          <w:sz w:val="24"/>
        </w:rPr>
        <w:t>108. and</w:t>
      </w:r>
      <w:r>
        <w:rPr>
          <w:b/>
          <w:spacing w:val="-1"/>
          <w:sz w:val="24"/>
        </w:rPr>
        <w:t xml:space="preserve"> </w:t>
      </w:r>
      <w:r>
        <w:rPr>
          <w:b/>
          <w:sz w:val="24"/>
        </w:rPr>
        <w:t>20</w:t>
      </w:r>
      <w:r>
        <w:rPr>
          <w:b/>
          <w:spacing w:val="-1"/>
          <w:sz w:val="24"/>
        </w:rPr>
        <w:t xml:space="preserve"> </w:t>
      </w:r>
      <w:r>
        <w:rPr>
          <w:b/>
          <w:sz w:val="24"/>
        </w:rPr>
        <w:t>CFR</w:t>
      </w:r>
      <w:r>
        <w:rPr>
          <w:b/>
          <w:spacing w:val="-1"/>
          <w:sz w:val="24"/>
        </w:rPr>
        <w:t xml:space="preserve"> </w:t>
      </w:r>
      <w:r>
        <w:rPr>
          <w:b/>
          <w:spacing w:val="-2"/>
          <w:sz w:val="24"/>
        </w:rPr>
        <w:t>§679.560</w:t>
      </w:r>
    </w:p>
    <w:p w14:paraId="0FB5636F" w14:textId="77777777" w:rsidR="00837934" w:rsidRDefault="00C404AE">
      <w:pPr>
        <w:pStyle w:val="BodyText"/>
        <w:ind w:left="839" w:right="116"/>
      </w:pPr>
      <w:r>
        <w:t xml:space="preserve">(a) IN </w:t>
      </w:r>
      <w:proofErr w:type="gramStart"/>
      <w:r>
        <w:t>GENERAL.—</w:t>
      </w:r>
      <w:proofErr w:type="gramEnd"/>
      <w:r>
        <w:t>Each local board shall develop and submit [after LEOs and Board approval] to the Governor a comprehensive 4-year local plan, in partnership with the</w:t>
      </w:r>
      <w:r>
        <w:rPr>
          <w:spacing w:val="40"/>
        </w:rPr>
        <w:t xml:space="preserve"> </w:t>
      </w:r>
      <w:r>
        <w:t>chief elected official. The local plan shall support the strategy described in the State plan in accordance with [WIOA] section 102(b)(1)(E</w:t>
      </w:r>
      <w:proofErr w:type="gramStart"/>
      <w:r>
        <w:t>), and</w:t>
      </w:r>
      <w:proofErr w:type="gramEnd"/>
      <w:r>
        <w:t xml:space="preserve"> otherwise be consistent with the State plan. If the local area is part of a planning region, the local board shall comply with [WIOA] section 106(c) in the preparation and submission of a regional plan. At the end</w:t>
      </w:r>
      <w:r>
        <w:rPr>
          <w:spacing w:val="40"/>
        </w:rPr>
        <w:t xml:space="preserve"> </w:t>
      </w:r>
      <w:r>
        <w:t>of the first 2-year period of the 4- year local plan, each local board shall review the local plan and the local board, in partnership with the chief elected official, shall prepare and submit modifications to the local plan to reflect changes in labor market and economic conditions or in other factors affecting the implementation of the local plan.</w:t>
      </w:r>
    </w:p>
    <w:p w14:paraId="0FB56370" w14:textId="77777777" w:rsidR="00837934" w:rsidRDefault="00C404AE">
      <w:pPr>
        <w:pStyle w:val="ListParagraph"/>
        <w:numPr>
          <w:ilvl w:val="0"/>
          <w:numId w:val="9"/>
        </w:numPr>
        <w:tabs>
          <w:tab w:val="left" w:pos="1176"/>
        </w:tabs>
        <w:ind w:left="1176" w:right="0" w:hanging="337"/>
        <w:jc w:val="both"/>
        <w:rPr>
          <w:sz w:val="24"/>
        </w:rPr>
      </w:pPr>
      <w:proofErr w:type="gramStart"/>
      <w:r>
        <w:rPr>
          <w:sz w:val="24"/>
        </w:rPr>
        <w:t>CONTENTS.—</w:t>
      </w:r>
      <w:proofErr w:type="gramEnd"/>
      <w:r>
        <w:rPr>
          <w:sz w:val="24"/>
        </w:rPr>
        <w:t>The</w:t>
      </w:r>
      <w:r>
        <w:rPr>
          <w:spacing w:val="-4"/>
          <w:sz w:val="24"/>
        </w:rPr>
        <w:t xml:space="preserve"> </w:t>
      </w:r>
      <w:r>
        <w:rPr>
          <w:sz w:val="24"/>
        </w:rPr>
        <w:t>local</w:t>
      </w:r>
      <w:r>
        <w:rPr>
          <w:spacing w:val="-2"/>
          <w:sz w:val="24"/>
        </w:rPr>
        <w:t xml:space="preserve"> </w:t>
      </w:r>
      <w:r>
        <w:rPr>
          <w:sz w:val="24"/>
        </w:rPr>
        <w:t>plan</w:t>
      </w:r>
      <w:r>
        <w:rPr>
          <w:spacing w:val="-3"/>
          <w:sz w:val="24"/>
        </w:rPr>
        <w:t xml:space="preserve"> </w:t>
      </w:r>
      <w:r>
        <w:rPr>
          <w:sz w:val="24"/>
        </w:rPr>
        <w:t>shall</w:t>
      </w:r>
      <w:r>
        <w:rPr>
          <w:spacing w:val="-2"/>
          <w:sz w:val="24"/>
        </w:rPr>
        <w:t xml:space="preserve"> include—</w:t>
      </w:r>
    </w:p>
    <w:p w14:paraId="0FB56371" w14:textId="77777777" w:rsidR="00837934" w:rsidRDefault="00C404AE">
      <w:pPr>
        <w:pStyle w:val="ListParagraph"/>
        <w:numPr>
          <w:ilvl w:val="1"/>
          <w:numId w:val="9"/>
        </w:numPr>
        <w:tabs>
          <w:tab w:val="left" w:pos="1896"/>
        </w:tabs>
        <w:ind w:left="1896" w:right="0" w:hanging="337"/>
        <w:jc w:val="both"/>
        <w:rPr>
          <w:sz w:val="24"/>
        </w:rPr>
      </w:pPr>
      <w:r>
        <w:rPr>
          <w:sz w:val="24"/>
        </w:rPr>
        <w:t>a</w:t>
      </w:r>
      <w:r>
        <w:rPr>
          <w:spacing w:val="-4"/>
          <w:sz w:val="24"/>
        </w:rPr>
        <w:t xml:space="preserve"> </w:t>
      </w:r>
      <w:r>
        <w:rPr>
          <w:sz w:val="24"/>
        </w:rPr>
        <w:t>description of</w:t>
      </w:r>
      <w:r>
        <w:rPr>
          <w:spacing w:val="-1"/>
          <w:sz w:val="24"/>
        </w:rPr>
        <w:t xml:space="preserve"> </w:t>
      </w:r>
      <w:r>
        <w:rPr>
          <w:sz w:val="24"/>
        </w:rPr>
        <w:t>the</w:t>
      </w:r>
      <w:r>
        <w:rPr>
          <w:spacing w:val="-1"/>
          <w:sz w:val="24"/>
        </w:rPr>
        <w:t xml:space="preserve"> </w:t>
      </w:r>
      <w:r>
        <w:rPr>
          <w:sz w:val="24"/>
        </w:rPr>
        <w:t>strategic</w:t>
      </w:r>
      <w:r>
        <w:rPr>
          <w:spacing w:val="-2"/>
          <w:sz w:val="24"/>
        </w:rPr>
        <w:t xml:space="preserve"> </w:t>
      </w:r>
      <w:r>
        <w:rPr>
          <w:sz w:val="24"/>
        </w:rPr>
        <w:t>planning</w:t>
      </w:r>
      <w:r>
        <w:rPr>
          <w:spacing w:val="-3"/>
          <w:sz w:val="24"/>
        </w:rPr>
        <w:t xml:space="preserve"> </w:t>
      </w:r>
      <w:r>
        <w:rPr>
          <w:sz w:val="24"/>
        </w:rPr>
        <w:t>elements consisting</w:t>
      </w:r>
      <w:r>
        <w:rPr>
          <w:spacing w:val="-3"/>
          <w:sz w:val="24"/>
        </w:rPr>
        <w:t xml:space="preserve"> </w:t>
      </w:r>
      <w:r>
        <w:rPr>
          <w:spacing w:val="-5"/>
          <w:sz w:val="24"/>
        </w:rPr>
        <w:t>of—</w:t>
      </w:r>
    </w:p>
    <w:p w14:paraId="0FB56372" w14:textId="77777777" w:rsidR="00837934" w:rsidRDefault="00C404AE">
      <w:pPr>
        <w:pStyle w:val="ListParagraph"/>
        <w:numPr>
          <w:ilvl w:val="2"/>
          <w:numId w:val="9"/>
        </w:numPr>
        <w:tabs>
          <w:tab w:val="left" w:pos="2770"/>
        </w:tabs>
        <w:ind w:left="2279" w:right="114" w:firstLine="0"/>
        <w:jc w:val="both"/>
        <w:rPr>
          <w:sz w:val="24"/>
        </w:rPr>
      </w:pPr>
      <w:proofErr w:type="gramStart"/>
      <w:r>
        <w:rPr>
          <w:sz w:val="24"/>
        </w:rPr>
        <w:t>an</w:t>
      </w:r>
      <w:proofErr w:type="gramEnd"/>
      <w:r>
        <w:rPr>
          <w:sz w:val="24"/>
        </w:rPr>
        <w:t xml:space="preserve"> analysis of the regional economic conditions including</w:t>
      </w:r>
      <w:proofErr w:type="gramStart"/>
      <w:r>
        <w:rPr>
          <w:sz w:val="24"/>
        </w:rPr>
        <w:t>—[</w:t>
      </w:r>
      <w:proofErr w:type="gramEnd"/>
      <w:r>
        <w:rPr>
          <w:sz w:val="24"/>
        </w:rPr>
        <w:t xml:space="preserve">if </w:t>
      </w:r>
      <w:r>
        <w:rPr>
          <w:spacing w:val="-2"/>
          <w:sz w:val="24"/>
        </w:rPr>
        <w:t>applicable]</w:t>
      </w:r>
    </w:p>
    <w:p w14:paraId="0FB56373" w14:textId="77777777" w:rsidR="00837934" w:rsidRDefault="00C404AE">
      <w:pPr>
        <w:pStyle w:val="ListParagraph"/>
        <w:numPr>
          <w:ilvl w:val="3"/>
          <w:numId w:val="9"/>
        </w:numPr>
        <w:tabs>
          <w:tab w:val="left" w:pos="3424"/>
        </w:tabs>
        <w:ind w:left="2999" w:right="120" w:firstLine="0"/>
        <w:jc w:val="both"/>
        <w:rPr>
          <w:sz w:val="24"/>
        </w:rPr>
      </w:pPr>
      <w:r>
        <w:rPr>
          <w:sz w:val="24"/>
        </w:rPr>
        <w:t xml:space="preserve">existing and </w:t>
      </w:r>
      <w:proofErr w:type="gramStart"/>
      <w:r>
        <w:rPr>
          <w:sz w:val="24"/>
        </w:rPr>
        <w:t>emerging in-demand</w:t>
      </w:r>
      <w:proofErr w:type="gramEnd"/>
      <w:r>
        <w:rPr>
          <w:sz w:val="24"/>
        </w:rPr>
        <w:t xml:space="preserve"> industry sectors and occupations; and</w:t>
      </w:r>
    </w:p>
    <w:p w14:paraId="0FB56374" w14:textId="77777777" w:rsidR="00837934" w:rsidRDefault="00C404AE">
      <w:pPr>
        <w:pStyle w:val="ListParagraph"/>
        <w:numPr>
          <w:ilvl w:val="3"/>
          <w:numId w:val="9"/>
        </w:numPr>
        <w:tabs>
          <w:tab w:val="left" w:pos="3379"/>
        </w:tabs>
        <w:ind w:left="2999" w:right="121" w:firstLine="0"/>
        <w:jc w:val="both"/>
        <w:rPr>
          <w:sz w:val="24"/>
        </w:rPr>
      </w:pPr>
      <w:r>
        <w:rPr>
          <w:sz w:val="24"/>
        </w:rPr>
        <w:t>the employment needs of employers in those industry sectors and occupations;</w:t>
      </w:r>
    </w:p>
    <w:p w14:paraId="0FB56375" w14:textId="77777777" w:rsidR="00837934" w:rsidRDefault="00C404AE">
      <w:pPr>
        <w:pStyle w:val="ListParagraph"/>
        <w:numPr>
          <w:ilvl w:val="2"/>
          <w:numId w:val="9"/>
        </w:numPr>
        <w:tabs>
          <w:tab w:val="left" w:pos="2764"/>
        </w:tabs>
        <w:ind w:left="2279" w:right="120" w:firstLine="0"/>
        <w:jc w:val="both"/>
        <w:rPr>
          <w:sz w:val="24"/>
        </w:rPr>
      </w:pPr>
      <w:r>
        <w:rPr>
          <w:sz w:val="24"/>
        </w:rPr>
        <w:t>an analysis of the knowledge and skills needed to meet the employment needs of the employers in the region, including employment needs in in-demand industry sectors and occupations;</w:t>
      </w:r>
    </w:p>
    <w:p w14:paraId="0FB56376" w14:textId="77777777" w:rsidR="00837934" w:rsidRDefault="00C404AE">
      <w:pPr>
        <w:pStyle w:val="ListParagraph"/>
        <w:numPr>
          <w:ilvl w:val="2"/>
          <w:numId w:val="9"/>
        </w:numPr>
        <w:tabs>
          <w:tab w:val="left" w:pos="2701"/>
        </w:tabs>
        <w:ind w:left="2279" w:firstLine="0"/>
        <w:jc w:val="both"/>
        <w:rPr>
          <w:sz w:val="24"/>
        </w:rPr>
      </w:pPr>
      <w:r>
        <w:rPr>
          <w:sz w:val="24"/>
        </w:rPr>
        <w:t>an analysis of the workforce in the region, including current labor force employment (and unemployment) data, and information on labor market trends, and the educational and skill levels of the workforce in the region, including individuals with barriers to employment;</w:t>
      </w:r>
    </w:p>
    <w:p w14:paraId="0FB56377" w14:textId="77777777" w:rsidR="00837934" w:rsidRDefault="00C404AE">
      <w:pPr>
        <w:pStyle w:val="ListParagraph"/>
        <w:numPr>
          <w:ilvl w:val="2"/>
          <w:numId w:val="9"/>
        </w:numPr>
        <w:tabs>
          <w:tab w:val="left" w:pos="2772"/>
        </w:tabs>
        <w:ind w:left="2279" w:right="117" w:firstLine="0"/>
        <w:jc w:val="both"/>
        <w:rPr>
          <w:sz w:val="24"/>
        </w:rPr>
      </w:pPr>
      <w:r>
        <w:rPr>
          <w:sz w:val="24"/>
        </w:rPr>
        <w:t>an analysis of the workforce development activities (including education and training) in the region, including</w:t>
      </w:r>
      <w:r>
        <w:rPr>
          <w:spacing w:val="80"/>
          <w:sz w:val="24"/>
        </w:rPr>
        <w:t xml:space="preserve"> </w:t>
      </w:r>
      <w:r>
        <w:rPr>
          <w:sz w:val="24"/>
        </w:rPr>
        <w:t>an analysis of the strengths and weaknesses of such services, and the capacity to provide such services, to address the identified education and skill needs of the workforce and the employment needs of employers in the region;</w:t>
      </w:r>
    </w:p>
    <w:p w14:paraId="0FB56378" w14:textId="77777777" w:rsidR="00837934" w:rsidRDefault="00837934">
      <w:pPr>
        <w:jc w:val="both"/>
        <w:rPr>
          <w:sz w:val="24"/>
        </w:rPr>
        <w:sectPr w:rsidR="00837934">
          <w:pgSz w:w="12240" w:h="15840"/>
          <w:pgMar w:top="1360" w:right="1320" w:bottom="1620" w:left="1320" w:header="0" w:footer="1379" w:gutter="0"/>
          <w:cols w:space="720"/>
        </w:sectPr>
      </w:pPr>
    </w:p>
    <w:p w14:paraId="0FB56379" w14:textId="77777777" w:rsidR="00837934" w:rsidRDefault="00C404AE">
      <w:pPr>
        <w:pStyle w:val="ListParagraph"/>
        <w:numPr>
          <w:ilvl w:val="2"/>
          <w:numId w:val="9"/>
        </w:numPr>
        <w:tabs>
          <w:tab w:val="left" w:pos="2720"/>
        </w:tabs>
        <w:spacing w:before="72"/>
        <w:ind w:right="120" w:firstLine="0"/>
        <w:jc w:val="both"/>
        <w:rPr>
          <w:sz w:val="24"/>
        </w:rPr>
      </w:pPr>
      <w:r>
        <w:rPr>
          <w:sz w:val="24"/>
        </w:rPr>
        <w:lastRenderedPageBreak/>
        <w:t>a description of the local board’s strategic vision and goals for preparing an educated and skilled workforce (including youth and individuals with barriers to employment), including goals relating to the performance accountability measures based on primary indicators of performance described in [WIOA] section 116(b)(2)(A) in order to</w:t>
      </w:r>
      <w:r>
        <w:rPr>
          <w:spacing w:val="40"/>
          <w:sz w:val="24"/>
        </w:rPr>
        <w:t xml:space="preserve"> </w:t>
      </w:r>
      <w:r>
        <w:rPr>
          <w:sz w:val="24"/>
        </w:rPr>
        <w:t>support regional economic growth and economic self-sufficiency; and</w:t>
      </w:r>
    </w:p>
    <w:p w14:paraId="0FB5637A" w14:textId="77777777" w:rsidR="00837934" w:rsidRDefault="00C404AE">
      <w:pPr>
        <w:pStyle w:val="ListParagraph"/>
        <w:numPr>
          <w:ilvl w:val="2"/>
          <w:numId w:val="9"/>
        </w:numPr>
        <w:tabs>
          <w:tab w:val="left" w:pos="2658"/>
        </w:tabs>
        <w:ind w:firstLine="0"/>
        <w:jc w:val="both"/>
        <w:rPr>
          <w:sz w:val="24"/>
        </w:rPr>
      </w:pPr>
      <w:proofErr w:type="gramStart"/>
      <w:r>
        <w:rPr>
          <w:sz w:val="24"/>
        </w:rPr>
        <w:t>taking into account</w:t>
      </w:r>
      <w:proofErr w:type="gramEnd"/>
      <w:r>
        <w:rPr>
          <w:sz w:val="24"/>
        </w:rPr>
        <w:t xml:space="preserve"> analyses described in subparagraphs (A) through (D), a</w:t>
      </w:r>
      <w:r>
        <w:rPr>
          <w:spacing w:val="-1"/>
          <w:sz w:val="24"/>
        </w:rPr>
        <w:t xml:space="preserve"> </w:t>
      </w:r>
      <w:r>
        <w:rPr>
          <w:sz w:val="24"/>
        </w:rPr>
        <w:t>strategy</w:t>
      </w:r>
      <w:r>
        <w:rPr>
          <w:spacing w:val="-5"/>
          <w:sz w:val="24"/>
        </w:rPr>
        <w:t xml:space="preserve"> </w:t>
      </w:r>
      <w:r>
        <w:rPr>
          <w:sz w:val="24"/>
        </w:rPr>
        <w:t>to work with the</w:t>
      </w:r>
      <w:r>
        <w:rPr>
          <w:spacing w:val="-1"/>
          <w:sz w:val="24"/>
        </w:rPr>
        <w:t xml:space="preserve"> </w:t>
      </w:r>
      <w:r>
        <w:rPr>
          <w:sz w:val="24"/>
        </w:rPr>
        <w:t>entities that carry</w:t>
      </w:r>
      <w:r>
        <w:rPr>
          <w:spacing w:val="-2"/>
          <w:sz w:val="24"/>
        </w:rPr>
        <w:t xml:space="preserve"> </w:t>
      </w:r>
      <w:r>
        <w:rPr>
          <w:sz w:val="24"/>
        </w:rPr>
        <w:t>out the</w:t>
      </w:r>
      <w:r>
        <w:rPr>
          <w:spacing w:val="-1"/>
          <w:sz w:val="24"/>
        </w:rPr>
        <w:t xml:space="preserve"> </w:t>
      </w:r>
      <w:r>
        <w:rPr>
          <w:sz w:val="24"/>
        </w:rPr>
        <w:t>core</w:t>
      </w:r>
      <w:r>
        <w:rPr>
          <w:spacing w:val="-1"/>
          <w:sz w:val="24"/>
        </w:rPr>
        <w:t xml:space="preserve"> </w:t>
      </w:r>
      <w:r>
        <w:rPr>
          <w:sz w:val="24"/>
        </w:rPr>
        <w:t>programs to align resources available to the local area, to achieve the strategic vision and goals described in subparagraph (E);</w:t>
      </w:r>
    </w:p>
    <w:p w14:paraId="0FB5637B" w14:textId="77777777" w:rsidR="00837934" w:rsidRDefault="00C404AE">
      <w:pPr>
        <w:pStyle w:val="ListParagraph"/>
        <w:numPr>
          <w:ilvl w:val="1"/>
          <w:numId w:val="9"/>
        </w:numPr>
        <w:tabs>
          <w:tab w:val="left" w:pos="1952"/>
        </w:tabs>
        <w:ind w:left="1560" w:right="113" w:firstLine="0"/>
        <w:jc w:val="both"/>
        <w:rPr>
          <w:sz w:val="24"/>
        </w:rPr>
      </w:pPr>
      <w:r>
        <w:rPr>
          <w:sz w:val="24"/>
        </w:rPr>
        <w:t>a description of the workforce development system in the local area that identifies the programs that are included in that system and how the local board will work with the entities carrying out core programs and other workforce development programs to support alignment to provide services, including programs of study authorized under the Carl D. Perkins Career and Technical Education Act of 2006 (20 U.S.C. 2301 et seq.), that support the strategy identified in the State plan under [WIOA] section 102(b)(1)(E);</w:t>
      </w:r>
    </w:p>
    <w:p w14:paraId="0FB5637C" w14:textId="77777777" w:rsidR="00837934" w:rsidRDefault="00C404AE">
      <w:pPr>
        <w:pStyle w:val="ListParagraph"/>
        <w:numPr>
          <w:ilvl w:val="1"/>
          <w:numId w:val="9"/>
        </w:numPr>
        <w:tabs>
          <w:tab w:val="left" w:pos="1910"/>
        </w:tabs>
        <w:ind w:left="1559" w:right="117" w:firstLine="0"/>
        <w:jc w:val="both"/>
        <w:rPr>
          <w:sz w:val="24"/>
        </w:rPr>
      </w:pPr>
      <w:r>
        <w:rPr>
          <w:sz w:val="24"/>
        </w:rPr>
        <w:t>a description of how the local board, working with</w:t>
      </w:r>
      <w:r>
        <w:rPr>
          <w:spacing w:val="40"/>
          <w:sz w:val="24"/>
        </w:rPr>
        <w:t xml:space="preserve"> </w:t>
      </w:r>
      <w:r>
        <w:rPr>
          <w:sz w:val="24"/>
        </w:rPr>
        <w:t>entities carrying out core programs, will expand access to employment, training, education, and supportive services for eligible individuals, particularly eligible individuals with barriers to employment, including how the local board will facilitate the development of career</w:t>
      </w:r>
      <w:r>
        <w:rPr>
          <w:spacing w:val="-3"/>
          <w:sz w:val="24"/>
        </w:rPr>
        <w:t xml:space="preserve"> </w:t>
      </w:r>
      <w:r>
        <w:rPr>
          <w:sz w:val="24"/>
        </w:rPr>
        <w:t>pathways</w:t>
      </w:r>
      <w:r>
        <w:rPr>
          <w:spacing w:val="-2"/>
          <w:sz w:val="24"/>
        </w:rPr>
        <w:t xml:space="preserve"> </w:t>
      </w:r>
      <w:r>
        <w:rPr>
          <w:sz w:val="24"/>
        </w:rPr>
        <w:t>and</w:t>
      </w:r>
      <w:r>
        <w:rPr>
          <w:spacing w:val="-2"/>
          <w:sz w:val="24"/>
        </w:rPr>
        <w:t xml:space="preserve"> </w:t>
      </w:r>
      <w:r>
        <w:rPr>
          <w:sz w:val="24"/>
        </w:rPr>
        <w:t>co-enrollment,</w:t>
      </w:r>
      <w:r>
        <w:rPr>
          <w:spacing w:val="-4"/>
          <w:sz w:val="24"/>
        </w:rPr>
        <w:t xml:space="preserve"> </w:t>
      </w:r>
      <w:r>
        <w:rPr>
          <w:sz w:val="24"/>
        </w:rPr>
        <w:t>as</w:t>
      </w:r>
      <w:r>
        <w:rPr>
          <w:spacing w:val="-4"/>
          <w:sz w:val="24"/>
        </w:rPr>
        <w:t xml:space="preserve"> </w:t>
      </w:r>
      <w:r>
        <w:rPr>
          <w:sz w:val="24"/>
        </w:rPr>
        <w:t>appropriate,</w:t>
      </w:r>
      <w:r>
        <w:rPr>
          <w:spacing w:val="-4"/>
          <w:sz w:val="24"/>
        </w:rPr>
        <w:t xml:space="preserve"> </w:t>
      </w:r>
      <w:r>
        <w:rPr>
          <w:sz w:val="24"/>
        </w:rPr>
        <w:t>in</w:t>
      </w:r>
      <w:r>
        <w:rPr>
          <w:spacing w:val="-4"/>
          <w:sz w:val="24"/>
        </w:rPr>
        <w:t xml:space="preserve"> </w:t>
      </w:r>
      <w:r>
        <w:rPr>
          <w:sz w:val="24"/>
        </w:rPr>
        <w:t>core</w:t>
      </w:r>
      <w:r>
        <w:rPr>
          <w:spacing w:val="-5"/>
          <w:sz w:val="24"/>
        </w:rPr>
        <w:t xml:space="preserve"> </w:t>
      </w:r>
      <w:r>
        <w:rPr>
          <w:sz w:val="24"/>
        </w:rPr>
        <w:t>programs,</w:t>
      </w:r>
      <w:r>
        <w:rPr>
          <w:spacing w:val="-2"/>
          <w:sz w:val="24"/>
        </w:rPr>
        <w:t xml:space="preserve"> </w:t>
      </w:r>
      <w:r>
        <w:rPr>
          <w:sz w:val="24"/>
        </w:rPr>
        <w:t>and</w:t>
      </w:r>
      <w:r>
        <w:rPr>
          <w:spacing w:val="-4"/>
          <w:sz w:val="24"/>
        </w:rPr>
        <w:t xml:space="preserve"> </w:t>
      </w:r>
      <w:r>
        <w:rPr>
          <w:sz w:val="24"/>
        </w:rPr>
        <w:t xml:space="preserve">improve access to activities leading to a recognized postsecondary credential (including a credential that is an industry-recognized certificate or certification, portable, and </w:t>
      </w:r>
      <w:r>
        <w:rPr>
          <w:spacing w:val="-2"/>
          <w:sz w:val="24"/>
        </w:rPr>
        <w:t>stackable);</w:t>
      </w:r>
    </w:p>
    <w:p w14:paraId="0FB5637D" w14:textId="77777777" w:rsidR="00837934" w:rsidRDefault="00C404AE">
      <w:pPr>
        <w:pStyle w:val="ListParagraph"/>
        <w:numPr>
          <w:ilvl w:val="1"/>
          <w:numId w:val="9"/>
        </w:numPr>
        <w:tabs>
          <w:tab w:val="left" w:pos="1896"/>
        </w:tabs>
        <w:ind w:left="1896" w:right="0" w:hanging="337"/>
        <w:jc w:val="both"/>
        <w:rPr>
          <w:sz w:val="24"/>
        </w:rPr>
      </w:pPr>
      <w:r>
        <w:rPr>
          <w:sz w:val="24"/>
        </w:rPr>
        <w:t>a</w:t>
      </w:r>
      <w:r>
        <w:rPr>
          <w:spacing w:val="-2"/>
          <w:sz w:val="24"/>
        </w:rPr>
        <w:t xml:space="preserve"> </w:t>
      </w:r>
      <w:r>
        <w:rPr>
          <w:sz w:val="24"/>
        </w:rPr>
        <w:t>description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strategies</w:t>
      </w:r>
      <w:r>
        <w:rPr>
          <w:spacing w:val="-1"/>
          <w:sz w:val="24"/>
        </w:rPr>
        <w:t xml:space="preserve"> </w:t>
      </w:r>
      <w:r>
        <w:rPr>
          <w:sz w:val="24"/>
        </w:rPr>
        <w:t>and</w:t>
      </w:r>
      <w:r>
        <w:rPr>
          <w:spacing w:val="-1"/>
          <w:sz w:val="24"/>
        </w:rPr>
        <w:t xml:space="preserve"> </w:t>
      </w:r>
      <w:r>
        <w:rPr>
          <w:sz w:val="24"/>
        </w:rPr>
        <w:t>services that</w:t>
      </w:r>
      <w:r>
        <w:rPr>
          <w:spacing w:val="-1"/>
          <w:sz w:val="24"/>
        </w:rPr>
        <w:t xml:space="preserve"> </w:t>
      </w:r>
      <w:r>
        <w:rPr>
          <w:sz w:val="24"/>
        </w:rPr>
        <w:t>will be</w:t>
      </w:r>
      <w:r>
        <w:rPr>
          <w:spacing w:val="-2"/>
          <w:sz w:val="24"/>
        </w:rPr>
        <w:t xml:space="preserve"> </w:t>
      </w:r>
      <w:r>
        <w:rPr>
          <w:sz w:val="24"/>
        </w:rPr>
        <w:t>used in</w:t>
      </w:r>
      <w:r>
        <w:rPr>
          <w:spacing w:val="-1"/>
          <w:sz w:val="24"/>
        </w:rPr>
        <w:t xml:space="preserve"> </w:t>
      </w:r>
      <w:r>
        <w:rPr>
          <w:sz w:val="24"/>
        </w:rPr>
        <w:t>the</w:t>
      </w:r>
      <w:r>
        <w:rPr>
          <w:spacing w:val="-2"/>
          <w:sz w:val="24"/>
        </w:rPr>
        <w:t xml:space="preserve"> </w:t>
      </w:r>
      <w:r>
        <w:rPr>
          <w:sz w:val="24"/>
        </w:rPr>
        <w:t>local</w:t>
      </w:r>
      <w:r>
        <w:rPr>
          <w:spacing w:val="3"/>
          <w:sz w:val="24"/>
        </w:rPr>
        <w:t xml:space="preserve"> </w:t>
      </w:r>
      <w:r>
        <w:rPr>
          <w:spacing w:val="-2"/>
          <w:sz w:val="24"/>
        </w:rPr>
        <w:t>area—</w:t>
      </w:r>
    </w:p>
    <w:p w14:paraId="0FB5637E" w14:textId="77777777" w:rsidR="00837934" w:rsidRDefault="00C404AE">
      <w:pPr>
        <w:pStyle w:val="ListParagraph"/>
        <w:numPr>
          <w:ilvl w:val="2"/>
          <w:numId w:val="9"/>
        </w:numPr>
        <w:tabs>
          <w:tab w:val="left" w:pos="2669"/>
        </w:tabs>
        <w:ind w:left="2669" w:right="0" w:hanging="390"/>
        <w:jc w:val="both"/>
        <w:rPr>
          <w:sz w:val="24"/>
        </w:rPr>
      </w:pPr>
      <w:proofErr w:type="gramStart"/>
      <w:r>
        <w:rPr>
          <w:sz w:val="24"/>
        </w:rPr>
        <w:t>in order</w:t>
      </w:r>
      <w:r>
        <w:rPr>
          <w:spacing w:val="-1"/>
          <w:sz w:val="24"/>
        </w:rPr>
        <w:t xml:space="preserve"> </w:t>
      </w:r>
      <w:r>
        <w:rPr>
          <w:spacing w:val="-5"/>
          <w:sz w:val="24"/>
        </w:rPr>
        <w:t>to</w:t>
      </w:r>
      <w:proofErr w:type="gramEnd"/>
      <w:r>
        <w:rPr>
          <w:spacing w:val="-5"/>
          <w:sz w:val="24"/>
        </w:rPr>
        <w:t>—</w:t>
      </w:r>
    </w:p>
    <w:p w14:paraId="0FB5637F" w14:textId="77777777" w:rsidR="00837934" w:rsidRDefault="00C404AE">
      <w:pPr>
        <w:pStyle w:val="ListParagraph"/>
        <w:numPr>
          <w:ilvl w:val="3"/>
          <w:numId w:val="9"/>
        </w:numPr>
        <w:tabs>
          <w:tab w:val="left" w:pos="3304"/>
        </w:tabs>
        <w:ind w:left="2999" w:firstLine="0"/>
        <w:jc w:val="both"/>
        <w:rPr>
          <w:sz w:val="24"/>
        </w:rPr>
      </w:pPr>
      <w:r>
        <w:rPr>
          <w:sz w:val="24"/>
        </w:rPr>
        <w:t xml:space="preserve">facilitate engagement of employers, including small employers and </w:t>
      </w:r>
      <w:proofErr w:type="gramStart"/>
      <w:r>
        <w:rPr>
          <w:sz w:val="24"/>
        </w:rPr>
        <w:t>employers</w:t>
      </w:r>
      <w:proofErr w:type="gramEnd"/>
      <w:r>
        <w:rPr>
          <w:sz w:val="24"/>
        </w:rPr>
        <w:t xml:space="preserve"> in in-demand industry sectors and occupations, in workforce development programs;</w:t>
      </w:r>
    </w:p>
    <w:p w14:paraId="0FB56380" w14:textId="77777777" w:rsidR="00837934" w:rsidRDefault="00C404AE">
      <w:pPr>
        <w:pStyle w:val="ListParagraph"/>
        <w:numPr>
          <w:ilvl w:val="3"/>
          <w:numId w:val="9"/>
        </w:numPr>
        <w:tabs>
          <w:tab w:val="left" w:pos="3379"/>
        </w:tabs>
        <w:ind w:left="2999" w:right="114" w:firstLine="0"/>
        <w:jc w:val="both"/>
        <w:rPr>
          <w:sz w:val="24"/>
        </w:rPr>
      </w:pPr>
      <w:r>
        <w:rPr>
          <w:sz w:val="24"/>
        </w:rPr>
        <w:t>support a local workforce development system that meets the needs of businesses in the local area;</w:t>
      </w:r>
    </w:p>
    <w:p w14:paraId="0FB56381" w14:textId="77777777" w:rsidR="00837934" w:rsidRDefault="00C404AE">
      <w:pPr>
        <w:pStyle w:val="ListParagraph"/>
        <w:numPr>
          <w:ilvl w:val="3"/>
          <w:numId w:val="9"/>
        </w:numPr>
        <w:tabs>
          <w:tab w:val="left" w:pos="3536"/>
        </w:tabs>
        <w:ind w:left="2999" w:right="120" w:firstLine="0"/>
        <w:jc w:val="both"/>
        <w:rPr>
          <w:sz w:val="24"/>
        </w:rPr>
      </w:pPr>
      <w:r>
        <w:rPr>
          <w:sz w:val="24"/>
        </w:rPr>
        <w:t>better coordinate workforce development programs and economic development; and</w:t>
      </w:r>
    </w:p>
    <w:p w14:paraId="0FB56382" w14:textId="77777777" w:rsidR="00837934" w:rsidRDefault="00C404AE">
      <w:pPr>
        <w:pStyle w:val="ListParagraph"/>
        <w:numPr>
          <w:ilvl w:val="3"/>
          <w:numId w:val="9"/>
        </w:numPr>
        <w:tabs>
          <w:tab w:val="left" w:pos="3420"/>
        </w:tabs>
        <w:ind w:left="2999" w:right="120" w:firstLine="0"/>
        <w:jc w:val="both"/>
        <w:rPr>
          <w:sz w:val="24"/>
        </w:rPr>
      </w:pPr>
      <w:r>
        <w:rPr>
          <w:sz w:val="24"/>
        </w:rPr>
        <w:t>strengthen linkages between the one-stop delivery system and unemployment insurance programs; and</w:t>
      </w:r>
    </w:p>
    <w:p w14:paraId="0FB56383" w14:textId="77777777" w:rsidR="00837934" w:rsidRDefault="00C404AE">
      <w:pPr>
        <w:pStyle w:val="ListParagraph"/>
        <w:numPr>
          <w:ilvl w:val="2"/>
          <w:numId w:val="9"/>
        </w:numPr>
        <w:tabs>
          <w:tab w:val="left" w:pos="2675"/>
        </w:tabs>
        <w:ind w:left="2279" w:firstLine="0"/>
        <w:jc w:val="both"/>
        <w:rPr>
          <w:sz w:val="24"/>
        </w:rPr>
      </w:pPr>
      <w:r>
        <w:rPr>
          <w:sz w:val="24"/>
        </w:rPr>
        <w:t>that may include the implementation of initiatives such as incumbent worker training programs, on-the-job training programs, customized training programs, industry and sector strategies, career pathways initiatives, utilization of effective business intermediaries, and other business services and strategies, designed to meet the needs of employers in the corresponding region in support of the strategy described in paragraph (1)(F);</w:t>
      </w:r>
    </w:p>
    <w:p w14:paraId="0FB56384" w14:textId="77777777" w:rsidR="00837934" w:rsidRDefault="00C404AE">
      <w:pPr>
        <w:pStyle w:val="ListParagraph"/>
        <w:numPr>
          <w:ilvl w:val="1"/>
          <w:numId w:val="9"/>
        </w:numPr>
        <w:tabs>
          <w:tab w:val="left" w:pos="1939"/>
        </w:tabs>
        <w:spacing w:before="1"/>
        <w:ind w:left="1559" w:right="116" w:firstLine="0"/>
        <w:jc w:val="both"/>
        <w:rPr>
          <w:sz w:val="24"/>
        </w:rPr>
      </w:pPr>
      <w:proofErr w:type="gramStart"/>
      <w:r>
        <w:rPr>
          <w:sz w:val="24"/>
        </w:rPr>
        <w:t>a description</w:t>
      </w:r>
      <w:proofErr w:type="gramEnd"/>
      <w:r>
        <w:rPr>
          <w:sz w:val="24"/>
        </w:rPr>
        <w:t xml:space="preserve"> of how the local board will coordinate workforce investment activities</w:t>
      </w:r>
      <w:r>
        <w:rPr>
          <w:spacing w:val="63"/>
          <w:sz w:val="24"/>
        </w:rPr>
        <w:t xml:space="preserve"> </w:t>
      </w:r>
      <w:r>
        <w:rPr>
          <w:sz w:val="24"/>
        </w:rPr>
        <w:t>carried</w:t>
      </w:r>
      <w:r>
        <w:rPr>
          <w:spacing w:val="63"/>
          <w:sz w:val="24"/>
        </w:rPr>
        <w:t xml:space="preserve"> </w:t>
      </w:r>
      <w:r>
        <w:rPr>
          <w:sz w:val="24"/>
        </w:rPr>
        <w:t>out</w:t>
      </w:r>
      <w:r>
        <w:rPr>
          <w:spacing w:val="63"/>
          <w:sz w:val="24"/>
        </w:rPr>
        <w:t xml:space="preserve"> </w:t>
      </w:r>
      <w:r>
        <w:rPr>
          <w:sz w:val="24"/>
        </w:rPr>
        <w:t>in</w:t>
      </w:r>
      <w:r>
        <w:rPr>
          <w:spacing w:val="65"/>
          <w:sz w:val="24"/>
        </w:rPr>
        <w:t xml:space="preserve"> </w:t>
      </w:r>
      <w:r>
        <w:rPr>
          <w:sz w:val="24"/>
        </w:rPr>
        <w:t>the</w:t>
      </w:r>
      <w:r>
        <w:rPr>
          <w:spacing w:val="62"/>
          <w:sz w:val="24"/>
        </w:rPr>
        <w:t xml:space="preserve"> </w:t>
      </w:r>
      <w:r>
        <w:rPr>
          <w:sz w:val="24"/>
        </w:rPr>
        <w:t>local</w:t>
      </w:r>
      <w:r>
        <w:rPr>
          <w:spacing w:val="63"/>
          <w:sz w:val="24"/>
        </w:rPr>
        <w:t xml:space="preserve"> </w:t>
      </w:r>
      <w:r>
        <w:rPr>
          <w:sz w:val="24"/>
        </w:rPr>
        <w:t>area</w:t>
      </w:r>
      <w:r>
        <w:rPr>
          <w:spacing w:val="63"/>
          <w:sz w:val="24"/>
        </w:rPr>
        <w:t xml:space="preserve"> </w:t>
      </w:r>
      <w:r>
        <w:rPr>
          <w:sz w:val="24"/>
        </w:rPr>
        <w:t>with</w:t>
      </w:r>
      <w:r>
        <w:rPr>
          <w:spacing w:val="63"/>
          <w:sz w:val="24"/>
        </w:rPr>
        <w:t xml:space="preserve"> </w:t>
      </w:r>
      <w:r>
        <w:rPr>
          <w:sz w:val="24"/>
        </w:rPr>
        <w:t>economic</w:t>
      </w:r>
      <w:r>
        <w:rPr>
          <w:spacing w:val="62"/>
          <w:sz w:val="24"/>
        </w:rPr>
        <w:t xml:space="preserve"> </w:t>
      </w:r>
      <w:r>
        <w:rPr>
          <w:sz w:val="24"/>
        </w:rPr>
        <w:t>development</w:t>
      </w:r>
      <w:r>
        <w:rPr>
          <w:spacing w:val="63"/>
          <w:sz w:val="24"/>
        </w:rPr>
        <w:t xml:space="preserve"> </w:t>
      </w:r>
      <w:r>
        <w:rPr>
          <w:sz w:val="24"/>
        </w:rPr>
        <w:t>activities</w:t>
      </w:r>
    </w:p>
    <w:p w14:paraId="0FB56385" w14:textId="77777777" w:rsidR="00837934" w:rsidRDefault="00837934">
      <w:pPr>
        <w:jc w:val="both"/>
        <w:rPr>
          <w:sz w:val="24"/>
        </w:rPr>
        <w:sectPr w:rsidR="00837934">
          <w:pgSz w:w="12240" w:h="15840"/>
          <w:pgMar w:top="1360" w:right="1320" w:bottom="1620" w:left="1320" w:header="0" w:footer="1379" w:gutter="0"/>
          <w:cols w:space="720"/>
        </w:sectPr>
      </w:pPr>
    </w:p>
    <w:p w14:paraId="0FB56386" w14:textId="77777777" w:rsidR="00837934" w:rsidRDefault="00C404AE">
      <w:pPr>
        <w:pStyle w:val="BodyText"/>
        <w:spacing w:before="72"/>
        <w:ind w:right="121"/>
      </w:pPr>
      <w:r>
        <w:lastRenderedPageBreak/>
        <w:t>carried out in the region in which the local area is located (or planning region), and promote entrepreneurial skills training and microenterprise services;</w:t>
      </w:r>
    </w:p>
    <w:p w14:paraId="0FB56387" w14:textId="77777777" w:rsidR="00837934" w:rsidRDefault="00C404AE">
      <w:pPr>
        <w:pStyle w:val="ListParagraph"/>
        <w:numPr>
          <w:ilvl w:val="1"/>
          <w:numId w:val="9"/>
        </w:numPr>
        <w:tabs>
          <w:tab w:val="left" w:pos="1897"/>
        </w:tabs>
        <w:ind w:left="1897" w:right="0" w:hanging="337"/>
        <w:jc w:val="both"/>
        <w:rPr>
          <w:sz w:val="24"/>
        </w:rPr>
      </w:pPr>
      <w:r>
        <w:rPr>
          <w:sz w:val="24"/>
        </w:rPr>
        <w:t>a</w:t>
      </w:r>
      <w:r>
        <w:rPr>
          <w:spacing w:val="-4"/>
          <w:sz w:val="24"/>
        </w:rPr>
        <w:t xml:space="preserve"> </w:t>
      </w:r>
      <w:r>
        <w:rPr>
          <w:sz w:val="24"/>
        </w:rPr>
        <w:t>description of</w:t>
      </w:r>
      <w:r>
        <w:rPr>
          <w:spacing w:val="-1"/>
          <w:sz w:val="24"/>
        </w:rPr>
        <w:t xml:space="preserve"> </w:t>
      </w:r>
      <w:r>
        <w:rPr>
          <w:sz w:val="24"/>
        </w:rPr>
        <w:t>the</w:t>
      </w:r>
      <w:r>
        <w:rPr>
          <w:spacing w:val="-1"/>
          <w:sz w:val="24"/>
        </w:rPr>
        <w:t xml:space="preserve"> </w:t>
      </w:r>
      <w:r>
        <w:rPr>
          <w:sz w:val="24"/>
        </w:rPr>
        <w:t>one-stop delivery</w:t>
      </w:r>
      <w:r>
        <w:rPr>
          <w:spacing w:val="-6"/>
          <w:sz w:val="24"/>
        </w:rPr>
        <w:t xml:space="preserve"> </w:t>
      </w:r>
      <w:r>
        <w:rPr>
          <w:sz w:val="24"/>
        </w:rPr>
        <w:t>system in the</w:t>
      </w:r>
      <w:r>
        <w:rPr>
          <w:spacing w:val="-1"/>
          <w:sz w:val="24"/>
        </w:rPr>
        <w:t xml:space="preserve"> </w:t>
      </w:r>
      <w:r>
        <w:rPr>
          <w:sz w:val="24"/>
        </w:rPr>
        <w:t xml:space="preserve">local area, </w:t>
      </w:r>
      <w:r>
        <w:rPr>
          <w:spacing w:val="-2"/>
          <w:sz w:val="24"/>
        </w:rPr>
        <w:t>including—</w:t>
      </w:r>
    </w:p>
    <w:p w14:paraId="0FB56388" w14:textId="77777777" w:rsidR="00837934" w:rsidRDefault="00C404AE">
      <w:pPr>
        <w:pStyle w:val="ListParagraph"/>
        <w:numPr>
          <w:ilvl w:val="2"/>
          <w:numId w:val="9"/>
        </w:numPr>
        <w:tabs>
          <w:tab w:val="left" w:pos="2739"/>
        </w:tabs>
        <w:ind w:firstLine="0"/>
        <w:jc w:val="both"/>
        <w:rPr>
          <w:sz w:val="24"/>
        </w:rPr>
      </w:pPr>
      <w:r>
        <w:rPr>
          <w:sz w:val="24"/>
        </w:rPr>
        <w:t>a description of how the local board will ensure the continuous improvement of eligible providers of services through the system and ensure</w:t>
      </w:r>
      <w:r>
        <w:rPr>
          <w:spacing w:val="-2"/>
          <w:sz w:val="24"/>
        </w:rPr>
        <w:t xml:space="preserve"> </w:t>
      </w:r>
      <w:r>
        <w:rPr>
          <w:sz w:val="24"/>
        </w:rPr>
        <w:t>that</w:t>
      </w:r>
      <w:r>
        <w:rPr>
          <w:spacing w:val="-1"/>
          <w:sz w:val="24"/>
        </w:rPr>
        <w:t xml:space="preserve"> </w:t>
      </w:r>
      <w:r>
        <w:rPr>
          <w:sz w:val="24"/>
        </w:rPr>
        <w:t>such providers</w:t>
      </w:r>
      <w:r>
        <w:rPr>
          <w:spacing w:val="-1"/>
          <w:sz w:val="24"/>
        </w:rPr>
        <w:t xml:space="preserve"> </w:t>
      </w:r>
      <w:r>
        <w:rPr>
          <w:sz w:val="24"/>
        </w:rPr>
        <w:t>meet the employment</w:t>
      </w:r>
      <w:r>
        <w:rPr>
          <w:spacing w:val="-1"/>
          <w:sz w:val="24"/>
        </w:rPr>
        <w:t xml:space="preserve"> </w:t>
      </w:r>
      <w:r>
        <w:rPr>
          <w:sz w:val="24"/>
        </w:rPr>
        <w:t>needs</w:t>
      </w:r>
      <w:r>
        <w:rPr>
          <w:spacing w:val="-1"/>
          <w:sz w:val="24"/>
        </w:rPr>
        <w:t xml:space="preserve"> </w:t>
      </w:r>
      <w:r>
        <w:rPr>
          <w:sz w:val="24"/>
        </w:rPr>
        <w:t>of local</w:t>
      </w:r>
      <w:r>
        <w:rPr>
          <w:spacing w:val="-1"/>
          <w:sz w:val="24"/>
        </w:rPr>
        <w:t xml:space="preserve"> </w:t>
      </w:r>
      <w:r>
        <w:rPr>
          <w:sz w:val="24"/>
        </w:rPr>
        <w:t>employers, and workers and jobseekers;</w:t>
      </w:r>
    </w:p>
    <w:p w14:paraId="0FB56389" w14:textId="77777777" w:rsidR="00837934" w:rsidRDefault="00C404AE">
      <w:pPr>
        <w:pStyle w:val="ListParagraph"/>
        <w:numPr>
          <w:ilvl w:val="2"/>
          <w:numId w:val="9"/>
        </w:numPr>
        <w:tabs>
          <w:tab w:val="left" w:pos="2681"/>
        </w:tabs>
        <w:ind w:right="116" w:firstLine="0"/>
        <w:jc w:val="both"/>
        <w:rPr>
          <w:sz w:val="24"/>
        </w:rPr>
      </w:pPr>
      <w:r>
        <w:rPr>
          <w:sz w:val="24"/>
        </w:rPr>
        <w:t xml:space="preserve">a description of how the local board will facilitate access to services provided through the one-stop delivery system, including in remote areas, </w:t>
      </w:r>
      <w:proofErr w:type="gramStart"/>
      <w:r>
        <w:rPr>
          <w:sz w:val="24"/>
        </w:rPr>
        <w:t>through the use of</w:t>
      </w:r>
      <w:proofErr w:type="gramEnd"/>
      <w:r>
        <w:rPr>
          <w:sz w:val="24"/>
        </w:rPr>
        <w:t xml:space="preserve"> technology and through other means;</w:t>
      </w:r>
    </w:p>
    <w:p w14:paraId="0FB5638A" w14:textId="068B13A6" w:rsidR="00837934" w:rsidRDefault="00C404AE">
      <w:pPr>
        <w:pStyle w:val="ListParagraph"/>
        <w:numPr>
          <w:ilvl w:val="2"/>
          <w:numId w:val="9"/>
        </w:numPr>
        <w:tabs>
          <w:tab w:val="left" w:pos="2712"/>
        </w:tabs>
        <w:ind w:right="117" w:firstLine="0"/>
        <w:jc w:val="both"/>
        <w:rPr>
          <w:sz w:val="24"/>
        </w:rPr>
      </w:pPr>
      <w:r>
        <w:rPr>
          <w:sz w:val="24"/>
        </w:rPr>
        <w:t>a description of how entities within the one-stop delivery system, including one-stop operators and the one</w:t>
      </w:r>
      <w:r w:rsidR="009A1C2D">
        <w:rPr>
          <w:sz w:val="24"/>
        </w:rPr>
        <w:t xml:space="preserve"> </w:t>
      </w:r>
      <w:r>
        <w:rPr>
          <w:sz w:val="24"/>
        </w:rPr>
        <w:t>stop partners, will comply with section</w:t>
      </w:r>
      <w:r>
        <w:rPr>
          <w:spacing w:val="-2"/>
          <w:sz w:val="24"/>
        </w:rPr>
        <w:t xml:space="preserve"> </w:t>
      </w:r>
      <w:r>
        <w:rPr>
          <w:sz w:val="24"/>
        </w:rPr>
        <w:t>188,</w:t>
      </w:r>
      <w:r>
        <w:rPr>
          <w:spacing w:val="-2"/>
          <w:sz w:val="24"/>
        </w:rPr>
        <w:t xml:space="preserve"> </w:t>
      </w:r>
      <w:r>
        <w:rPr>
          <w:sz w:val="24"/>
        </w:rPr>
        <w:t>if</w:t>
      </w:r>
      <w:r>
        <w:rPr>
          <w:spacing w:val="-3"/>
          <w:sz w:val="24"/>
        </w:rPr>
        <w:t xml:space="preserve"> </w:t>
      </w:r>
      <w:r>
        <w:rPr>
          <w:sz w:val="24"/>
        </w:rPr>
        <w:t>applicable,</w:t>
      </w:r>
      <w:r>
        <w:rPr>
          <w:spacing w:val="-2"/>
          <w:sz w:val="24"/>
        </w:rPr>
        <w:t xml:space="preserve"> </w:t>
      </w:r>
      <w:r>
        <w:rPr>
          <w:sz w:val="24"/>
        </w:rPr>
        <w:t>and</w:t>
      </w:r>
      <w:r>
        <w:rPr>
          <w:spacing w:val="-2"/>
          <w:sz w:val="24"/>
        </w:rPr>
        <w:t xml:space="preserve"> </w:t>
      </w:r>
      <w:r>
        <w:rPr>
          <w:sz w:val="24"/>
        </w:rPr>
        <w:t>applicable</w:t>
      </w:r>
      <w:r>
        <w:rPr>
          <w:spacing w:val="-3"/>
          <w:sz w:val="24"/>
        </w:rPr>
        <w:t xml:space="preserve"> </w:t>
      </w:r>
      <w:r>
        <w:rPr>
          <w:sz w:val="24"/>
        </w:rPr>
        <w:t>provisions</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Americans</w:t>
      </w:r>
      <w:r>
        <w:rPr>
          <w:spacing w:val="-2"/>
          <w:sz w:val="24"/>
        </w:rPr>
        <w:t xml:space="preserve"> </w:t>
      </w:r>
      <w:r>
        <w:rPr>
          <w:sz w:val="24"/>
        </w:rPr>
        <w:t>with Disabilities Act of 1990 (42 U.S.C. 12101 et seq.) regarding the physical and programmatic accessibility of facilities, programs and services, technology, and materials for individuals with disabilities, including providing</w:t>
      </w:r>
      <w:r>
        <w:rPr>
          <w:spacing w:val="-4"/>
          <w:sz w:val="24"/>
        </w:rPr>
        <w:t xml:space="preserve"> </w:t>
      </w:r>
      <w:r>
        <w:rPr>
          <w:sz w:val="24"/>
        </w:rPr>
        <w:t>staff</w:t>
      </w:r>
      <w:r>
        <w:rPr>
          <w:spacing w:val="-3"/>
          <w:sz w:val="24"/>
        </w:rPr>
        <w:t xml:space="preserve"> </w:t>
      </w:r>
      <w:r>
        <w:rPr>
          <w:sz w:val="24"/>
        </w:rPr>
        <w:t>training</w:t>
      </w:r>
      <w:r>
        <w:rPr>
          <w:spacing w:val="-4"/>
          <w:sz w:val="24"/>
        </w:rPr>
        <w:t xml:space="preserve"> </w:t>
      </w:r>
      <w:r>
        <w:rPr>
          <w:sz w:val="24"/>
        </w:rPr>
        <w:t>and</w:t>
      </w:r>
      <w:r>
        <w:rPr>
          <w:spacing w:val="-2"/>
          <w:sz w:val="24"/>
        </w:rPr>
        <w:t xml:space="preserve"> </w:t>
      </w:r>
      <w:r>
        <w:rPr>
          <w:sz w:val="24"/>
        </w:rPr>
        <w:t>support</w:t>
      </w:r>
      <w:r>
        <w:rPr>
          <w:spacing w:val="-1"/>
          <w:sz w:val="24"/>
        </w:rPr>
        <w:t xml:space="preserve"> </w:t>
      </w:r>
      <w:r>
        <w:rPr>
          <w:sz w:val="24"/>
        </w:rPr>
        <w:t>for</w:t>
      </w:r>
      <w:r>
        <w:rPr>
          <w:spacing w:val="-3"/>
          <w:sz w:val="24"/>
        </w:rPr>
        <w:t xml:space="preserve"> </w:t>
      </w:r>
      <w:r>
        <w:rPr>
          <w:sz w:val="24"/>
        </w:rPr>
        <w:t>addressing</w:t>
      </w:r>
      <w:r>
        <w:rPr>
          <w:spacing w:val="-2"/>
          <w:sz w:val="24"/>
        </w:rPr>
        <w:t xml:space="preserve"> </w:t>
      </w:r>
      <w:r>
        <w:rPr>
          <w:sz w:val="24"/>
        </w:rPr>
        <w:t>the</w:t>
      </w:r>
      <w:r>
        <w:rPr>
          <w:spacing w:val="-3"/>
          <w:sz w:val="24"/>
        </w:rPr>
        <w:t xml:space="preserve"> </w:t>
      </w:r>
      <w:r>
        <w:rPr>
          <w:sz w:val="24"/>
        </w:rPr>
        <w:t>needs</w:t>
      </w:r>
      <w:r>
        <w:rPr>
          <w:spacing w:val="-2"/>
          <w:sz w:val="24"/>
        </w:rPr>
        <w:t xml:space="preserve"> </w:t>
      </w:r>
      <w:r>
        <w:rPr>
          <w:sz w:val="24"/>
        </w:rPr>
        <w:t>of</w:t>
      </w:r>
      <w:r>
        <w:rPr>
          <w:spacing w:val="-3"/>
          <w:sz w:val="24"/>
        </w:rPr>
        <w:t xml:space="preserve"> </w:t>
      </w:r>
      <w:r>
        <w:rPr>
          <w:sz w:val="24"/>
        </w:rPr>
        <w:t>individuals with disabilities; and</w:t>
      </w:r>
    </w:p>
    <w:p w14:paraId="0FB5638B" w14:textId="77777777" w:rsidR="00837934" w:rsidRDefault="00C404AE">
      <w:pPr>
        <w:pStyle w:val="ListParagraph"/>
        <w:numPr>
          <w:ilvl w:val="2"/>
          <w:numId w:val="9"/>
        </w:numPr>
        <w:tabs>
          <w:tab w:val="left" w:pos="2701"/>
        </w:tabs>
        <w:ind w:right="120" w:firstLine="0"/>
        <w:jc w:val="both"/>
        <w:rPr>
          <w:sz w:val="24"/>
        </w:rPr>
      </w:pPr>
      <w:proofErr w:type="gramStart"/>
      <w:r>
        <w:rPr>
          <w:sz w:val="24"/>
        </w:rPr>
        <w:t>a description</w:t>
      </w:r>
      <w:proofErr w:type="gramEnd"/>
      <w:r>
        <w:rPr>
          <w:sz w:val="24"/>
        </w:rPr>
        <w:t xml:space="preserve"> of the roles and resource contributions of the one-stop </w:t>
      </w:r>
      <w:r>
        <w:rPr>
          <w:spacing w:val="-2"/>
          <w:sz w:val="24"/>
        </w:rPr>
        <w:t>partners;</w:t>
      </w:r>
    </w:p>
    <w:p w14:paraId="0FB5638C" w14:textId="77777777" w:rsidR="00837934" w:rsidRDefault="00C404AE">
      <w:pPr>
        <w:pStyle w:val="ListParagraph"/>
        <w:numPr>
          <w:ilvl w:val="1"/>
          <w:numId w:val="9"/>
        </w:numPr>
        <w:tabs>
          <w:tab w:val="left" w:pos="1978"/>
        </w:tabs>
        <w:ind w:left="1560" w:firstLine="0"/>
        <w:jc w:val="both"/>
        <w:rPr>
          <w:sz w:val="24"/>
        </w:rPr>
      </w:pPr>
      <w:r>
        <w:rPr>
          <w:sz w:val="24"/>
        </w:rPr>
        <w:t>a description and assessment of the type and availability of adult and dislocated worker employment and training activities in the local area;</w:t>
      </w:r>
    </w:p>
    <w:p w14:paraId="0FB5638D" w14:textId="77777777" w:rsidR="00837934" w:rsidRDefault="00C404AE">
      <w:pPr>
        <w:pStyle w:val="ListParagraph"/>
        <w:numPr>
          <w:ilvl w:val="1"/>
          <w:numId w:val="9"/>
        </w:numPr>
        <w:tabs>
          <w:tab w:val="left" w:pos="1940"/>
        </w:tabs>
        <w:ind w:left="1560" w:right="116" w:firstLine="0"/>
        <w:jc w:val="both"/>
        <w:rPr>
          <w:sz w:val="24"/>
        </w:rPr>
      </w:pPr>
      <w:r>
        <w:rPr>
          <w:sz w:val="24"/>
        </w:rPr>
        <w:t>a description of how the local board will coordinate workforce investment activities carried out in the local area with statewide rapid response activities, as described in section 134(a)(2)(A);</w:t>
      </w:r>
    </w:p>
    <w:p w14:paraId="0FB5638E" w14:textId="77777777" w:rsidR="00837934" w:rsidRDefault="00C404AE">
      <w:pPr>
        <w:pStyle w:val="ListParagraph"/>
        <w:numPr>
          <w:ilvl w:val="1"/>
          <w:numId w:val="9"/>
        </w:numPr>
        <w:tabs>
          <w:tab w:val="left" w:pos="1918"/>
        </w:tabs>
        <w:ind w:left="1560" w:firstLine="0"/>
        <w:jc w:val="both"/>
        <w:rPr>
          <w:sz w:val="24"/>
        </w:rPr>
      </w:pPr>
      <w:r>
        <w:rPr>
          <w:sz w:val="24"/>
        </w:rPr>
        <w:t>a description and assessment of the type and availability of youth workforce investment activities in the local area, including activities for youth who are individuals with disabilities, which description and assessment shall include an identification of successful models of such youth workforce investment activities;</w:t>
      </w:r>
    </w:p>
    <w:p w14:paraId="0FB5638F" w14:textId="77777777" w:rsidR="00837934" w:rsidRDefault="00C404AE">
      <w:pPr>
        <w:pStyle w:val="ListParagraph"/>
        <w:numPr>
          <w:ilvl w:val="1"/>
          <w:numId w:val="9"/>
        </w:numPr>
        <w:tabs>
          <w:tab w:val="left" w:pos="2021"/>
        </w:tabs>
        <w:ind w:left="1559" w:right="119" w:firstLine="0"/>
        <w:jc w:val="both"/>
        <w:rPr>
          <w:sz w:val="24"/>
        </w:rPr>
      </w:pPr>
      <w:proofErr w:type="gramStart"/>
      <w:r>
        <w:rPr>
          <w:sz w:val="24"/>
        </w:rPr>
        <w:t>a description</w:t>
      </w:r>
      <w:proofErr w:type="gramEnd"/>
      <w:r>
        <w:rPr>
          <w:sz w:val="24"/>
        </w:rPr>
        <w:t xml:space="preserve"> of how the local board will coordinate education and workforce investment activities carried out in the local area with relevant secondary and </w:t>
      </w:r>
      <w:proofErr w:type="gramStart"/>
      <w:r>
        <w:rPr>
          <w:sz w:val="24"/>
        </w:rPr>
        <w:t>postsecondary</w:t>
      </w:r>
      <w:proofErr w:type="gramEnd"/>
      <w:r>
        <w:rPr>
          <w:sz w:val="24"/>
        </w:rPr>
        <w:t xml:space="preserve"> education programs and activities to coordinate strategies, enhance services, and avoid duplication of services;</w:t>
      </w:r>
    </w:p>
    <w:p w14:paraId="0FB56390" w14:textId="77777777" w:rsidR="00837934" w:rsidRDefault="00C404AE">
      <w:pPr>
        <w:pStyle w:val="ListParagraph"/>
        <w:numPr>
          <w:ilvl w:val="1"/>
          <w:numId w:val="9"/>
        </w:numPr>
        <w:tabs>
          <w:tab w:val="left" w:pos="2048"/>
        </w:tabs>
        <w:ind w:left="1560" w:right="115" w:firstLine="0"/>
        <w:jc w:val="both"/>
        <w:rPr>
          <w:sz w:val="24"/>
        </w:rPr>
      </w:pPr>
      <w:r>
        <w:rPr>
          <w:sz w:val="24"/>
        </w:rPr>
        <w:t>a description of how the local board will coordinate workforce investment activities carried out under this title in the local area with the provision of transportation, including public transportation, and other appropriate supportive services in the local area;</w:t>
      </w:r>
    </w:p>
    <w:p w14:paraId="0FB56391" w14:textId="77777777" w:rsidR="00837934" w:rsidRDefault="00C404AE">
      <w:pPr>
        <w:pStyle w:val="ListParagraph"/>
        <w:numPr>
          <w:ilvl w:val="1"/>
          <w:numId w:val="9"/>
        </w:numPr>
        <w:tabs>
          <w:tab w:val="left" w:pos="2113"/>
        </w:tabs>
        <w:spacing w:before="1"/>
        <w:ind w:left="1560" w:right="119" w:firstLine="0"/>
        <w:jc w:val="both"/>
        <w:rPr>
          <w:sz w:val="24"/>
        </w:rPr>
      </w:pPr>
      <w:r>
        <w:rPr>
          <w:sz w:val="24"/>
        </w:rPr>
        <w:t>a description of plans and strategies for, and assurances concerning, maximizing coordination of services provided by the State employment service under the Wagner-Peyser</w:t>
      </w:r>
    </w:p>
    <w:p w14:paraId="0FB56392" w14:textId="77777777" w:rsidR="00837934" w:rsidRDefault="00C404AE">
      <w:pPr>
        <w:pStyle w:val="BodyText"/>
        <w:ind w:right="117"/>
      </w:pPr>
      <w:r>
        <w:t>Act (29 U.S.C. 49 et seq.)</w:t>
      </w:r>
      <w:r>
        <w:rPr>
          <w:spacing w:val="-1"/>
        </w:rPr>
        <w:t xml:space="preserve"> </w:t>
      </w:r>
      <w:r>
        <w:t>and services provided in the</w:t>
      </w:r>
      <w:r>
        <w:rPr>
          <w:spacing w:val="-1"/>
        </w:rPr>
        <w:t xml:space="preserve"> </w:t>
      </w:r>
      <w:r>
        <w:t>local area</w:t>
      </w:r>
      <w:r>
        <w:rPr>
          <w:spacing w:val="-1"/>
        </w:rPr>
        <w:t xml:space="preserve"> </w:t>
      </w:r>
      <w:r>
        <w:t>through the</w:t>
      </w:r>
      <w:r>
        <w:rPr>
          <w:spacing w:val="-1"/>
        </w:rPr>
        <w:t xml:space="preserve"> </w:t>
      </w:r>
      <w:r>
        <w:t xml:space="preserve">one- stop delivery system, to improve service delivery and avoid duplication of </w:t>
      </w:r>
      <w:r>
        <w:rPr>
          <w:spacing w:val="-2"/>
        </w:rPr>
        <w:t>services;</w:t>
      </w:r>
    </w:p>
    <w:p w14:paraId="0FB56393" w14:textId="77777777" w:rsidR="00837934" w:rsidRDefault="00C404AE">
      <w:pPr>
        <w:pStyle w:val="ListParagraph"/>
        <w:numPr>
          <w:ilvl w:val="1"/>
          <w:numId w:val="9"/>
        </w:numPr>
        <w:tabs>
          <w:tab w:val="left" w:pos="2048"/>
        </w:tabs>
        <w:ind w:left="1560" w:right="116" w:firstLine="0"/>
        <w:jc w:val="both"/>
        <w:rPr>
          <w:sz w:val="24"/>
        </w:rPr>
      </w:pPr>
      <w:r>
        <w:rPr>
          <w:sz w:val="24"/>
        </w:rPr>
        <w:t>a description of how the local board will coordinate workforce investment activities carried out under this title in the local area with the provision of adult education</w:t>
      </w:r>
      <w:r>
        <w:rPr>
          <w:spacing w:val="67"/>
          <w:sz w:val="24"/>
        </w:rPr>
        <w:t xml:space="preserve"> </w:t>
      </w:r>
      <w:r>
        <w:rPr>
          <w:sz w:val="24"/>
        </w:rPr>
        <w:t>and</w:t>
      </w:r>
      <w:r>
        <w:rPr>
          <w:spacing w:val="67"/>
          <w:sz w:val="24"/>
        </w:rPr>
        <w:t xml:space="preserve"> </w:t>
      </w:r>
      <w:r>
        <w:rPr>
          <w:sz w:val="24"/>
        </w:rPr>
        <w:t>literacy</w:t>
      </w:r>
      <w:r>
        <w:rPr>
          <w:spacing w:val="65"/>
          <w:sz w:val="24"/>
        </w:rPr>
        <w:t xml:space="preserve"> </w:t>
      </w:r>
      <w:r>
        <w:rPr>
          <w:sz w:val="24"/>
        </w:rPr>
        <w:t>activities</w:t>
      </w:r>
      <w:r>
        <w:rPr>
          <w:spacing w:val="67"/>
          <w:sz w:val="24"/>
        </w:rPr>
        <w:t xml:space="preserve"> </w:t>
      </w:r>
      <w:r>
        <w:rPr>
          <w:sz w:val="24"/>
        </w:rPr>
        <w:t>under</w:t>
      </w:r>
      <w:r>
        <w:rPr>
          <w:spacing w:val="66"/>
          <w:sz w:val="24"/>
        </w:rPr>
        <w:t xml:space="preserve"> </w:t>
      </w:r>
      <w:r>
        <w:rPr>
          <w:sz w:val="24"/>
        </w:rPr>
        <w:t>title</w:t>
      </w:r>
      <w:r>
        <w:rPr>
          <w:spacing w:val="68"/>
          <w:sz w:val="24"/>
        </w:rPr>
        <w:t xml:space="preserve"> </w:t>
      </w:r>
      <w:r>
        <w:rPr>
          <w:sz w:val="24"/>
        </w:rPr>
        <w:t>II</w:t>
      </w:r>
      <w:r>
        <w:rPr>
          <w:spacing w:val="66"/>
          <w:sz w:val="24"/>
        </w:rPr>
        <w:t xml:space="preserve"> </w:t>
      </w:r>
      <w:r>
        <w:rPr>
          <w:sz w:val="24"/>
        </w:rPr>
        <w:t>in</w:t>
      </w:r>
      <w:r>
        <w:rPr>
          <w:spacing w:val="67"/>
          <w:sz w:val="24"/>
        </w:rPr>
        <w:t xml:space="preserve"> </w:t>
      </w:r>
      <w:r>
        <w:rPr>
          <w:sz w:val="24"/>
        </w:rPr>
        <w:t>the</w:t>
      </w:r>
      <w:r>
        <w:rPr>
          <w:spacing w:val="66"/>
          <w:sz w:val="24"/>
        </w:rPr>
        <w:t xml:space="preserve"> </w:t>
      </w:r>
      <w:r>
        <w:rPr>
          <w:sz w:val="24"/>
        </w:rPr>
        <w:t>local</w:t>
      </w:r>
      <w:r>
        <w:rPr>
          <w:spacing w:val="67"/>
          <w:sz w:val="24"/>
        </w:rPr>
        <w:t xml:space="preserve"> </w:t>
      </w:r>
      <w:r>
        <w:rPr>
          <w:sz w:val="24"/>
        </w:rPr>
        <w:t>area,</w:t>
      </w:r>
      <w:r>
        <w:rPr>
          <w:spacing w:val="67"/>
          <w:sz w:val="24"/>
        </w:rPr>
        <w:t xml:space="preserve"> </w:t>
      </w:r>
      <w:r>
        <w:rPr>
          <w:sz w:val="24"/>
        </w:rPr>
        <w:t>including</w:t>
      </w:r>
      <w:r>
        <w:rPr>
          <w:spacing w:val="65"/>
          <w:sz w:val="24"/>
        </w:rPr>
        <w:t xml:space="preserve"> </w:t>
      </w:r>
      <w:r>
        <w:rPr>
          <w:sz w:val="24"/>
        </w:rPr>
        <w:t>a</w:t>
      </w:r>
    </w:p>
    <w:p w14:paraId="0FB56394" w14:textId="77777777" w:rsidR="00837934" w:rsidRDefault="00837934">
      <w:pPr>
        <w:jc w:val="both"/>
        <w:rPr>
          <w:sz w:val="24"/>
        </w:rPr>
        <w:sectPr w:rsidR="00837934">
          <w:pgSz w:w="12240" w:h="15840"/>
          <w:pgMar w:top="1360" w:right="1320" w:bottom="1620" w:left="1320" w:header="0" w:footer="1379" w:gutter="0"/>
          <w:cols w:space="720"/>
        </w:sectPr>
      </w:pPr>
    </w:p>
    <w:p w14:paraId="0FB56395" w14:textId="77777777" w:rsidR="00837934" w:rsidRDefault="00C404AE">
      <w:pPr>
        <w:pStyle w:val="BodyText"/>
        <w:spacing w:before="72"/>
      </w:pPr>
      <w:proofErr w:type="gramStart"/>
      <w:r>
        <w:lastRenderedPageBreak/>
        <w:t>description</w:t>
      </w:r>
      <w:proofErr w:type="gramEnd"/>
      <w:r>
        <w:rPr>
          <w:spacing w:val="21"/>
        </w:rPr>
        <w:t xml:space="preserve"> </w:t>
      </w:r>
      <w:r>
        <w:t>of</w:t>
      </w:r>
      <w:r>
        <w:rPr>
          <w:spacing w:val="23"/>
        </w:rPr>
        <w:t xml:space="preserve"> </w:t>
      </w:r>
      <w:r>
        <w:t>how</w:t>
      </w:r>
      <w:r>
        <w:rPr>
          <w:spacing w:val="23"/>
        </w:rPr>
        <w:t xml:space="preserve"> </w:t>
      </w:r>
      <w:r>
        <w:t>the</w:t>
      </w:r>
      <w:r>
        <w:rPr>
          <w:spacing w:val="23"/>
        </w:rPr>
        <w:t xml:space="preserve"> </w:t>
      </w:r>
      <w:r>
        <w:t>local</w:t>
      </w:r>
      <w:r>
        <w:rPr>
          <w:spacing w:val="24"/>
        </w:rPr>
        <w:t xml:space="preserve"> </w:t>
      </w:r>
      <w:r>
        <w:t>board</w:t>
      </w:r>
      <w:r>
        <w:rPr>
          <w:spacing w:val="25"/>
        </w:rPr>
        <w:t xml:space="preserve"> </w:t>
      </w:r>
      <w:r>
        <w:t>will</w:t>
      </w:r>
      <w:r>
        <w:rPr>
          <w:spacing w:val="24"/>
        </w:rPr>
        <w:t xml:space="preserve"> </w:t>
      </w:r>
      <w:r>
        <w:t>carry</w:t>
      </w:r>
      <w:r>
        <w:rPr>
          <w:spacing w:val="19"/>
        </w:rPr>
        <w:t xml:space="preserve"> </w:t>
      </w:r>
      <w:r>
        <w:t>out,</w:t>
      </w:r>
      <w:r>
        <w:rPr>
          <w:spacing w:val="24"/>
        </w:rPr>
        <w:t xml:space="preserve"> </w:t>
      </w:r>
      <w:r>
        <w:t>consistent</w:t>
      </w:r>
      <w:r>
        <w:rPr>
          <w:spacing w:val="24"/>
        </w:rPr>
        <w:t xml:space="preserve"> </w:t>
      </w:r>
      <w:r>
        <w:t>with</w:t>
      </w:r>
      <w:r>
        <w:rPr>
          <w:spacing w:val="24"/>
        </w:rPr>
        <w:t xml:space="preserve"> </w:t>
      </w:r>
      <w:r>
        <w:rPr>
          <w:spacing w:val="-2"/>
        </w:rPr>
        <w:t>subparagraphs</w:t>
      </w:r>
    </w:p>
    <w:p w14:paraId="0FB56396" w14:textId="77777777" w:rsidR="00837934" w:rsidRDefault="00C404AE">
      <w:pPr>
        <w:pStyle w:val="ListParagraph"/>
        <w:numPr>
          <w:ilvl w:val="2"/>
          <w:numId w:val="9"/>
        </w:numPr>
        <w:tabs>
          <w:tab w:val="left" w:pos="1952"/>
        </w:tabs>
        <w:ind w:left="1560" w:right="120" w:firstLine="0"/>
        <w:jc w:val="both"/>
        <w:rPr>
          <w:sz w:val="24"/>
        </w:rPr>
      </w:pPr>
      <w:r>
        <w:rPr>
          <w:sz w:val="24"/>
        </w:rPr>
        <w:t>and (B)(</w:t>
      </w:r>
      <w:proofErr w:type="spellStart"/>
      <w:r>
        <w:rPr>
          <w:sz w:val="24"/>
        </w:rPr>
        <w:t>i</w:t>
      </w:r>
      <w:proofErr w:type="spellEnd"/>
      <w:r>
        <w:rPr>
          <w:sz w:val="24"/>
        </w:rPr>
        <w:t>) of</w:t>
      </w:r>
      <w:r>
        <w:rPr>
          <w:spacing w:val="-3"/>
          <w:sz w:val="24"/>
        </w:rPr>
        <w:t xml:space="preserve"> </w:t>
      </w:r>
      <w:r>
        <w:rPr>
          <w:sz w:val="24"/>
        </w:rPr>
        <w:t>[WIOA] section</w:t>
      </w:r>
      <w:r>
        <w:rPr>
          <w:spacing w:val="-2"/>
          <w:sz w:val="24"/>
        </w:rPr>
        <w:t xml:space="preserve"> </w:t>
      </w:r>
      <w:r>
        <w:rPr>
          <w:sz w:val="24"/>
        </w:rPr>
        <w:t>107(d)(11) and [WIOA] section</w:t>
      </w:r>
      <w:r>
        <w:rPr>
          <w:spacing w:val="-2"/>
          <w:sz w:val="24"/>
        </w:rPr>
        <w:t xml:space="preserve"> </w:t>
      </w:r>
      <w:r>
        <w:rPr>
          <w:sz w:val="24"/>
        </w:rPr>
        <w:t>232,</w:t>
      </w:r>
      <w:r>
        <w:rPr>
          <w:spacing w:val="-2"/>
          <w:sz w:val="24"/>
        </w:rPr>
        <w:t xml:space="preserve"> </w:t>
      </w:r>
      <w:r>
        <w:rPr>
          <w:sz w:val="24"/>
        </w:rPr>
        <w:t>the</w:t>
      </w:r>
      <w:r>
        <w:rPr>
          <w:spacing w:val="-1"/>
          <w:sz w:val="24"/>
        </w:rPr>
        <w:t xml:space="preserve"> </w:t>
      </w:r>
      <w:r>
        <w:rPr>
          <w:sz w:val="24"/>
        </w:rPr>
        <w:t>review of local applications submitted under title II;</w:t>
      </w:r>
    </w:p>
    <w:p w14:paraId="0FB56397" w14:textId="77777777" w:rsidR="00837934" w:rsidRDefault="00C404AE">
      <w:pPr>
        <w:pStyle w:val="ListParagraph"/>
        <w:numPr>
          <w:ilvl w:val="1"/>
          <w:numId w:val="9"/>
        </w:numPr>
        <w:tabs>
          <w:tab w:val="left" w:pos="2030"/>
        </w:tabs>
        <w:ind w:left="1559" w:right="116" w:firstLine="0"/>
        <w:jc w:val="both"/>
        <w:rPr>
          <w:sz w:val="24"/>
        </w:rPr>
      </w:pPr>
      <w:r>
        <w:rPr>
          <w:sz w:val="24"/>
        </w:rPr>
        <w:t>a description of the replicated cooperative agreements (as defined in section 107(d)(11)) between the local board or other local entities described in [WIOA] section</w:t>
      </w:r>
      <w:r>
        <w:rPr>
          <w:spacing w:val="-2"/>
          <w:sz w:val="24"/>
        </w:rPr>
        <w:t xml:space="preserve"> </w:t>
      </w:r>
      <w:r>
        <w:rPr>
          <w:sz w:val="24"/>
        </w:rPr>
        <w:t>101(a)(11)(B)</w:t>
      </w:r>
      <w:r>
        <w:rPr>
          <w:spacing w:val="-3"/>
          <w:sz w:val="24"/>
        </w:rPr>
        <w:t xml:space="preserve"> </w:t>
      </w:r>
      <w:r>
        <w:rPr>
          <w:sz w:val="24"/>
        </w:rPr>
        <w:t>of the</w:t>
      </w:r>
      <w:r>
        <w:rPr>
          <w:spacing w:val="-3"/>
          <w:sz w:val="24"/>
        </w:rPr>
        <w:t xml:space="preserve"> </w:t>
      </w:r>
      <w:r>
        <w:rPr>
          <w:sz w:val="24"/>
        </w:rPr>
        <w:t>Rehabilitation</w:t>
      </w:r>
      <w:r>
        <w:rPr>
          <w:spacing w:val="-2"/>
          <w:sz w:val="24"/>
        </w:rPr>
        <w:t xml:space="preserve"> </w:t>
      </w:r>
      <w:r>
        <w:rPr>
          <w:sz w:val="24"/>
        </w:rPr>
        <w:t>Act</w:t>
      </w:r>
      <w:r>
        <w:rPr>
          <w:spacing w:val="-2"/>
          <w:sz w:val="24"/>
        </w:rPr>
        <w:t xml:space="preserve"> </w:t>
      </w:r>
      <w:r>
        <w:rPr>
          <w:sz w:val="24"/>
        </w:rPr>
        <w:t>of</w:t>
      </w:r>
      <w:r>
        <w:rPr>
          <w:spacing w:val="-3"/>
          <w:sz w:val="24"/>
        </w:rPr>
        <w:t xml:space="preserve"> </w:t>
      </w:r>
      <w:r>
        <w:rPr>
          <w:sz w:val="24"/>
        </w:rPr>
        <w:t>1973</w:t>
      </w:r>
      <w:r>
        <w:rPr>
          <w:spacing w:val="-2"/>
          <w:sz w:val="24"/>
        </w:rPr>
        <w:t xml:space="preserve"> </w:t>
      </w:r>
      <w:r>
        <w:rPr>
          <w:sz w:val="24"/>
        </w:rPr>
        <w:t>(29</w:t>
      </w:r>
      <w:r>
        <w:rPr>
          <w:spacing w:val="-2"/>
          <w:sz w:val="24"/>
        </w:rPr>
        <w:t xml:space="preserve"> </w:t>
      </w:r>
      <w:r>
        <w:rPr>
          <w:sz w:val="24"/>
        </w:rPr>
        <w:t>U.S.C.</w:t>
      </w:r>
      <w:r>
        <w:rPr>
          <w:spacing w:val="-2"/>
          <w:sz w:val="24"/>
        </w:rPr>
        <w:t xml:space="preserve"> </w:t>
      </w:r>
      <w:r>
        <w:rPr>
          <w:sz w:val="24"/>
        </w:rPr>
        <w:t>721(a)(11)(B)) and the local office of a designated State agency or designated State unit administering programs carried out under title I of such Act (29 U.S.C. 720 et seq.) (other than section 112 or part C of that title (29 U.S.C. 732, 741) and</w:t>
      </w:r>
      <w:r>
        <w:rPr>
          <w:spacing w:val="40"/>
          <w:sz w:val="24"/>
        </w:rPr>
        <w:t xml:space="preserve"> </w:t>
      </w:r>
      <w:r>
        <w:rPr>
          <w:sz w:val="24"/>
        </w:rPr>
        <w:t>subject</w:t>
      </w:r>
      <w:r>
        <w:rPr>
          <w:spacing w:val="19"/>
          <w:sz w:val="24"/>
        </w:rPr>
        <w:t xml:space="preserve"> </w:t>
      </w:r>
      <w:r>
        <w:rPr>
          <w:sz w:val="24"/>
        </w:rPr>
        <w:t>to</w:t>
      </w:r>
      <w:r>
        <w:rPr>
          <w:spacing w:val="18"/>
          <w:sz w:val="24"/>
        </w:rPr>
        <w:t xml:space="preserve"> </w:t>
      </w:r>
      <w:r>
        <w:rPr>
          <w:sz w:val="24"/>
        </w:rPr>
        <w:t>section</w:t>
      </w:r>
      <w:r>
        <w:rPr>
          <w:spacing w:val="18"/>
          <w:sz w:val="24"/>
        </w:rPr>
        <w:t xml:space="preserve"> </w:t>
      </w:r>
      <w:r>
        <w:rPr>
          <w:sz w:val="24"/>
        </w:rPr>
        <w:t>121(f))</w:t>
      </w:r>
      <w:r>
        <w:rPr>
          <w:spacing w:val="17"/>
          <w:sz w:val="24"/>
        </w:rPr>
        <w:t xml:space="preserve"> </w:t>
      </w:r>
      <w:r>
        <w:rPr>
          <w:sz w:val="24"/>
        </w:rPr>
        <w:t>in</w:t>
      </w:r>
      <w:r>
        <w:rPr>
          <w:spacing w:val="18"/>
          <w:sz w:val="24"/>
        </w:rPr>
        <w:t xml:space="preserve"> </w:t>
      </w:r>
      <w:r>
        <w:rPr>
          <w:sz w:val="24"/>
        </w:rPr>
        <w:t>accordance</w:t>
      </w:r>
      <w:r>
        <w:rPr>
          <w:spacing w:val="20"/>
          <w:sz w:val="24"/>
        </w:rPr>
        <w:t xml:space="preserve"> </w:t>
      </w:r>
      <w:r>
        <w:rPr>
          <w:sz w:val="24"/>
        </w:rPr>
        <w:t>with</w:t>
      </w:r>
      <w:r>
        <w:rPr>
          <w:spacing w:val="18"/>
          <w:sz w:val="24"/>
        </w:rPr>
        <w:t xml:space="preserve"> </w:t>
      </w:r>
      <w:r>
        <w:rPr>
          <w:sz w:val="24"/>
        </w:rPr>
        <w:t>section</w:t>
      </w:r>
      <w:r>
        <w:rPr>
          <w:spacing w:val="18"/>
          <w:sz w:val="24"/>
        </w:rPr>
        <w:t xml:space="preserve"> </w:t>
      </w:r>
      <w:r>
        <w:rPr>
          <w:sz w:val="24"/>
        </w:rPr>
        <w:t>101(a)(11)</w:t>
      </w:r>
      <w:r>
        <w:rPr>
          <w:spacing w:val="17"/>
          <w:sz w:val="24"/>
        </w:rPr>
        <w:t xml:space="preserve"> </w:t>
      </w:r>
      <w:r>
        <w:rPr>
          <w:sz w:val="24"/>
        </w:rPr>
        <w:t>of</w:t>
      </w:r>
      <w:r>
        <w:rPr>
          <w:spacing w:val="20"/>
          <w:sz w:val="24"/>
        </w:rPr>
        <w:t xml:space="preserve"> </w:t>
      </w:r>
      <w:r>
        <w:rPr>
          <w:sz w:val="24"/>
        </w:rPr>
        <w:t>such</w:t>
      </w:r>
      <w:r>
        <w:rPr>
          <w:spacing w:val="21"/>
          <w:sz w:val="24"/>
        </w:rPr>
        <w:t xml:space="preserve"> </w:t>
      </w:r>
      <w:r>
        <w:rPr>
          <w:sz w:val="24"/>
        </w:rPr>
        <w:t>Act</w:t>
      </w:r>
      <w:r>
        <w:rPr>
          <w:spacing w:val="19"/>
          <w:sz w:val="24"/>
        </w:rPr>
        <w:t xml:space="preserve"> </w:t>
      </w:r>
      <w:r>
        <w:rPr>
          <w:sz w:val="24"/>
        </w:rPr>
        <w:t>(29</w:t>
      </w:r>
    </w:p>
    <w:p w14:paraId="0FB56398" w14:textId="77777777" w:rsidR="00837934" w:rsidRDefault="00C404AE">
      <w:pPr>
        <w:pStyle w:val="BodyText"/>
        <w:ind w:right="117"/>
      </w:pPr>
      <w:r>
        <w:t xml:space="preserve">U.S.C. 721(a)(11)) with respect to efforts that will enhance the provision of services to individuals with disabilities and to other individuals, such as cross training of staff, technical assistance, use and sharing of information, cooperative efforts with employers, and other efforts at cooperation, collaboration, and </w:t>
      </w:r>
      <w:r>
        <w:rPr>
          <w:spacing w:val="-2"/>
        </w:rPr>
        <w:t>coordination;</w:t>
      </w:r>
    </w:p>
    <w:p w14:paraId="0FB56399" w14:textId="77777777" w:rsidR="00837934" w:rsidRDefault="00C404AE">
      <w:pPr>
        <w:pStyle w:val="ListParagraph"/>
        <w:numPr>
          <w:ilvl w:val="1"/>
          <w:numId w:val="9"/>
        </w:numPr>
        <w:tabs>
          <w:tab w:val="left" w:pos="2058"/>
        </w:tabs>
        <w:ind w:left="1560" w:firstLine="0"/>
        <w:jc w:val="both"/>
        <w:rPr>
          <w:sz w:val="24"/>
        </w:rPr>
      </w:pPr>
      <w:r>
        <w:rPr>
          <w:sz w:val="24"/>
        </w:rPr>
        <w:t>an identification of the entity responsible for the disbursal of grant funds described in [WIOA] section 107(d)(12)(B)(</w:t>
      </w:r>
      <w:proofErr w:type="spellStart"/>
      <w:r>
        <w:rPr>
          <w:sz w:val="24"/>
        </w:rPr>
        <w:t>i</w:t>
      </w:r>
      <w:proofErr w:type="spellEnd"/>
      <w:r>
        <w:rPr>
          <w:sz w:val="24"/>
        </w:rPr>
        <w:t>)(III), as determined by the chief elected official or the Governor under [WIOA] section 107(d)(12)(B)(</w:t>
      </w:r>
      <w:proofErr w:type="spellStart"/>
      <w:r>
        <w:rPr>
          <w:sz w:val="24"/>
        </w:rPr>
        <w:t>i</w:t>
      </w:r>
      <w:proofErr w:type="spellEnd"/>
      <w:r>
        <w:rPr>
          <w:sz w:val="24"/>
        </w:rPr>
        <w:t>);</w:t>
      </w:r>
    </w:p>
    <w:p w14:paraId="0FB5639A" w14:textId="77777777" w:rsidR="00837934" w:rsidRDefault="00C404AE">
      <w:pPr>
        <w:pStyle w:val="ListParagraph"/>
        <w:numPr>
          <w:ilvl w:val="1"/>
          <w:numId w:val="9"/>
        </w:numPr>
        <w:tabs>
          <w:tab w:val="left" w:pos="2041"/>
        </w:tabs>
        <w:ind w:left="1560" w:firstLine="0"/>
        <w:jc w:val="both"/>
        <w:rPr>
          <w:sz w:val="24"/>
        </w:rPr>
      </w:pPr>
      <w:r>
        <w:rPr>
          <w:sz w:val="24"/>
        </w:rPr>
        <w:t xml:space="preserve">a description of the competitive process to be used to </w:t>
      </w:r>
      <w:proofErr w:type="gramStart"/>
      <w:r>
        <w:rPr>
          <w:sz w:val="24"/>
        </w:rPr>
        <w:t>award</w:t>
      </w:r>
      <w:proofErr w:type="gramEnd"/>
      <w:r>
        <w:rPr>
          <w:sz w:val="24"/>
        </w:rPr>
        <w:t xml:space="preserve"> the sub-grants and contracts in the local area for activities carried out under this title;</w:t>
      </w:r>
    </w:p>
    <w:p w14:paraId="0FB5639B" w14:textId="77777777" w:rsidR="00837934" w:rsidRDefault="00C404AE">
      <w:pPr>
        <w:pStyle w:val="ListParagraph"/>
        <w:numPr>
          <w:ilvl w:val="1"/>
          <w:numId w:val="9"/>
        </w:numPr>
        <w:tabs>
          <w:tab w:val="left" w:pos="2022"/>
        </w:tabs>
        <w:ind w:left="1560" w:right="116" w:firstLine="0"/>
        <w:jc w:val="both"/>
        <w:rPr>
          <w:sz w:val="24"/>
        </w:rPr>
      </w:pPr>
      <w:r>
        <w:rPr>
          <w:sz w:val="24"/>
        </w:rPr>
        <w:t>a description of the local levels of performance negotiated with the Governor and chief elected official pursuant to [WIOA] section 116(c), to be used to measure the performance of the local area and to be used by the local board for measuring the performance of the local fiscal agent (where appropriate), eligible providers under subtitle B, and the one-stop delivery system, in the local area;</w:t>
      </w:r>
    </w:p>
    <w:p w14:paraId="0FB5639C" w14:textId="77777777" w:rsidR="00837934" w:rsidRDefault="00C404AE">
      <w:pPr>
        <w:pStyle w:val="ListParagraph"/>
        <w:numPr>
          <w:ilvl w:val="1"/>
          <w:numId w:val="9"/>
        </w:numPr>
        <w:tabs>
          <w:tab w:val="left" w:pos="2054"/>
        </w:tabs>
        <w:ind w:left="1559" w:right="117" w:firstLine="0"/>
        <w:jc w:val="both"/>
        <w:rPr>
          <w:sz w:val="24"/>
        </w:rPr>
      </w:pPr>
      <w:r>
        <w:rPr>
          <w:sz w:val="24"/>
        </w:rPr>
        <w:t>a description of the actions the local board will take toward becoming or remaining a high-performing board, consistent with the factors developed by the State board pursuant to [WIOA] section 101(d)(6);</w:t>
      </w:r>
    </w:p>
    <w:p w14:paraId="0FB5639D" w14:textId="77777777" w:rsidR="00837934" w:rsidRDefault="00C404AE">
      <w:pPr>
        <w:pStyle w:val="ListParagraph"/>
        <w:numPr>
          <w:ilvl w:val="1"/>
          <w:numId w:val="9"/>
        </w:numPr>
        <w:tabs>
          <w:tab w:val="left" w:pos="2040"/>
        </w:tabs>
        <w:ind w:left="1559" w:right="114" w:firstLine="0"/>
        <w:jc w:val="both"/>
        <w:rPr>
          <w:sz w:val="24"/>
        </w:rPr>
      </w:pPr>
      <w:r>
        <w:rPr>
          <w:sz w:val="24"/>
        </w:rPr>
        <w:t>a description of how training services under chapter 3 of subtitle B will be provided in accordance with [WIOA] section 134(c)(3)(G), including, if contracts for the training services will be used, how the use of such contracts will be coordinated with the use of individual training accounts under that chapter and how the local board will ensure informed customer choice in the selection of training programs regardless of how the training services are to be provided;</w:t>
      </w:r>
    </w:p>
    <w:p w14:paraId="0FB5639E" w14:textId="77777777" w:rsidR="00837934" w:rsidRDefault="00C404AE">
      <w:pPr>
        <w:pStyle w:val="ListParagraph"/>
        <w:numPr>
          <w:ilvl w:val="1"/>
          <w:numId w:val="9"/>
        </w:numPr>
        <w:tabs>
          <w:tab w:val="left" w:pos="2097"/>
        </w:tabs>
        <w:ind w:left="1559" w:right="115" w:firstLine="0"/>
        <w:jc w:val="both"/>
        <w:rPr>
          <w:sz w:val="24"/>
        </w:rPr>
      </w:pPr>
      <w:r>
        <w:rPr>
          <w:sz w:val="24"/>
        </w:rPr>
        <w:t>a description of the process used by the local board, consistent with subsection (d), to provide an opportunity</w:t>
      </w:r>
      <w:r>
        <w:rPr>
          <w:spacing w:val="-1"/>
          <w:sz w:val="24"/>
        </w:rPr>
        <w:t xml:space="preserve"> </w:t>
      </w:r>
      <w:r>
        <w:rPr>
          <w:sz w:val="24"/>
        </w:rPr>
        <w:t xml:space="preserve">for public comment, including </w:t>
      </w:r>
      <w:proofErr w:type="gramStart"/>
      <w:r>
        <w:rPr>
          <w:sz w:val="24"/>
        </w:rPr>
        <w:t>comment</w:t>
      </w:r>
      <w:proofErr w:type="gramEnd"/>
      <w:r>
        <w:rPr>
          <w:sz w:val="24"/>
        </w:rPr>
        <w:t xml:space="preserve"> by representatives of businesses and </w:t>
      </w:r>
      <w:proofErr w:type="gramStart"/>
      <w:r>
        <w:rPr>
          <w:sz w:val="24"/>
        </w:rPr>
        <w:t>comment</w:t>
      </w:r>
      <w:proofErr w:type="gramEnd"/>
      <w:r>
        <w:rPr>
          <w:sz w:val="24"/>
        </w:rPr>
        <w:t xml:space="preserve"> by representatives of labor organizations, and input into the development of the local plan, prior to submission of the plan;</w:t>
      </w:r>
    </w:p>
    <w:p w14:paraId="0FB5639F" w14:textId="77777777" w:rsidR="00837934" w:rsidRDefault="00C404AE">
      <w:pPr>
        <w:pStyle w:val="ListParagraph"/>
        <w:numPr>
          <w:ilvl w:val="1"/>
          <w:numId w:val="9"/>
        </w:numPr>
        <w:tabs>
          <w:tab w:val="left" w:pos="2033"/>
        </w:tabs>
        <w:spacing w:before="1"/>
        <w:ind w:left="1559" w:firstLine="0"/>
        <w:jc w:val="both"/>
        <w:rPr>
          <w:sz w:val="24"/>
        </w:rPr>
      </w:pPr>
      <w:r>
        <w:rPr>
          <w:sz w:val="24"/>
        </w:rPr>
        <w:t xml:space="preserve">a description of how one-stop centers are </w:t>
      </w:r>
      <w:proofErr w:type="gramStart"/>
      <w:r>
        <w:rPr>
          <w:sz w:val="24"/>
        </w:rPr>
        <w:t>implementing</w:t>
      </w:r>
      <w:proofErr w:type="gramEnd"/>
      <w:r>
        <w:rPr>
          <w:sz w:val="24"/>
        </w:rPr>
        <w:t xml:space="preserve"> and transitioning to an integrated, technology-enabled intake and case management information system for programs carried out under this Act and programs carried out by one- stop partners; and</w:t>
      </w:r>
    </w:p>
    <w:p w14:paraId="0FB563A0" w14:textId="77777777" w:rsidR="00837934" w:rsidRDefault="00C404AE">
      <w:pPr>
        <w:pStyle w:val="ListParagraph"/>
        <w:numPr>
          <w:ilvl w:val="1"/>
          <w:numId w:val="9"/>
        </w:numPr>
        <w:tabs>
          <w:tab w:val="left" w:pos="2016"/>
        </w:tabs>
        <w:ind w:left="2016" w:right="0" w:hanging="457"/>
        <w:jc w:val="both"/>
        <w:rPr>
          <w:sz w:val="24"/>
        </w:rPr>
      </w:pPr>
      <w:r>
        <w:rPr>
          <w:sz w:val="24"/>
        </w:rPr>
        <w:t>such other</w:t>
      </w:r>
      <w:r>
        <w:rPr>
          <w:spacing w:val="-1"/>
          <w:sz w:val="24"/>
        </w:rPr>
        <w:t xml:space="preserve"> </w:t>
      </w:r>
      <w:r>
        <w:rPr>
          <w:sz w:val="24"/>
        </w:rPr>
        <w:t>information as the</w:t>
      </w:r>
      <w:r>
        <w:rPr>
          <w:spacing w:val="-1"/>
          <w:sz w:val="24"/>
        </w:rPr>
        <w:t xml:space="preserve"> </w:t>
      </w:r>
      <w:r>
        <w:rPr>
          <w:sz w:val="24"/>
        </w:rPr>
        <w:t>Governor</w:t>
      </w:r>
      <w:r>
        <w:rPr>
          <w:spacing w:val="-1"/>
          <w:sz w:val="24"/>
        </w:rPr>
        <w:t xml:space="preserve"> </w:t>
      </w:r>
      <w:r>
        <w:rPr>
          <w:sz w:val="24"/>
        </w:rPr>
        <w:t>may</w:t>
      </w:r>
      <w:r>
        <w:rPr>
          <w:spacing w:val="-5"/>
          <w:sz w:val="24"/>
        </w:rPr>
        <w:t xml:space="preserve"> </w:t>
      </w:r>
      <w:r>
        <w:rPr>
          <w:spacing w:val="-2"/>
          <w:sz w:val="24"/>
        </w:rPr>
        <w:t>require.</w:t>
      </w:r>
    </w:p>
    <w:p w14:paraId="0FB563A1" w14:textId="77777777" w:rsidR="00837934" w:rsidRDefault="00C404AE">
      <w:pPr>
        <w:pStyle w:val="ListParagraph"/>
        <w:numPr>
          <w:ilvl w:val="0"/>
          <w:numId w:val="9"/>
        </w:numPr>
        <w:tabs>
          <w:tab w:val="left" w:pos="1183"/>
        </w:tabs>
        <w:ind w:left="839" w:right="119" w:firstLine="0"/>
        <w:jc w:val="both"/>
        <w:rPr>
          <w:sz w:val="24"/>
        </w:rPr>
      </w:pPr>
      <w:r>
        <w:rPr>
          <w:sz w:val="24"/>
        </w:rPr>
        <w:t xml:space="preserve">EXISTING </w:t>
      </w:r>
      <w:proofErr w:type="gramStart"/>
      <w:r>
        <w:rPr>
          <w:sz w:val="24"/>
        </w:rPr>
        <w:t>ANALYSIS.—</w:t>
      </w:r>
      <w:proofErr w:type="gramEnd"/>
      <w:r>
        <w:rPr>
          <w:sz w:val="24"/>
        </w:rPr>
        <w:t>As appropriate, a local area may use an existing analysis</w:t>
      </w:r>
      <w:r>
        <w:rPr>
          <w:spacing w:val="40"/>
          <w:sz w:val="24"/>
        </w:rPr>
        <w:t xml:space="preserve"> </w:t>
      </w:r>
      <w:proofErr w:type="gramStart"/>
      <w:r>
        <w:rPr>
          <w:sz w:val="24"/>
        </w:rPr>
        <w:t>in order to</w:t>
      </w:r>
      <w:proofErr w:type="gramEnd"/>
      <w:r>
        <w:rPr>
          <w:sz w:val="24"/>
        </w:rPr>
        <w:t xml:space="preserve"> carry out the requirements of subsection (b)(1) concerning an analysis.</w:t>
      </w:r>
    </w:p>
    <w:p w14:paraId="0FB563A2" w14:textId="77777777" w:rsidR="00837934" w:rsidRDefault="00837934">
      <w:pPr>
        <w:jc w:val="both"/>
        <w:rPr>
          <w:sz w:val="24"/>
        </w:rPr>
        <w:sectPr w:rsidR="00837934">
          <w:pgSz w:w="12240" w:h="15840"/>
          <w:pgMar w:top="1360" w:right="1320" w:bottom="1620" w:left="1320" w:header="0" w:footer="1379" w:gutter="0"/>
          <w:cols w:space="720"/>
        </w:sectPr>
      </w:pPr>
    </w:p>
    <w:p w14:paraId="0FB563A3" w14:textId="77777777" w:rsidR="00837934" w:rsidRDefault="00C404AE">
      <w:pPr>
        <w:pStyle w:val="ListParagraph"/>
        <w:numPr>
          <w:ilvl w:val="0"/>
          <w:numId w:val="9"/>
        </w:numPr>
        <w:tabs>
          <w:tab w:val="left" w:pos="1176"/>
        </w:tabs>
        <w:spacing w:before="72"/>
        <w:ind w:left="839" w:right="120" w:firstLine="0"/>
        <w:jc w:val="both"/>
        <w:rPr>
          <w:sz w:val="24"/>
        </w:rPr>
      </w:pPr>
      <w:proofErr w:type="gramStart"/>
      <w:r>
        <w:rPr>
          <w:sz w:val="24"/>
        </w:rPr>
        <w:lastRenderedPageBreak/>
        <w:t>PROCESS.—</w:t>
      </w:r>
      <w:proofErr w:type="gramEnd"/>
      <w:r>
        <w:rPr>
          <w:sz w:val="24"/>
        </w:rPr>
        <w:t>Prior</w:t>
      </w:r>
      <w:r>
        <w:rPr>
          <w:spacing w:val="-3"/>
          <w:sz w:val="24"/>
        </w:rPr>
        <w:t xml:space="preserve"> </w:t>
      </w:r>
      <w:r>
        <w:rPr>
          <w:sz w:val="24"/>
        </w:rPr>
        <w:t>to</w:t>
      </w:r>
      <w:r>
        <w:rPr>
          <w:spacing w:val="-5"/>
          <w:sz w:val="24"/>
        </w:rPr>
        <w:t xml:space="preserve"> </w:t>
      </w:r>
      <w:r>
        <w:rPr>
          <w:sz w:val="24"/>
        </w:rPr>
        <w:t>the</w:t>
      </w:r>
      <w:r>
        <w:rPr>
          <w:spacing w:val="-3"/>
          <w:sz w:val="24"/>
        </w:rPr>
        <w:t xml:space="preserve"> </w:t>
      </w:r>
      <w:r>
        <w:rPr>
          <w:sz w:val="24"/>
        </w:rPr>
        <w:t>date</w:t>
      </w:r>
      <w:r>
        <w:rPr>
          <w:spacing w:val="-3"/>
          <w:sz w:val="24"/>
        </w:rPr>
        <w:t xml:space="preserve"> </w:t>
      </w:r>
      <w:r>
        <w:rPr>
          <w:sz w:val="24"/>
        </w:rPr>
        <w:t>on</w:t>
      </w:r>
      <w:r>
        <w:rPr>
          <w:spacing w:val="-2"/>
          <w:sz w:val="24"/>
        </w:rPr>
        <w:t xml:space="preserve"> </w:t>
      </w:r>
      <w:r>
        <w:rPr>
          <w:sz w:val="24"/>
        </w:rPr>
        <w:t>which</w:t>
      </w:r>
      <w:r>
        <w:rPr>
          <w:spacing w:val="-2"/>
          <w:sz w:val="24"/>
        </w:rPr>
        <w:t xml:space="preserve"> </w:t>
      </w:r>
      <w:r>
        <w:rPr>
          <w:sz w:val="24"/>
        </w:rPr>
        <w:t>the</w:t>
      </w:r>
      <w:r>
        <w:rPr>
          <w:spacing w:val="-3"/>
          <w:sz w:val="24"/>
        </w:rPr>
        <w:t xml:space="preserve"> </w:t>
      </w:r>
      <w:r>
        <w:rPr>
          <w:sz w:val="24"/>
        </w:rPr>
        <w:t>local</w:t>
      </w:r>
      <w:r>
        <w:rPr>
          <w:spacing w:val="-2"/>
          <w:sz w:val="24"/>
        </w:rPr>
        <w:t xml:space="preserve"> </w:t>
      </w:r>
      <w:r>
        <w:rPr>
          <w:sz w:val="24"/>
        </w:rPr>
        <w:t>board</w:t>
      </w:r>
      <w:r>
        <w:rPr>
          <w:spacing w:val="-2"/>
          <w:sz w:val="24"/>
        </w:rPr>
        <w:t xml:space="preserve"> </w:t>
      </w:r>
      <w:r>
        <w:rPr>
          <w:sz w:val="24"/>
        </w:rPr>
        <w:t>submits</w:t>
      </w:r>
      <w:r>
        <w:rPr>
          <w:spacing w:val="-2"/>
          <w:sz w:val="24"/>
        </w:rPr>
        <w:t xml:space="preserve"> </w:t>
      </w:r>
      <w:r>
        <w:rPr>
          <w:sz w:val="24"/>
        </w:rPr>
        <w:t>a</w:t>
      </w:r>
      <w:r>
        <w:rPr>
          <w:spacing w:val="-3"/>
          <w:sz w:val="24"/>
        </w:rPr>
        <w:t xml:space="preserve"> </w:t>
      </w:r>
      <w:r>
        <w:rPr>
          <w:sz w:val="24"/>
        </w:rPr>
        <w:t>local</w:t>
      </w:r>
      <w:r>
        <w:rPr>
          <w:spacing w:val="-2"/>
          <w:sz w:val="24"/>
        </w:rPr>
        <w:t xml:space="preserve"> </w:t>
      </w:r>
      <w:r>
        <w:rPr>
          <w:sz w:val="24"/>
        </w:rPr>
        <w:t>plan</w:t>
      </w:r>
      <w:r>
        <w:rPr>
          <w:spacing w:val="-2"/>
          <w:sz w:val="24"/>
        </w:rPr>
        <w:t xml:space="preserve"> </w:t>
      </w:r>
      <w:r>
        <w:rPr>
          <w:sz w:val="24"/>
        </w:rPr>
        <w:t>under</w:t>
      </w:r>
      <w:r>
        <w:rPr>
          <w:spacing w:val="-3"/>
          <w:sz w:val="24"/>
        </w:rPr>
        <w:t xml:space="preserve"> </w:t>
      </w:r>
      <w:r>
        <w:rPr>
          <w:sz w:val="24"/>
        </w:rPr>
        <w:t>this section, the local board shall—</w:t>
      </w:r>
    </w:p>
    <w:p w14:paraId="0FB563A4" w14:textId="77777777" w:rsidR="00837934" w:rsidRDefault="00C404AE">
      <w:pPr>
        <w:pStyle w:val="ListParagraph"/>
        <w:numPr>
          <w:ilvl w:val="1"/>
          <w:numId w:val="9"/>
        </w:numPr>
        <w:tabs>
          <w:tab w:val="left" w:pos="1898"/>
        </w:tabs>
        <w:ind w:left="1559" w:right="119" w:firstLine="0"/>
        <w:jc w:val="both"/>
        <w:rPr>
          <w:sz w:val="24"/>
        </w:rPr>
      </w:pPr>
      <w:r>
        <w:rPr>
          <w:sz w:val="24"/>
        </w:rPr>
        <w:t>make</w:t>
      </w:r>
      <w:r>
        <w:rPr>
          <w:spacing w:val="-2"/>
          <w:sz w:val="24"/>
        </w:rPr>
        <w:t xml:space="preserve"> </w:t>
      </w:r>
      <w:r>
        <w:rPr>
          <w:sz w:val="24"/>
        </w:rPr>
        <w:t>available</w:t>
      </w:r>
      <w:r>
        <w:rPr>
          <w:spacing w:val="-2"/>
          <w:sz w:val="24"/>
        </w:rPr>
        <w:t xml:space="preserve"> </w:t>
      </w:r>
      <w:r>
        <w:rPr>
          <w:sz w:val="24"/>
        </w:rPr>
        <w:t>copies</w:t>
      </w:r>
      <w:r>
        <w:rPr>
          <w:spacing w:val="-1"/>
          <w:sz w:val="24"/>
        </w:rPr>
        <w:t xml:space="preserve"> </w:t>
      </w:r>
      <w:r>
        <w:rPr>
          <w:sz w:val="24"/>
        </w:rPr>
        <w:t>of</w:t>
      </w:r>
      <w:r>
        <w:rPr>
          <w:spacing w:val="-2"/>
          <w:sz w:val="24"/>
        </w:rPr>
        <w:t xml:space="preserve"> </w:t>
      </w:r>
      <w:r>
        <w:rPr>
          <w:sz w:val="24"/>
        </w:rPr>
        <w:t>a</w:t>
      </w:r>
      <w:r>
        <w:rPr>
          <w:spacing w:val="-2"/>
          <w:sz w:val="24"/>
        </w:rPr>
        <w:t xml:space="preserve"> </w:t>
      </w:r>
      <w:r>
        <w:rPr>
          <w:sz w:val="24"/>
        </w:rPr>
        <w:t>proposed</w:t>
      </w:r>
      <w:r>
        <w:rPr>
          <w:spacing w:val="-1"/>
          <w:sz w:val="24"/>
        </w:rPr>
        <w:t xml:space="preserve"> </w:t>
      </w:r>
      <w:r>
        <w:rPr>
          <w:sz w:val="24"/>
        </w:rPr>
        <w:t>local</w:t>
      </w:r>
      <w:r>
        <w:rPr>
          <w:spacing w:val="-1"/>
          <w:sz w:val="24"/>
        </w:rPr>
        <w:t xml:space="preserve"> </w:t>
      </w:r>
      <w:r>
        <w:rPr>
          <w:sz w:val="24"/>
        </w:rPr>
        <w:t>plan</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public</w:t>
      </w:r>
      <w:r>
        <w:rPr>
          <w:spacing w:val="-2"/>
          <w:sz w:val="24"/>
        </w:rPr>
        <w:t xml:space="preserve"> </w:t>
      </w:r>
      <w:r>
        <w:rPr>
          <w:sz w:val="24"/>
        </w:rPr>
        <w:t>through</w:t>
      </w:r>
      <w:r>
        <w:rPr>
          <w:spacing w:val="-1"/>
          <w:sz w:val="24"/>
        </w:rPr>
        <w:t xml:space="preserve"> </w:t>
      </w:r>
      <w:r>
        <w:rPr>
          <w:sz w:val="24"/>
        </w:rPr>
        <w:t>electronic and other means, such as public hearings and local news media;</w:t>
      </w:r>
    </w:p>
    <w:p w14:paraId="0FB563A5" w14:textId="77777777" w:rsidR="00837934" w:rsidRDefault="00C404AE">
      <w:pPr>
        <w:pStyle w:val="ListParagraph"/>
        <w:numPr>
          <w:ilvl w:val="1"/>
          <w:numId w:val="9"/>
        </w:numPr>
        <w:tabs>
          <w:tab w:val="left" w:pos="2021"/>
        </w:tabs>
        <w:ind w:left="1559" w:right="114" w:firstLine="0"/>
        <w:jc w:val="both"/>
        <w:rPr>
          <w:sz w:val="24"/>
        </w:rPr>
      </w:pPr>
      <w:r>
        <w:rPr>
          <w:sz w:val="24"/>
        </w:rPr>
        <w:t xml:space="preserve">allow members of the public, including representatives of business, representatives of labor organizations, and representatives of education to submit to the </w:t>
      </w:r>
      <w:proofErr w:type="gramStart"/>
      <w:r>
        <w:rPr>
          <w:sz w:val="24"/>
        </w:rPr>
        <w:t>local board comments on the proposed local plan</w:t>
      </w:r>
      <w:proofErr w:type="gramEnd"/>
      <w:r>
        <w:rPr>
          <w:sz w:val="24"/>
        </w:rPr>
        <w:t>, not later than the end of the 30-day</w:t>
      </w:r>
      <w:r>
        <w:rPr>
          <w:spacing w:val="-5"/>
          <w:sz w:val="24"/>
        </w:rPr>
        <w:t xml:space="preserve"> </w:t>
      </w:r>
      <w:r>
        <w:rPr>
          <w:sz w:val="24"/>
        </w:rPr>
        <w:t xml:space="preserve">period beginning on the date on which the proposed local plan is made </w:t>
      </w:r>
      <w:r>
        <w:rPr>
          <w:spacing w:val="-2"/>
          <w:sz w:val="24"/>
        </w:rPr>
        <w:t>available;</w:t>
      </w:r>
    </w:p>
    <w:p w14:paraId="0FB563A6" w14:textId="77777777" w:rsidR="00837934" w:rsidRDefault="00C404AE">
      <w:pPr>
        <w:ind w:left="1560"/>
        <w:jc w:val="both"/>
        <w:rPr>
          <w:sz w:val="24"/>
        </w:rPr>
      </w:pPr>
      <w:r>
        <w:rPr>
          <w:b/>
          <w:i/>
          <w:sz w:val="24"/>
        </w:rPr>
        <w:t>[(3)</w:t>
      </w:r>
      <w:r>
        <w:rPr>
          <w:b/>
          <w:i/>
          <w:spacing w:val="-2"/>
          <w:sz w:val="24"/>
        </w:rPr>
        <w:t xml:space="preserve"> </w:t>
      </w:r>
      <w:r>
        <w:rPr>
          <w:b/>
          <w:i/>
          <w:sz w:val="24"/>
        </w:rPr>
        <w:t>obtain</w:t>
      </w:r>
      <w:r>
        <w:rPr>
          <w:b/>
          <w:i/>
          <w:spacing w:val="-1"/>
          <w:sz w:val="24"/>
        </w:rPr>
        <w:t xml:space="preserve"> </w:t>
      </w:r>
      <w:r>
        <w:rPr>
          <w:b/>
          <w:i/>
          <w:sz w:val="24"/>
        </w:rPr>
        <w:t>approval</w:t>
      </w:r>
      <w:r>
        <w:rPr>
          <w:b/>
          <w:i/>
          <w:spacing w:val="-1"/>
          <w:sz w:val="24"/>
        </w:rPr>
        <w:t xml:space="preserve"> </w:t>
      </w:r>
      <w:r>
        <w:rPr>
          <w:b/>
          <w:i/>
          <w:sz w:val="24"/>
        </w:rPr>
        <w:t>by LEOs</w:t>
      </w:r>
      <w:r>
        <w:rPr>
          <w:b/>
          <w:i/>
          <w:spacing w:val="-1"/>
          <w:sz w:val="24"/>
        </w:rPr>
        <w:t xml:space="preserve"> </w:t>
      </w:r>
      <w:r>
        <w:rPr>
          <w:b/>
          <w:i/>
          <w:sz w:val="24"/>
        </w:rPr>
        <w:t>and</w:t>
      </w:r>
      <w:r>
        <w:rPr>
          <w:b/>
          <w:i/>
          <w:spacing w:val="-1"/>
          <w:sz w:val="24"/>
        </w:rPr>
        <w:t xml:space="preserve"> </w:t>
      </w:r>
      <w:r>
        <w:rPr>
          <w:b/>
          <w:i/>
          <w:sz w:val="24"/>
        </w:rPr>
        <w:t>Board</w:t>
      </w:r>
      <w:r>
        <w:rPr>
          <w:sz w:val="24"/>
        </w:rPr>
        <w:t xml:space="preserve">;] </w:t>
      </w:r>
      <w:r>
        <w:rPr>
          <w:spacing w:val="-5"/>
          <w:sz w:val="24"/>
        </w:rPr>
        <w:t>and</w:t>
      </w:r>
    </w:p>
    <w:p w14:paraId="0FB563A7" w14:textId="77777777" w:rsidR="00837934" w:rsidRDefault="00C404AE">
      <w:pPr>
        <w:pStyle w:val="BodyText"/>
        <w:ind w:right="115"/>
      </w:pPr>
      <w:r>
        <w:t>[(4)] include with the local plan submitted to the Governor under this section any such comments that represent disagreement with the plan.</w:t>
      </w:r>
    </w:p>
    <w:p w14:paraId="0FB563A8" w14:textId="77777777" w:rsidR="00837934" w:rsidRDefault="00C404AE">
      <w:pPr>
        <w:pStyle w:val="ListParagraph"/>
        <w:numPr>
          <w:ilvl w:val="0"/>
          <w:numId w:val="9"/>
        </w:numPr>
        <w:tabs>
          <w:tab w:val="left" w:pos="1184"/>
        </w:tabs>
        <w:ind w:left="840" w:right="115" w:firstLine="0"/>
        <w:jc w:val="both"/>
        <w:rPr>
          <w:sz w:val="24"/>
        </w:rPr>
      </w:pPr>
      <w:r>
        <w:rPr>
          <w:sz w:val="24"/>
        </w:rPr>
        <w:t xml:space="preserve">PLAN SUBMISSION AND </w:t>
      </w:r>
      <w:proofErr w:type="gramStart"/>
      <w:r>
        <w:rPr>
          <w:sz w:val="24"/>
        </w:rPr>
        <w:t>APPROVAL.—</w:t>
      </w:r>
      <w:proofErr w:type="gramEnd"/>
      <w:r>
        <w:rPr>
          <w:sz w:val="24"/>
        </w:rPr>
        <w:t>A local plan submitted to the Governor under</w:t>
      </w:r>
      <w:r>
        <w:rPr>
          <w:spacing w:val="-2"/>
          <w:sz w:val="24"/>
        </w:rPr>
        <w:t xml:space="preserve"> </w:t>
      </w:r>
      <w:r>
        <w:rPr>
          <w:sz w:val="24"/>
        </w:rPr>
        <w:t>this</w:t>
      </w:r>
      <w:r>
        <w:rPr>
          <w:spacing w:val="-1"/>
          <w:sz w:val="24"/>
        </w:rPr>
        <w:t xml:space="preserve"> </w:t>
      </w:r>
      <w:r>
        <w:rPr>
          <w:sz w:val="24"/>
        </w:rPr>
        <w:t>section</w:t>
      </w:r>
      <w:r>
        <w:rPr>
          <w:spacing w:val="-1"/>
          <w:sz w:val="24"/>
        </w:rPr>
        <w:t xml:space="preserve"> </w:t>
      </w:r>
      <w:r>
        <w:rPr>
          <w:sz w:val="24"/>
        </w:rPr>
        <w:t>(including</w:t>
      </w:r>
      <w:r>
        <w:rPr>
          <w:spacing w:val="-3"/>
          <w:sz w:val="24"/>
        </w:rPr>
        <w:t xml:space="preserve"> </w:t>
      </w:r>
      <w:r>
        <w:rPr>
          <w:sz w:val="24"/>
        </w:rPr>
        <w:t>a</w:t>
      </w:r>
      <w:r>
        <w:rPr>
          <w:spacing w:val="-2"/>
          <w:sz w:val="24"/>
        </w:rPr>
        <w:t xml:space="preserve"> </w:t>
      </w:r>
      <w:r>
        <w:rPr>
          <w:sz w:val="24"/>
        </w:rPr>
        <w:t>modification</w:t>
      </w:r>
      <w:r>
        <w:rPr>
          <w:spacing w:val="-1"/>
          <w:sz w:val="24"/>
        </w:rPr>
        <w:t xml:space="preserve"> </w:t>
      </w:r>
      <w:r>
        <w:rPr>
          <w:sz w:val="24"/>
        </w:rPr>
        <w:t>to such</w:t>
      </w:r>
      <w:r>
        <w:rPr>
          <w:spacing w:val="-1"/>
          <w:sz w:val="24"/>
        </w:rPr>
        <w:t xml:space="preserve"> </w:t>
      </w:r>
      <w:r>
        <w:rPr>
          <w:sz w:val="24"/>
        </w:rPr>
        <w:t>a</w:t>
      </w:r>
      <w:r>
        <w:rPr>
          <w:spacing w:val="-2"/>
          <w:sz w:val="24"/>
        </w:rPr>
        <w:t xml:space="preserve"> </w:t>
      </w:r>
      <w:r>
        <w:rPr>
          <w:sz w:val="24"/>
        </w:rPr>
        <w:t>local</w:t>
      </w:r>
      <w:r>
        <w:rPr>
          <w:spacing w:val="-1"/>
          <w:sz w:val="24"/>
        </w:rPr>
        <w:t xml:space="preserve"> </w:t>
      </w:r>
      <w:r>
        <w:rPr>
          <w:sz w:val="24"/>
        </w:rPr>
        <w:t>plan)</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considered</w:t>
      </w:r>
      <w:r>
        <w:rPr>
          <w:spacing w:val="-1"/>
          <w:sz w:val="24"/>
        </w:rPr>
        <w:t xml:space="preserve"> </w:t>
      </w:r>
      <w:r>
        <w:rPr>
          <w:sz w:val="24"/>
        </w:rPr>
        <w:t>to</w:t>
      </w:r>
      <w:r>
        <w:rPr>
          <w:spacing w:val="-1"/>
          <w:sz w:val="24"/>
        </w:rPr>
        <w:t xml:space="preserve"> </w:t>
      </w:r>
      <w:r>
        <w:rPr>
          <w:sz w:val="24"/>
        </w:rPr>
        <w:t>be approved by the Governor at the end of the 90-day period beginning on the day the Governor receives the plan (including such a modification), unless the Governor makes a written determination during the 90-day period that—</w:t>
      </w:r>
    </w:p>
    <w:p w14:paraId="0FB563A9" w14:textId="77777777" w:rsidR="00837934" w:rsidRDefault="00C404AE">
      <w:pPr>
        <w:pStyle w:val="ListParagraph"/>
        <w:numPr>
          <w:ilvl w:val="1"/>
          <w:numId w:val="9"/>
        </w:numPr>
        <w:tabs>
          <w:tab w:val="left" w:pos="1906"/>
        </w:tabs>
        <w:ind w:left="1560" w:firstLine="0"/>
        <w:jc w:val="both"/>
        <w:rPr>
          <w:sz w:val="24"/>
        </w:rPr>
      </w:pPr>
      <w:r>
        <w:rPr>
          <w:sz w:val="24"/>
        </w:rPr>
        <w:t>deficiencies in activities carried out under this subtitle or subtitle B have been identified, through audits conducted under [WIOA] section 184 or otherwise, and the local area has not made acceptable progress in implementing corrective measures to address the deficiencies;</w:t>
      </w:r>
    </w:p>
    <w:p w14:paraId="0FB563AA" w14:textId="77777777" w:rsidR="00837934" w:rsidRDefault="00C404AE">
      <w:pPr>
        <w:pStyle w:val="ListParagraph"/>
        <w:numPr>
          <w:ilvl w:val="1"/>
          <w:numId w:val="9"/>
        </w:numPr>
        <w:tabs>
          <w:tab w:val="left" w:pos="1897"/>
        </w:tabs>
        <w:ind w:left="1897" w:right="0" w:hanging="337"/>
        <w:jc w:val="both"/>
        <w:rPr>
          <w:sz w:val="24"/>
        </w:rPr>
      </w:pPr>
      <w:r>
        <w:rPr>
          <w:sz w:val="24"/>
        </w:rPr>
        <w:t>the</w:t>
      </w:r>
      <w:r>
        <w:rPr>
          <w:spacing w:val="-4"/>
          <w:sz w:val="24"/>
        </w:rPr>
        <w:t xml:space="preserve"> </w:t>
      </w:r>
      <w:r>
        <w:rPr>
          <w:sz w:val="24"/>
        </w:rPr>
        <w:t>plan does not comply</w:t>
      </w:r>
      <w:r>
        <w:rPr>
          <w:spacing w:val="-5"/>
          <w:sz w:val="24"/>
        </w:rPr>
        <w:t xml:space="preserve"> </w:t>
      </w:r>
      <w:r>
        <w:rPr>
          <w:sz w:val="24"/>
        </w:rPr>
        <w:t>with the</w:t>
      </w:r>
      <w:r>
        <w:rPr>
          <w:spacing w:val="-2"/>
          <w:sz w:val="24"/>
        </w:rPr>
        <w:t xml:space="preserve"> </w:t>
      </w:r>
      <w:r>
        <w:rPr>
          <w:sz w:val="24"/>
        </w:rPr>
        <w:t>applicable</w:t>
      </w:r>
      <w:r>
        <w:rPr>
          <w:spacing w:val="-1"/>
          <w:sz w:val="24"/>
        </w:rPr>
        <w:t xml:space="preserve"> </w:t>
      </w:r>
      <w:r>
        <w:rPr>
          <w:sz w:val="24"/>
        </w:rPr>
        <w:t>provisions of</w:t>
      </w:r>
      <w:r>
        <w:rPr>
          <w:spacing w:val="-1"/>
          <w:sz w:val="24"/>
        </w:rPr>
        <w:t xml:space="preserve"> </w:t>
      </w:r>
      <w:r>
        <w:rPr>
          <w:sz w:val="24"/>
        </w:rPr>
        <w:t xml:space="preserve">this Act; </w:t>
      </w:r>
      <w:r>
        <w:rPr>
          <w:spacing w:val="-5"/>
          <w:sz w:val="24"/>
        </w:rPr>
        <w:t>or</w:t>
      </w:r>
    </w:p>
    <w:p w14:paraId="0FB563AB" w14:textId="77777777" w:rsidR="00837934" w:rsidRDefault="00C404AE">
      <w:pPr>
        <w:pStyle w:val="ListParagraph"/>
        <w:numPr>
          <w:ilvl w:val="1"/>
          <w:numId w:val="9"/>
        </w:numPr>
        <w:tabs>
          <w:tab w:val="left" w:pos="1930"/>
        </w:tabs>
        <w:ind w:left="1560" w:right="117" w:firstLine="0"/>
        <w:jc w:val="both"/>
        <w:rPr>
          <w:sz w:val="24"/>
        </w:rPr>
      </w:pPr>
      <w:proofErr w:type="gramStart"/>
      <w:r>
        <w:rPr>
          <w:sz w:val="24"/>
        </w:rPr>
        <w:t>the</w:t>
      </w:r>
      <w:proofErr w:type="gramEnd"/>
      <w:r>
        <w:rPr>
          <w:sz w:val="24"/>
        </w:rPr>
        <w:t xml:space="preserve"> plan does not align with the State plan, including failing to provide for alignment of the core programs to support the strategy identified in the State plan in accordance with [WIOA] section 102(b)(1)(E).</w:t>
      </w:r>
    </w:p>
    <w:p w14:paraId="0FB563AC" w14:textId="77777777" w:rsidR="00837934" w:rsidRDefault="00837934">
      <w:pPr>
        <w:pStyle w:val="BodyText"/>
        <w:spacing w:before="5"/>
        <w:ind w:left="0"/>
        <w:jc w:val="left"/>
      </w:pPr>
    </w:p>
    <w:p w14:paraId="0FB563AD" w14:textId="77777777" w:rsidR="00837934" w:rsidRDefault="00C404AE">
      <w:pPr>
        <w:pStyle w:val="Heading1"/>
        <w:rPr>
          <w:u w:val="none"/>
        </w:rPr>
      </w:pPr>
      <w:r>
        <w:t>Local</w:t>
      </w:r>
      <w:r>
        <w:rPr>
          <w:spacing w:val="-3"/>
        </w:rPr>
        <w:t xml:space="preserve"> </w:t>
      </w:r>
      <w:r>
        <w:t>Plan</w:t>
      </w:r>
      <w:r>
        <w:rPr>
          <w:spacing w:val="-2"/>
        </w:rPr>
        <w:t xml:space="preserve"> </w:t>
      </w:r>
      <w:r>
        <w:t>Purpose</w:t>
      </w:r>
      <w:r>
        <w:rPr>
          <w:spacing w:val="-1"/>
          <w:u w:val="none"/>
        </w:rPr>
        <w:t xml:space="preserve"> </w:t>
      </w:r>
      <w:r>
        <w:rPr>
          <w:u w:val="none"/>
        </w:rPr>
        <w:t>(20 CFR</w:t>
      </w:r>
      <w:r>
        <w:rPr>
          <w:spacing w:val="-3"/>
          <w:u w:val="none"/>
        </w:rPr>
        <w:t xml:space="preserve"> </w:t>
      </w:r>
      <w:r>
        <w:rPr>
          <w:spacing w:val="-2"/>
          <w:u w:val="none"/>
        </w:rPr>
        <w:t>§679.500)</w:t>
      </w:r>
    </w:p>
    <w:p w14:paraId="0FB563AE" w14:textId="77777777" w:rsidR="00837934" w:rsidRDefault="00C404AE">
      <w:pPr>
        <w:pStyle w:val="ListParagraph"/>
        <w:numPr>
          <w:ilvl w:val="0"/>
          <w:numId w:val="8"/>
        </w:numPr>
        <w:tabs>
          <w:tab w:val="left" w:pos="1195"/>
        </w:tabs>
        <w:ind w:left="839" w:right="121" w:firstLine="0"/>
        <w:jc w:val="both"/>
        <w:rPr>
          <w:sz w:val="24"/>
        </w:rPr>
      </w:pPr>
      <w:r>
        <w:rPr>
          <w:sz w:val="24"/>
        </w:rPr>
        <w:t>The local plan serves as 4-year action plan to develop, align, and integrate service delivery strategies and to support the State’s vision and strategic and operational goals. The local plan sets forth the strategy to:</w:t>
      </w:r>
    </w:p>
    <w:p w14:paraId="0FB563AF" w14:textId="77777777" w:rsidR="00837934" w:rsidRDefault="00C404AE">
      <w:pPr>
        <w:pStyle w:val="ListParagraph"/>
        <w:numPr>
          <w:ilvl w:val="1"/>
          <w:numId w:val="8"/>
        </w:numPr>
        <w:tabs>
          <w:tab w:val="left" w:pos="1917"/>
        </w:tabs>
        <w:ind w:left="1559" w:right="115" w:firstLine="0"/>
        <w:jc w:val="both"/>
        <w:rPr>
          <w:sz w:val="24"/>
        </w:rPr>
      </w:pPr>
      <w:r>
        <w:rPr>
          <w:sz w:val="24"/>
        </w:rPr>
        <w:t xml:space="preserve">Direct investments in economic, education, and workforce training programs to focus on providing relevant education and training to ensure that individuals, including youth and individuals with barriers to employment, have the skills to compete in the job market and that employers have a ready supply of skilled </w:t>
      </w:r>
      <w:r>
        <w:rPr>
          <w:spacing w:val="-2"/>
          <w:sz w:val="24"/>
        </w:rPr>
        <w:t>workers;</w:t>
      </w:r>
    </w:p>
    <w:p w14:paraId="0FB563B0" w14:textId="77777777" w:rsidR="00837934" w:rsidRDefault="00C404AE">
      <w:pPr>
        <w:pStyle w:val="ListParagraph"/>
        <w:numPr>
          <w:ilvl w:val="1"/>
          <w:numId w:val="8"/>
        </w:numPr>
        <w:tabs>
          <w:tab w:val="left" w:pos="1896"/>
        </w:tabs>
        <w:ind w:left="1896" w:right="0" w:hanging="337"/>
        <w:jc w:val="both"/>
        <w:rPr>
          <w:sz w:val="24"/>
        </w:rPr>
      </w:pPr>
      <w:r>
        <w:rPr>
          <w:sz w:val="24"/>
        </w:rPr>
        <w:t>Apply</w:t>
      </w:r>
      <w:r>
        <w:rPr>
          <w:spacing w:val="-8"/>
          <w:sz w:val="24"/>
        </w:rPr>
        <w:t xml:space="preserve"> </w:t>
      </w:r>
      <w:r>
        <w:rPr>
          <w:sz w:val="24"/>
        </w:rPr>
        <w:t>job-driven strategies in the</w:t>
      </w:r>
      <w:r>
        <w:rPr>
          <w:spacing w:val="-1"/>
          <w:sz w:val="24"/>
        </w:rPr>
        <w:t xml:space="preserve"> </w:t>
      </w:r>
      <w:r>
        <w:rPr>
          <w:sz w:val="24"/>
        </w:rPr>
        <w:t>one-stop delivery</w:t>
      </w:r>
      <w:r>
        <w:rPr>
          <w:spacing w:val="-5"/>
          <w:sz w:val="24"/>
        </w:rPr>
        <w:t xml:space="preserve"> </w:t>
      </w:r>
      <w:r>
        <w:rPr>
          <w:spacing w:val="-2"/>
          <w:sz w:val="24"/>
        </w:rPr>
        <w:t>system;</w:t>
      </w:r>
    </w:p>
    <w:p w14:paraId="0FB563B1" w14:textId="77777777" w:rsidR="00837934" w:rsidRDefault="00C404AE">
      <w:pPr>
        <w:pStyle w:val="ListParagraph"/>
        <w:numPr>
          <w:ilvl w:val="1"/>
          <w:numId w:val="8"/>
        </w:numPr>
        <w:tabs>
          <w:tab w:val="left" w:pos="1982"/>
        </w:tabs>
        <w:ind w:left="1559" w:right="116" w:firstLine="0"/>
        <w:jc w:val="both"/>
        <w:rPr>
          <w:sz w:val="24"/>
        </w:rPr>
      </w:pPr>
      <w:r>
        <w:rPr>
          <w:sz w:val="24"/>
        </w:rPr>
        <w:t>Enable economic, education, and workforce partners to build a skilled workforce through innovation in, and alignment of, employment, training, and education programs; and</w:t>
      </w:r>
    </w:p>
    <w:p w14:paraId="0FB563B2" w14:textId="77777777" w:rsidR="00837934" w:rsidRDefault="00C404AE">
      <w:pPr>
        <w:pStyle w:val="ListParagraph"/>
        <w:numPr>
          <w:ilvl w:val="1"/>
          <w:numId w:val="8"/>
        </w:numPr>
        <w:tabs>
          <w:tab w:val="left" w:pos="1898"/>
        </w:tabs>
        <w:ind w:left="1898" w:right="0" w:hanging="339"/>
        <w:jc w:val="both"/>
        <w:rPr>
          <w:sz w:val="24"/>
        </w:rPr>
      </w:pPr>
      <w:r>
        <w:rPr>
          <w:sz w:val="24"/>
        </w:rPr>
        <w:t>Incorporate</w:t>
      </w:r>
      <w:r>
        <w:rPr>
          <w:spacing w:val="-4"/>
          <w:sz w:val="24"/>
        </w:rPr>
        <w:t xml:space="preserve"> </w:t>
      </w:r>
      <w:r>
        <w:rPr>
          <w:sz w:val="24"/>
        </w:rPr>
        <w:t>the</w:t>
      </w:r>
      <w:r>
        <w:rPr>
          <w:spacing w:val="-2"/>
          <w:sz w:val="24"/>
        </w:rPr>
        <w:t xml:space="preserve"> </w:t>
      </w:r>
      <w:r>
        <w:rPr>
          <w:sz w:val="24"/>
        </w:rPr>
        <w:t>local</w:t>
      </w:r>
      <w:r>
        <w:rPr>
          <w:spacing w:val="1"/>
          <w:sz w:val="24"/>
        </w:rPr>
        <w:t xml:space="preserve"> </w:t>
      </w:r>
      <w:r>
        <w:rPr>
          <w:sz w:val="24"/>
        </w:rPr>
        <w:t>plan</w:t>
      </w:r>
      <w:r>
        <w:rPr>
          <w:spacing w:val="-1"/>
          <w:sz w:val="24"/>
        </w:rPr>
        <w:t xml:space="preserve"> </w:t>
      </w:r>
      <w:r>
        <w:rPr>
          <w:sz w:val="24"/>
        </w:rPr>
        <w:t>into</w:t>
      </w:r>
      <w:r>
        <w:rPr>
          <w:spacing w:val="-1"/>
          <w:sz w:val="24"/>
        </w:rPr>
        <w:t xml:space="preserve"> </w:t>
      </w:r>
      <w:r>
        <w:rPr>
          <w:sz w:val="24"/>
        </w:rPr>
        <w:t>the</w:t>
      </w:r>
      <w:r>
        <w:rPr>
          <w:spacing w:val="-2"/>
          <w:sz w:val="24"/>
        </w:rPr>
        <w:t xml:space="preserve"> </w:t>
      </w:r>
      <w:r>
        <w:rPr>
          <w:sz w:val="24"/>
        </w:rPr>
        <w:t>regional</w:t>
      </w:r>
      <w:r>
        <w:rPr>
          <w:spacing w:val="-1"/>
          <w:sz w:val="24"/>
        </w:rPr>
        <w:t xml:space="preserve"> </w:t>
      </w:r>
      <w:r>
        <w:rPr>
          <w:sz w:val="24"/>
        </w:rPr>
        <w:t>plan</w:t>
      </w:r>
      <w:r>
        <w:rPr>
          <w:spacing w:val="-1"/>
          <w:sz w:val="24"/>
        </w:rPr>
        <w:t xml:space="preserve"> </w:t>
      </w:r>
      <w:r>
        <w:rPr>
          <w:sz w:val="24"/>
        </w:rPr>
        <w:t>per</w:t>
      </w:r>
      <w:r>
        <w:rPr>
          <w:spacing w:val="-2"/>
          <w:sz w:val="24"/>
        </w:rPr>
        <w:t xml:space="preserve"> </w:t>
      </w:r>
      <w:r>
        <w:rPr>
          <w:sz w:val="24"/>
        </w:rPr>
        <w:t>[20</w:t>
      </w:r>
      <w:r>
        <w:rPr>
          <w:spacing w:val="-1"/>
          <w:sz w:val="24"/>
        </w:rPr>
        <w:t xml:space="preserve"> </w:t>
      </w:r>
      <w:proofErr w:type="gramStart"/>
      <w:r>
        <w:rPr>
          <w:sz w:val="24"/>
        </w:rPr>
        <w:t>CFR]§</w:t>
      </w:r>
      <w:proofErr w:type="gramEnd"/>
      <w:r>
        <w:rPr>
          <w:sz w:val="24"/>
        </w:rPr>
        <w:t xml:space="preserve"> </w:t>
      </w:r>
      <w:r>
        <w:rPr>
          <w:spacing w:val="-2"/>
          <w:sz w:val="24"/>
        </w:rPr>
        <w:t>679.540.</w:t>
      </w:r>
    </w:p>
    <w:p w14:paraId="0FB563B3" w14:textId="77777777" w:rsidR="00837934" w:rsidRDefault="00C404AE">
      <w:pPr>
        <w:pStyle w:val="ListParagraph"/>
        <w:numPr>
          <w:ilvl w:val="0"/>
          <w:numId w:val="8"/>
        </w:numPr>
        <w:tabs>
          <w:tab w:val="left" w:pos="1224"/>
        </w:tabs>
        <w:ind w:left="839" w:right="115" w:firstLine="0"/>
        <w:jc w:val="both"/>
        <w:rPr>
          <w:sz w:val="24"/>
        </w:rPr>
      </w:pPr>
      <w:r>
        <w:rPr>
          <w:sz w:val="24"/>
        </w:rPr>
        <w:t>In the case of planning regions, a regional plan is required to meet the purposes described in paragraph (a) of this section and to coordinate resources among multiple WDBs in a region.</w:t>
      </w:r>
    </w:p>
    <w:p w14:paraId="0FB563B4" w14:textId="77777777" w:rsidR="00837934" w:rsidRDefault="00C404AE">
      <w:pPr>
        <w:pStyle w:val="ListParagraph"/>
        <w:numPr>
          <w:ilvl w:val="0"/>
          <w:numId w:val="8"/>
        </w:numPr>
        <w:tabs>
          <w:tab w:val="left" w:pos="1181"/>
        </w:tabs>
        <w:ind w:left="839" w:right="114" w:firstLine="0"/>
        <w:jc w:val="both"/>
        <w:rPr>
          <w:sz w:val="24"/>
        </w:rPr>
      </w:pPr>
      <w:r>
        <w:rPr>
          <w:sz w:val="24"/>
        </w:rPr>
        <w:t>The Governor must establish and disseminate to Local WDBs and regional planning areas</w:t>
      </w:r>
      <w:r>
        <w:rPr>
          <w:spacing w:val="40"/>
          <w:sz w:val="24"/>
        </w:rPr>
        <w:t xml:space="preserve"> </w:t>
      </w:r>
      <w:r>
        <w:rPr>
          <w:sz w:val="24"/>
        </w:rPr>
        <w:t>a</w:t>
      </w:r>
      <w:r>
        <w:rPr>
          <w:spacing w:val="40"/>
          <w:sz w:val="24"/>
        </w:rPr>
        <w:t xml:space="preserve"> </w:t>
      </w:r>
      <w:r>
        <w:rPr>
          <w:sz w:val="24"/>
        </w:rPr>
        <w:t>policy</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t>submission</w:t>
      </w:r>
      <w:r>
        <w:rPr>
          <w:spacing w:val="40"/>
          <w:sz w:val="24"/>
        </w:rPr>
        <w:t xml:space="preserve"> </w:t>
      </w:r>
      <w:r>
        <w:rPr>
          <w:sz w:val="24"/>
        </w:rPr>
        <w:t>of</w:t>
      </w:r>
      <w:r>
        <w:rPr>
          <w:spacing w:val="40"/>
          <w:sz w:val="24"/>
        </w:rPr>
        <w:t xml:space="preserve"> </w:t>
      </w:r>
      <w:r>
        <w:rPr>
          <w:sz w:val="24"/>
        </w:rPr>
        <w:t>local</w:t>
      </w:r>
      <w:r>
        <w:rPr>
          <w:spacing w:val="40"/>
          <w:sz w:val="24"/>
        </w:rPr>
        <w:t xml:space="preserve"> </w:t>
      </w:r>
      <w:r>
        <w:rPr>
          <w:sz w:val="24"/>
        </w:rPr>
        <w:t>and</w:t>
      </w:r>
      <w:r>
        <w:rPr>
          <w:spacing w:val="40"/>
          <w:sz w:val="24"/>
        </w:rPr>
        <w:t xml:space="preserve"> </w:t>
      </w:r>
      <w:r>
        <w:rPr>
          <w:sz w:val="24"/>
        </w:rPr>
        <w:t>regional</w:t>
      </w:r>
      <w:r>
        <w:rPr>
          <w:spacing w:val="40"/>
          <w:sz w:val="24"/>
        </w:rPr>
        <w:t xml:space="preserve"> </w:t>
      </w:r>
      <w:r>
        <w:rPr>
          <w:sz w:val="24"/>
        </w:rPr>
        <w:t>plans.</w:t>
      </w:r>
      <w:r>
        <w:rPr>
          <w:spacing w:val="40"/>
          <w:sz w:val="24"/>
        </w:rPr>
        <w:t xml:space="preserve"> </w:t>
      </w:r>
      <w:r>
        <w:rPr>
          <w:sz w:val="24"/>
        </w:rPr>
        <w:t>The</w:t>
      </w:r>
      <w:r>
        <w:rPr>
          <w:spacing w:val="40"/>
          <w:sz w:val="24"/>
        </w:rPr>
        <w:t xml:space="preserve"> </w:t>
      </w:r>
      <w:r>
        <w:rPr>
          <w:sz w:val="24"/>
        </w:rPr>
        <w:t>policy</w:t>
      </w:r>
      <w:r>
        <w:rPr>
          <w:spacing w:val="40"/>
          <w:sz w:val="24"/>
        </w:rPr>
        <w:t xml:space="preserve"> </w:t>
      </w:r>
      <w:r>
        <w:rPr>
          <w:sz w:val="24"/>
        </w:rPr>
        <w:t>must</w:t>
      </w:r>
      <w:r>
        <w:rPr>
          <w:spacing w:val="40"/>
          <w:sz w:val="24"/>
        </w:rPr>
        <w:t xml:space="preserve"> </w:t>
      </w:r>
      <w:r>
        <w:rPr>
          <w:sz w:val="24"/>
        </w:rPr>
        <w:t>set</w:t>
      </w:r>
      <w:r>
        <w:rPr>
          <w:spacing w:val="40"/>
          <w:sz w:val="24"/>
        </w:rPr>
        <w:t xml:space="preserve"> </w:t>
      </w:r>
      <w:r>
        <w:rPr>
          <w:sz w:val="24"/>
        </w:rPr>
        <w:t>a</w:t>
      </w:r>
    </w:p>
    <w:p w14:paraId="0FB563B5" w14:textId="77777777" w:rsidR="00837934" w:rsidRDefault="00837934">
      <w:pPr>
        <w:jc w:val="both"/>
        <w:rPr>
          <w:sz w:val="24"/>
        </w:rPr>
        <w:sectPr w:rsidR="00837934">
          <w:pgSz w:w="12240" w:h="15840"/>
          <w:pgMar w:top="1360" w:right="1320" w:bottom="1620" w:left="1320" w:header="0" w:footer="1379" w:gutter="0"/>
          <w:cols w:space="720"/>
        </w:sectPr>
      </w:pPr>
    </w:p>
    <w:p w14:paraId="0FB563B6" w14:textId="77777777" w:rsidR="00837934" w:rsidRDefault="00C404AE">
      <w:pPr>
        <w:pStyle w:val="BodyText"/>
        <w:spacing w:before="72"/>
        <w:ind w:left="840"/>
        <w:jc w:val="left"/>
      </w:pPr>
      <w:r>
        <w:lastRenderedPageBreak/>
        <w:t xml:space="preserve">deadline for the submission of the regional and local plans that accounts for the activities required in plan development outlined in [20 </w:t>
      </w:r>
      <w:proofErr w:type="gramStart"/>
      <w:r>
        <w:t>CFR]§</w:t>
      </w:r>
      <w:proofErr w:type="gramEnd"/>
      <w:r>
        <w:t xml:space="preserve"> 679.510 and 679.550.</w:t>
      </w:r>
    </w:p>
    <w:p w14:paraId="0FB563B7" w14:textId="77777777" w:rsidR="00837934" w:rsidRDefault="00837934">
      <w:pPr>
        <w:pStyle w:val="BodyText"/>
        <w:spacing w:before="4"/>
        <w:ind w:left="0"/>
        <w:jc w:val="left"/>
      </w:pPr>
    </w:p>
    <w:p w14:paraId="0FB563B8" w14:textId="77777777" w:rsidR="00837934" w:rsidRDefault="00C404AE">
      <w:pPr>
        <w:pStyle w:val="Heading1"/>
        <w:spacing w:before="1"/>
        <w:rPr>
          <w:u w:val="none"/>
        </w:rPr>
      </w:pPr>
      <w:r>
        <w:t>Regional</w:t>
      </w:r>
      <w:r>
        <w:rPr>
          <w:spacing w:val="-3"/>
        </w:rPr>
        <w:t xml:space="preserve"> </w:t>
      </w:r>
      <w:r>
        <w:t>Planning</w:t>
      </w:r>
      <w:r>
        <w:rPr>
          <w:spacing w:val="-2"/>
        </w:rPr>
        <w:t xml:space="preserve"> </w:t>
      </w:r>
      <w:r>
        <w:t>Requirement</w:t>
      </w:r>
      <w:r>
        <w:rPr>
          <w:spacing w:val="-5"/>
          <w:u w:val="none"/>
        </w:rPr>
        <w:t xml:space="preserve"> </w:t>
      </w:r>
      <w:r>
        <w:rPr>
          <w:u w:val="none"/>
        </w:rPr>
        <w:t>(20</w:t>
      </w:r>
      <w:r>
        <w:rPr>
          <w:spacing w:val="-2"/>
          <w:u w:val="none"/>
        </w:rPr>
        <w:t xml:space="preserve"> </w:t>
      </w:r>
      <w:r>
        <w:rPr>
          <w:u w:val="none"/>
        </w:rPr>
        <w:t>CFR</w:t>
      </w:r>
      <w:r>
        <w:rPr>
          <w:spacing w:val="-3"/>
          <w:u w:val="none"/>
        </w:rPr>
        <w:t xml:space="preserve"> </w:t>
      </w:r>
      <w:r>
        <w:rPr>
          <w:spacing w:val="-2"/>
          <w:u w:val="none"/>
        </w:rPr>
        <w:t>§679.510)</w:t>
      </w:r>
    </w:p>
    <w:p w14:paraId="0FB563B9" w14:textId="77777777" w:rsidR="00837934" w:rsidRDefault="00C404AE">
      <w:pPr>
        <w:pStyle w:val="ListParagraph"/>
        <w:numPr>
          <w:ilvl w:val="0"/>
          <w:numId w:val="7"/>
        </w:numPr>
        <w:tabs>
          <w:tab w:val="left" w:pos="1220"/>
        </w:tabs>
        <w:ind w:right="121" w:firstLine="0"/>
        <w:jc w:val="both"/>
        <w:rPr>
          <w:sz w:val="24"/>
        </w:rPr>
      </w:pPr>
      <w:r>
        <w:rPr>
          <w:sz w:val="24"/>
        </w:rPr>
        <w:t>Local WDBs and chief elected officials within an identified planning region (as defined in WIOA secs. 106(a)(2)(B)–(C) and § 679.200) must:</w:t>
      </w:r>
    </w:p>
    <w:p w14:paraId="0FB563BA" w14:textId="77777777" w:rsidR="00837934" w:rsidRDefault="00C404AE">
      <w:pPr>
        <w:pStyle w:val="ListParagraph"/>
        <w:numPr>
          <w:ilvl w:val="1"/>
          <w:numId w:val="7"/>
        </w:numPr>
        <w:tabs>
          <w:tab w:val="left" w:pos="1897"/>
        </w:tabs>
        <w:ind w:left="1897" w:right="0" w:hanging="337"/>
        <w:jc w:val="both"/>
        <w:rPr>
          <w:sz w:val="24"/>
        </w:rPr>
      </w:pPr>
      <w:proofErr w:type="gramStart"/>
      <w:r>
        <w:rPr>
          <w:sz w:val="24"/>
        </w:rPr>
        <w:t>Participate</w:t>
      </w:r>
      <w:proofErr w:type="gramEnd"/>
      <w:r>
        <w:rPr>
          <w:spacing w:val="-5"/>
          <w:sz w:val="24"/>
        </w:rPr>
        <w:t xml:space="preserve"> </w:t>
      </w:r>
      <w:r>
        <w:rPr>
          <w:sz w:val="24"/>
        </w:rPr>
        <w:t>in</w:t>
      </w:r>
      <w:r>
        <w:rPr>
          <w:spacing w:val="-1"/>
          <w:sz w:val="24"/>
        </w:rPr>
        <w:t xml:space="preserve"> </w:t>
      </w:r>
      <w:r>
        <w:rPr>
          <w:sz w:val="24"/>
        </w:rPr>
        <w:t>a regional</w:t>
      </w:r>
      <w:r>
        <w:rPr>
          <w:spacing w:val="-2"/>
          <w:sz w:val="24"/>
        </w:rPr>
        <w:t xml:space="preserve"> </w:t>
      </w:r>
      <w:r>
        <w:rPr>
          <w:sz w:val="24"/>
        </w:rPr>
        <w:t>planning</w:t>
      </w:r>
      <w:r>
        <w:rPr>
          <w:spacing w:val="-4"/>
          <w:sz w:val="24"/>
        </w:rPr>
        <w:t xml:space="preserve"> </w:t>
      </w:r>
      <w:r>
        <w:rPr>
          <w:sz w:val="24"/>
        </w:rPr>
        <w:t>process</w:t>
      </w:r>
      <w:r>
        <w:rPr>
          <w:spacing w:val="-1"/>
          <w:sz w:val="24"/>
        </w:rPr>
        <w:t xml:space="preserve"> </w:t>
      </w:r>
      <w:r>
        <w:rPr>
          <w:sz w:val="24"/>
        </w:rPr>
        <w:t>that</w:t>
      </w:r>
      <w:r>
        <w:rPr>
          <w:spacing w:val="-1"/>
          <w:sz w:val="24"/>
        </w:rPr>
        <w:t xml:space="preserve"> </w:t>
      </w:r>
      <w:r>
        <w:rPr>
          <w:sz w:val="24"/>
        </w:rPr>
        <w:t>results</w:t>
      </w:r>
      <w:r>
        <w:rPr>
          <w:spacing w:val="-1"/>
          <w:sz w:val="24"/>
        </w:rPr>
        <w:t xml:space="preserve"> </w:t>
      </w:r>
      <w:r>
        <w:rPr>
          <w:spacing w:val="-5"/>
          <w:sz w:val="24"/>
        </w:rPr>
        <w:t>in:</w:t>
      </w:r>
    </w:p>
    <w:p w14:paraId="0FB563BB" w14:textId="77777777" w:rsidR="00837934" w:rsidRDefault="00C404AE">
      <w:pPr>
        <w:pStyle w:val="ListParagraph"/>
        <w:numPr>
          <w:ilvl w:val="2"/>
          <w:numId w:val="7"/>
        </w:numPr>
        <w:tabs>
          <w:tab w:val="left" w:pos="2581"/>
        </w:tabs>
        <w:ind w:right="120" w:firstLine="0"/>
        <w:jc w:val="both"/>
        <w:rPr>
          <w:sz w:val="24"/>
        </w:rPr>
      </w:pPr>
      <w:r>
        <w:rPr>
          <w:sz w:val="24"/>
        </w:rPr>
        <w:t>The preparation of a regional plan, as described in paragraph (a)(2) of this section and consistent with any guidance issued by the Department;</w:t>
      </w:r>
    </w:p>
    <w:p w14:paraId="0FB563BC" w14:textId="77777777" w:rsidR="00837934" w:rsidRDefault="00C404AE">
      <w:pPr>
        <w:pStyle w:val="ListParagraph"/>
        <w:numPr>
          <w:ilvl w:val="2"/>
          <w:numId w:val="7"/>
        </w:numPr>
        <w:tabs>
          <w:tab w:val="left" w:pos="2698"/>
        </w:tabs>
        <w:ind w:right="120" w:firstLine="0"/>
        <w:jc w:val="both"/>
        <w:rPr>
          <w:sz w:val="24"/>
        </w:rPr>
      </w:pPr>
      <w:r>
        <w:rPr>
          <w:sz w:val="24"/>
        </w:rPr>
        <w:t>The establishment of regional service strategies, including use of cooperative service delivery agreements;</w:t>
      </w:r>
    </w:p>
    <w:p w14:paraId="0FB563BD" w14:textId="77777777" w:rsidR="00837934" w:rsidRDefault="00C404AE">
      <w:pPr>
        <w:pStyle w:val="ListParagraph"/>
        <w:numPr>
          <w:ilvl w:val="2"/>
          <w:numId w:val="7"/>
        </w:numPr>
        <w:tabs>
          <w:tab w:val="left" w:pos="2759"/>
        </w:tabs>
        <w:ind w:right="119" w:firstLine="0"/>
        <w:jc w:val="both"/>
        <w:rPr>
          <w:sz w:val="24"/>
        </w:rPr>
      </w:pPr>
      <w:r>
        <w:rPr>
          <w:sz w:val="24"/>
        </w:rPr>
        <w:t>The development and implementation of sector initiatives for in- demand industry sectors or occupations for the planning region;</w:t>
      </w:r>
    </w:p>
    <w:p w14:paraId="0FB563BE" w14:textId="77777777" w:rsidR="00837934" w:rsidRDefault="00C404AE">
      <w:pPr>
        <w:pStyle w:val="ListParagraph"/>
        <w:numPr>
          <w:ilvl w:val="2"/>
          <w:numId w:val="7"/>
        </w:numPr>
        <w:tabs>
          <w:tab w:val="left" w:pos="2785"/>
        </w:tabs>
        <w:ind w:firstLine="0"/>
        <w:jc w:val="both"/>
        <w:rPr>
          <w:sz w:val="24"/>
        </w:rPr>
      </w:pPr>
      <w:r>
        <w:rPr>
          <w:sz w:val="24"/>
        </w:rPr>
        <w:t>The collection and analysis of regional labor market data (in conjunction with the State) which must include the local planning requirements at [20 CFR] § 679.560(a)(1)(</w:t>
      </w:r>
      <w:proofErr w:type="spellStart"/>
      <w:r>
        <w:rPr>
          <w:sz w:val="24"/>
        </w:rPr>
        <w:t>i</w:t>
      </w:r>
      <w:proofErr w:type="spellEnd"/>
      <w:r>
        <w:rPr>
          <w:sz w:val="24"/>
        </w:rPr>
        <w:t>) and (ii);</w:t>
      </w:r>
    </w:p>
    <w:p w14:paraId="0FB563BF" w14:textId="77777777" w:rsidR="00837934" w:rsidRDefault="00C404AE">
      <w:pPr>
        <w:pStyle w:val="ListParagraph"/>
        <w:numPr>
          <w:ilvl w:val="2"/>
          <w:numId w:val="7"/>
        </w:numPr>
        <w:tabs>
          <w:tab w:val="left" w:pos="2660"/>
        </w:tabs>
        <w:ind w:right="120" w:firstLine="0"/>
        <w:jc w:val="both"/>
        <w:rPr>
          <w:sz w:val="24"/>
        </w:rPr>
      </w:pPr>
      <w:r>
        <w:rPr>
          <w:sz w:val="24"/>
        </w:rPr>
        <w:t>The coordination of administrative cost arrangements, including the pooling of funds for administrative costs, as appropriate;</w:t>
      </w:r>
    </w:p>
    <w:p w14:paraId="0FB563C0" w14:textId="77777777" w:rsidR="00837934" w:rsidRDefault="00C404AE">
      <w:pPr>
        <w:pStyle w:val="ListParagraph"/>
        <w:numPr>
          <w:ilvl w:val="2"/>
          <w:numId w:val="7"/>
        </w:numPr>
        <w:tabs>
          <w:tab w:val="left" w:pos="2725"/>
        </w:tabs>
        <w:ind w:right="121" w:firstLine="0"/>
        <w:jc w:val="both"/>
        <w:rPr>
          <w:sz w:val="24"/>
        </w:rPr>
      </w:pPr>
      <w:r>
        <w:rPr>
          <w:sz w:val="24"/>
        </w:rPr>
        <w:t xml:space="preserve">The coordination of transportation and other supportive services as </w:t>
      </w:r>
      <w:r>
        <w:rPr>
          <w:spacing w:val="-2"/>
          <w:sz w:val="24"/>
        </w:rPr>
        <w:t>appropriate;</w:t>
      </w:r>
    </w:p>
    <w:p w14:paraId="0FB563C1" w14:textId="77777777" w:rsidR="00837934" w:rsidRDefault="00C404AE">
      <w:pPr>
        <w:pStyle w:val="ListParagraph"/>
        <w:numPr>
          <w:ilvl w:val="2"/>
          <w:numId w:val="7"/>
        </w:numPr>
        <w:tabs>
          <w:tab w:val="left" w:pos="2796"/>
        </w:tabs>
        <w:ind w:right="121" w:firstLine="0"/>
        <w:jc w:val="both"/>
        <w:rPr>
          <w:sz w:val="24"/>
        </w:rPr>
      </w:pPr>
      <w:r>
        <w:rPr>
          <w:sz w:val="24"/>
        </w:rPr>
        <w:t>The coordination of services with regional economic development services and providers; and</w:t>
      </w:r>
    </w:p>
    <w:p w14:paraId="0FB563C2" w14:textId="77777777" w:rsidR="00837934" w:rsidRDefault="00C404AE">
      <w:pPr>
        <w:pStyle w:val="ListParagraph"/>
        <w:numPr>
          <w:ilvl w:val="2"/>
          <w:numId w:val="7"/>
        </w:numPr>
        <w:tabs>
          <w:tab w:val="left" w:pos="2867"/>
        </w:tabs>
        <w:ind w:firstLine="0"/>
        <w:jc w:val="both"/>
        <w:rPr>
          <w:sz w:val="24"/>
        </w:rPr>
      </w:pPr>
      <w:r>
        <w:rPr>
          <w:sz w:val="24"/>
        </w:rPr>
        <w:t>The establishment of an agreement concerning how the planning region will collectively negotiate and reach agreement with the Governor on local levels of performance for, and report on, the performance accountability measures described in WIOA sec. 116(c) for local areas or the planning region.</w:t>
      </w:r>
    </w:p>
    <w:p w14:paraId="0FB563C3" w14:textId="77777777" w:rsidR="00837934" w:rsidRDefault="00C404AE">
      <w:pPr>
        <w:pStyle w:val="ListParagraph"/>
        <w:numPr>
          <w:ilvl w:val="1"/>
          <w:numId w:val="7"/>
        </w:numPr>
        <w:tabs>
          <w:tab w:val="left" w:pos="1897"/>
        </w:tabs>
        <w:ind w:left="1897" w:right="0" w:hanging="337"/>
        <w:jc w:val="both"/>
        <w:rPr>
          <w:sz w:val="24"/>
        </w:rPr>
      </w:pPr>
      <w:r>
        <w:rPr>
          <w:sz w:val="24"/>
        </w:rPr>
        <w:t>Prepare,</w:t>
      </w:r>
      <w:r>
        <w:rPr>
          <w:spacing w:val="-4"/>
          <w:sz w:val="24"/>
        </w:rPr>
        <w:t xml:space="preserve"> </w:t>
      </w:r>
      <w:r>
        <w:rPr>
          <w:sz w:val="24"/>
        </w:rPr>
        <w:t>submit,</w:t>
      </w:r>
      <w:r>
        <w:rPr>
          <w:spacing w:val="-1"/>
          <w:sz w:val="24"/>
        </w:rPr>
        <w:t xml:space="preserve"> </w:t>
      </w:r>
      <w:r>
        <w:rPr>
          <w:sz w:val="24"/>
        </w:rPr>
        <w:t>and obtain</w:t>
      </w:r>
      <w:r>
        <w:rPr>
          <w:spacing w:val="-1"/>
          <w:sz w:val="24"/>
        </w:rPr>
        <w:t xml:space="preserve"> </w:t>
      </w:r>
      <w:r>
        <w:rPr>
          <w:sz w:val="24"/>
        </w:rPr>
        <w:t>approval</w:t>
      </w:r>
      <w:r>
        <w:rPr>
          <w:spacing w:val="-2"/>
          <w:sz w:val="24"/>
        </w:rPr>
        <w:t xml:space="preserve"> </w:t>
      </w:r>
      <w:r>
        <w:rPr>
          <w:sz w:val="24"/>
        </w:rPr>
        <w:t>of a</w:t>
      </w:r>
      <w:r>
        <w:rPr>
          <w:spacing w:val="-2"/>
          <w:sz w:val="24"/>
        </w:rPr>
        <w:t xml:space="preserve"> </w:t>
      </w:r>
      <w:r>
        <w:rPr>
          <w:sz w:val="24"/>
        </w:rPr>
        <w:t>single</w:t>
      </w:r>
      <w:r>
        <w:rPr>
          <w:spacing w:val="-3"/>
          <w:sz w:val="24"/>
        </w:rPr>
        <w:t xml:space="preserve"> </w:t>
      </w:r>
      <w:r>
        <w:rPr>
          <w:sz w:val="24"/>
        </w:rPr>
        <w:t>regional</w:t>
      </w:r>
      <w:r>
        <w:rPr>
          <w:spacing w:val="-1"/>
          <w:sz w:val="24"/>
        </w:rPr>
        <w:t xml:space="preserve"> </w:t>
      </w:r>
      <w:r>
        <w:rPr>
          <w:sz w:val="24"/>
        </w:rPr>
        <w:t>plan</w:t>
      </w:r>
      <w:r>
        <w:rPr>
          <w:spacing w:val="-1"/>
          <w:sz w:val="24"/>
        </w:rPr>
        <w:t xml:space="preserve"> </w:t>
      </w:r>
      <w:r>
        <w:rPr>
          <w:spacing w:val="-2"/>
          <w:sz w:val="24"/>
        </w:rPr>
        <w:t>that:</w:t>
      </w:r>
    </w:p>
    <w:p w14:paraId="0FB563C4" w14:textId="77777777" w:rsidR="00837934" w:rsidRDefault="00C404AE">
      <w:pPr>
        <w:pStyle w:val="ListParagraph"/>
        <w:numPr>
          <w:ilvl w:val="2"/>
          <w:numId w:val="7"/>
        </w:numPr>
        <w:tabs>
          <w:tab w:val="left" w:pos="2581"/>
        </w:tabs>
        <w:ind w:right="120" w:firstLine="0"/>
        <w:jc w:val="both"/>
        <w:rPr>
          <w:sz w:val="24"/>
        </w:rPr>
      </w:pPr>
      <w:r>
        <w:rPr>
          <w:sz w:val="24"/>
        </w:rPr>
        <w:t>Includes a description of the activities described in paragraph (a)(1) of this section; and</w:t>
      </w:r>
    </w:p>
    <w:p w14:paraId="0FB563C5" w14:textId="77777777" w:rsidR="00837934" w:rsidRDefault="00C404AE">
      <w:pPr>
        <w:pStyle w:val="ListParagraph"/>
        <w:numPr>
          <w:ilvl w:val="2"/>
          <w:numId w:val="7"/>
        </w:numPr>
        <w:tabs>
          <w:tab w:val="left" w:pos="2676"/>
        </w:tabs>
        <w:ind w:right="119" w:firstLine="0"/>
        <w:jc w:val="both"/>
        <w:rPr>
          <w:sz w:val="24"/>
        </w:rPr>
      </w:pPr>
      <w:r>
        <w:rPr>
          <w:sz w:val="24"/>
        </w:rPr>
        <w:t>Incorporates local plans for each of the local areas in the planning region, consistent with [20 CFR] § 679.540(a).</w:t>
      </w:r>
    </w:p>
    <w:p w14:paraId="0FB563C6" w14:textId="77777777" w:rsidR="00837934" w:rsidRDefault="00C404AE">
      <w:pPr>
        <w:pStyle w:val="ListParagraph"/>
        <w:numPr>
          <w:ilvl w:val="0"/>
          <w:numId w:val="7"/>
        </w:numPr>
        <w:tabs>
          <w:tab w:val="left" w:pos="1186"/>
        </w:tabs>
        <w:ind w:firstLine="0"/>
        <w:jc w:val="both"/>
        <w:rPr>
          <w:sz w:val="24"/>
        </w:rPr>
      </w:pPr>
      <w:r>
        <w:rPr>
          <w:sz w:val="24"/>
        </w:rPr>
        <w:t xml:space="preserve">Consistent with [20 </w:t>
      </w:r>
      <w:proofErr w:type="gramStart"/>
      <w:r>
        <w:rPr>
          <w:sz w:val="24"/>
        </w:rPr>
        <w:t>CFR]§</w:t>
      </w:r>
      <w:proofErr w:type="gramEnd"/>
      <w:r>
        <w:rPr>
          <w:sz w:val="24"/>
        </w:rPr>
        <w:t xml:space="preserve"> 679.550(b), the Local WDBs representing each local area in the planning region must provide an opportunity for public comment on the development of the regional plan or subsequent plan modifications before submitting the plan to the Governor. To provide adequate opportunity for public comment, the Local WDBs must:</w:t>
      </w:r>
    </w:p>
    <w:p w14:paraId="0FB563C7" w14:textId="77777777" w:rsidR="00837934" w:rsidRDefault="00C404AE">
      <w:pPr>
        <w:pStyle w:val="ListParagraph"/>
        <w:numPr>
          <w:ilvl w:val="1"/>
          <w:numId w:val="7"/>
        </w:numPr>
        <w:tabs>
          <w:tab w:val="left" w:pos="1938"/>
        </w:tabs>
        <w:ind w:left="1560" w:right="121" w:firstLine="0"/>
        <w:jc w:val="both"/>
        <w:rPr>
          <w:sz w:val="24"/>
        </w:rPr>
      </w:pPr>
      <w:r>
        <w:rPr>
          <w:sz w:val="24"/>
        </w:rPr>
        <w:t>Make copies of the proposed regional plan available to the public through electronic and other means, such as public hearings and local news media;</w:t>
      </w:r>
    </w:p>
    <w:p w14:paraId="0FB563C8" w14:textId="77777777" w:rsidR="00837934" w:rsidRDefault="00C404AE">
      <w:pPr>
        <w:pStyle w:val="ListParagraph"/>
        <w:numPr>
          <w:ilvl w:val="1"/>
          <w:numId w:val="7"/>
        </w:numPr>
        <w:tabs>
          <w:tab w:val="left" w:pos="1950"/>
        </w:tabs>
        <w:ind w:left="1560" w:right="116" w:firstLine="0"/>
        <w:jc w:val="both"/>
        <w:rPr>
          <w:sz w:val="24"/>
        </w:rPr>
      </w:pPr>
      <w:r>
        <w:rPr>
          <w:sz w:val="24"/>
        </w:rPr>
        <w:t xml:space="preserve">Include an opportunity for </w:t>
      </w:r>
      <w:proofErr w:type="gramStart"/>
      <w:r>
        <w:rPr>
          <w:sz w:val="24"/>
        </w:rPr>
        <w:t>comment</w:t>
      </w:r>
      <w:proofErr w:type="gramEnd"/>
      <w:r>
        <w:rPr>
          <w:sz w:val="24"/>
        </w:rPr>
        <w:t xml:space="preserve"> by members of the public, including representatives of business, labor organizations, and education;</w:t>
      </w:r>
    </w:p>
    <w:p w14:paraId="0FB563C9" w14:textId="77777777" w:rsidR="00837934" w:rsidRDefault="00C404AE">
      <w:pPr>
        <w:pStyle w:val="ListParagraph"/>
        <w:numPr>
          <w:ilvl w:val="1"/>
          <w:numId w:val="7"/>
        </w:numPr>
        <w:tabs>
          <w:tab w:val="left" w:pos="1938"/>
        </w:tabs>
        <w:ind w:left="1560" w:firstLine="0"/>
        <w:jc w:val="both"/>
        <w:rPr>
          <w:sz w:val="24"/>
        </w:rPr>
      </w:pPr>
      <w:r>
        <w:rPr>
          <w:sz w:val="24"/>
        </w:rPr>
        <w:t>Provide no more than a 30-day period for comment on the plan before its submission to the Governor, beginning on the date on which the proposed plan is made available; and</w:t>
      </w:r>
    </w:p>
    <w:p w14:paraId="0FB563CA" w14:textId="77777777" w:rsidR="00837934" w:rsidRDefault="00C404AE">
      <w:pPr>
        <w:pStyle w:val="ListParagraph"/>
        <w:numPr>
          <w:ilvl w:val="1"/>
          <w:numId w:val="7"/>
        </w:numPr>
        <w:tabs>
          <w:tab w:val="left" w:pos="1911"/>
        </w:tabs>
        <w:ind w:left="1560" w:firstLine="0"/>
        <w:jc w:val="both"/>
        <w:rPr>
          <w:sz w:val="24"/>
        </w:rPr>
      </w:pPr>
      <w:r>
        <w:rPr>
          <w:sz w:val="24"/>
        </w:rPr>
        <w:t>The Local WDBs must submit any comments that express disagreement with the plan to the Governor along with the plan.</w:t>
      </w:r>
    </w:p>
    <w:p w14:paraId="0FB563CB" w14:textId="77777777" w:rsidR="00837934" w:rsidRDefault="00837934">
      <w:pPr>
        <w:jc w:val="both"/>
        <w:rPr>
          <w:sz w:val="24"/>
        </w:rPr>
        <w:sectPr w:rsidR="00837934">
          <w:pgSz w:w="12240" w:h="15840"/>
          <w:pgMar w:top="1360" w:right="1320" w:bottom="1620" w:left="1320" w:header="0" w:footer="1379" w:gutter="0"/>
          <w:cols w:space="720"/>
        </w:sectPr>
      </w:pPr>
    </w:p>
    <w:p w14:paraId="0FB563CC" w14:textId="77777777" w:rsidR="00837934" w:rsidRDefault="00C404AE">
      <w:pPr>
        <w:pStyle w:val="ListParagraph"/>
        <w:numPr>
          <w:ilvl w:val="1"/>
          <w:numId w:val="7"/>
        </w:numPr>
        <w:tabs>
          <w:tab w:val="left" w:pos="1926"/>
        </w:tabs>
        <w:spacing w:before="72"/>
        <w:ind w:left="1560" w:firstLine="0"/>
        <w:jc w:val="both"/>
        <w:rPr>
          <w:sz w:val="24"/>
        </w:rPr>
      </w:pPr>
      <w:r>
        <w:rPr>
          <w:sz w:val="24"/>
        </w:rPr>
        <w:lastRenderedPageBreak/>
        <w:t>Consistent with WIOA sec. 107(e), the Local WDB must make information about the plan available to the public on a regular basis through electronic means and open meetings.</w:t>
      </w:r>
    </w:p>
    <w:p w14:paraId="0FB563CD" w14:textId="77777777" w:rsidR="00837934" w:rsidRDefault="00C404AE">
      <w:pPr>
        <w:pStyle w:val="ListParagraph"/>
        <w:numPr>
          <w:ilvl w:val="0"/>
          <w:numId w:val="7"/>
        </w:numPr>
        <w:tabs>
          <w:tab w:val="left" w:pos="1194"/>
        </w:tabs>
        <w:ind w:right="116" w:firstLine="0"/>
        <w:jc w:val="both"/>
        <w:rPr>
          <w:sz w:val="24"/>
        </w:rPr>
      </w:pPr>
      <w:r>
        <w:rPr>
          <w:sz w:val="24"/>
        </w:rPr>
        <w:t>The State must provide technical assistance and labor market data, as requested by local areas, to assist with regional planning and subsequent service delivery efforts.</w:t>
      </w:r>
    </w:p>
    <w:p w14:paraId="0FB563CE" w14:textId="77777777" w:rsidR="00837934" w:rsidRDefault="00C404AE">
      <w:pPr>
        <w:pStyle w:val="ListParagraph"/>
        <w:numPr>
          <w:ilvl w:val="0"/>
          <w:numId w:val="7"/>
        </w:numPr>
        <w:tabs>
          <w:tab w:val="left" w:pos="1183"/>
        </w:tabs>
        <w:ind w:left="839" w:right="120" w:firstLine="0"/>
        <w:jc w:val="both"/>
        <w:rPr>
          <w:sz w:val="24"/>
        </w:rPr>
      </w:pPr>
      <w:r>
        <w:rPr>
          <w:sz w:val="24"/>
        </w:rPr>
        <w:t>As they</w:t>
      </w:r>
      <w:r>
        <w:rPr>
          <w:spacing w:val="-1"/>
          <w:sz w:val="24"/>
        </w:rPr>
        <w:t xml:space="preserve"> </w:t>
      </w:r>
      <w:r>
        <w:rPr>
          <w:sz w:val="24"/>
        </w:rPr>
        <w:t>relate to regional areas and regional plans, the terms local area and local plan are defined in WIOA secs. 106(c)(3)(A)–(B).</w:t>
      </w:r>
    </w:p>
    <w:p w14:paraId="0FB563CF" w14:textId="77777777" w:rsidR="00837934" w:rsidRDefault="00C404AE">
      <w:pPr>
        <w:spacing w:before="5"/>
        <w:ind w:left="1559"/>
        <w:jc w:val="both"/>
        <w:rPr>
          <w:b/>
          <w:i/>
          <w:sz w:val="24"/>
        </w:rPr>
      </w:pPr>
      <w:r>
        <w:rPr>
          <w:b/>
          <w:i/>
          <w:sz w:val="24"/>
        </w:rPr>
        <w:t>[(6)]</w:t>
      </w:r>
      <w:r>
        <w:rPr>
          <w:b/>
          <w:i/>
          <w:spacing w:val="-2"/>
          <w:sz w:val="24"/>
        </w:rPr>
        <w:t xml:space="preserve"> </w:t>
      </w:r>
      <w:r>
        <w:rPr>
          <w:b/>
          <w:i/>
          <w:sz w:val="24"/>
        </w:rPr>
        <w:t>Plan</w:t>
      </w:r>
      <w:r>
        <w:rPr>
          <w:b/>
          <w:i/>
          <w:spacing w:val="-1"/>
          <w:sz w:val="24"/>
        </w:rPr>
        <w:t xml:space="preserve"> </w:t>
      </w:r>
      <w:r>
        <w:rPr>
          <w:b/>
          <w:i/>
          <w:sz w:val="24"/>
        </w:rPr>
        <w:t>must</w:t>
      </w:r>
      <w:r>
        <w:rPr>
          <w:b/>
          <w:i/>
          <w:spacing w:val="-3"/>
          <w:sz w:val="24"/>
        </w:rPr>
        <w:t xml:space="preserve"> </w:t>
      </w:r>
      <w:r>
        <w:rPr>
          <w:b/>
          <w:i/>
          <w:sz w:val="24"/>
        </w:rPr>
        <w:t>have</w:t>
      </w:r>
      <w:r>
        <w:rPr>
          <w:b/>
          <w:i/>
          <w:spacing w:val="-1"/>
          <w:sz w:val="24"/>
        </w:rPr>
        <w:t xml:space="preserve"> </w:t>
      </w:r>
      <w:r>
        <w:rPr>
          <w:b/>
          <w:i/>
          <w:sz w:val="24"/>
        </w:rPr>
        <w:t>LEOs</w:t>
      </w:r>
      <w:r>
        <w:rPr>
          <w:b/>
          <w:i/>
          <w:spacing w:val="-1"/>
          <w:sz w:val="24"/>
        </w:rPr>
        <w:t xml:space="preserve"> </w:t>
      </w:r>
      <w:r>
        <w:rPr>
          <w:b/>
          <w:i/>
          <w:sz w:val="24"/>
        </w:rPr>
        <w:t>and</w:t>
      </w:r>
      <w:r>
        <w:rPr>
          <w:b/>
          <w:i/>
          <w:spacing w:val="-1"/>
          <w:sz w:val="24"/>
        </w:rPr>
        <w:t xml:space="preserve"> </w:t>
      </w:r>
      <w:r>
        <w:rPr>
          <w:b/>
          <w:i/>
          <w:sz w:val="24"/>
        </w:rPr>
        <w:t xml:space="preserve">Board </w:t>
      </w:r>
      <w:r>
        <w:rPr>
          <w:b/>
          <w:i/>
          <w:spacing w:val="-2"/>
          <w:sz w:val="24"/>
        </w:rPr>
        <w:t>approval.</w:t>
      </w:r>
    </w:p>
    <w:p w14:paraId="0FB563D0" w14:textId="77777777" w:rsidR="00837934" w:rsidRDefault="00C404AE">
      <w:pPr>
        <w:pStyle w:val="Heading1"/>
        <w:jc w:val="left"/>
        <w:rPr>
          <w:u w:val="none"/>
        </w:rPr>
      </w:pPr>
      <w:r>
        <w:t>Regional</w:t>
      </w:r>
      <w:r>
        <w:rPr>
          <w:spacing w:val="-3"/>
        </w:rPr>
        <w:t xml:space="preserve"> </w:t>
      </w:r>
      <w:r>
        <w:t>Plan</w:t>
      </w:r>
      <w:r>
        <w:rPr>
          <w:spacing w:val="-3"/>
        </w:rPr>
        <w:t xml:space="preserve"> </w:t>
      </w:r>
      <w:r>
        <w:t>Approval</w:t>
      </w:r>
      <w:r>
        <w:rPr>
          <w:spacing w:val="-3"/>
        </w:rPr>
        <w:t xml:space="preserve"> </w:t>
      </w:r>
      <w:r>
        <w:t>Requirements</w:t>
      </w:r>
      <w:r>
        <w:rPr>
          <w:spacing w:val="-2"/>
          <w:u w:val="none"/>
        </w:rPr>
        <w:t xml:space="preserve"> </w:t>
      </w:r>
      <w:r>
        <w:rPr>
          <w:u w:val="none"/>
        </w:rPr>
        <w:t>(20</w:t>
      </w:r>
      <w:r>
        <w:rPr>
          <w:spacing w:val="-3"/>
          <w:u w:val="none"/>
        </w:rPr>
        <w:t xml:space="preserve"> </w:t>
      </w:r>
      <w:r>
        <w:rPr>
          <w:u w:val="none"/>
        </w:rPr>
        <w:t>CFR</w:t>
      </w:r>
      <w:r>
        <w:rPr>
          <w:spacing w:val="-3"/>
          <w:u w:val="none"/>
        </w:rPr>
        <w:t xml:space="preserve"> </w:t>
      </w:r>
      <w:r>
        <w:rPr>
          <w:spacing w:val="-2"/>
          <w:u w:val="none"/>
        </w:rPr>
        <w:t>§679.520)</w:t>
      </w:r>
    </w:p>
    <w:p w14:paraId="0FB563D1" w14:textId="77777777" w:rsidR="00837934" w:rsidRDefault="00C404AE">
      <w:pPr>
        <w:pStyle w:val="BodyText"/>
        <w:ind w:left="120" w:right="142"/>
        <w:jc w:val="left"/>
      </w:pPr>
      <w:r>
        <w:t xml:space="preserve">Consistent with the requirements of [20 </w:t>
      </w:r>
      <w:proofErr w:type="gramStart"/>
      <w:r>
        <w:t>CFR]§</w:t>
      </w:r>
      <w:proofErr w:type="gramEnd"/>
      <w:r>
        <w:t xml:space="preserve"> 679.570, the Governor must review completed</w:t>
      </w:r>
      <w:r>
        <w:rPr>
          <w:spacing w:val="80"/>
        </w:rPr>
        <w:t xml:space="preserve"> </w:t>
      </w:r>
      <w:r>
        <w:t>plans (including a modification to the plan). Such plans will be considered approved 90 days</w:t>
      </w:r>
      <w:r>
        <w:rPr>
          <w:spacing w:val="40"/>
        </w:rPr>
        <w:t xml:space="preserve"> </w:t>
      </w:r>
      <w:r>
        <w:t>after receipt of the plan unless the Governor determines in writing that:</w:t>
      </w:r>
    </w:p>
    <w:p w14:paraId="0FB563D2" w14:textId="77777777" w:rsidR="00837934" w:rsidRDefault="00C404AE">
      <w:pPr>
        <w:pStyle w:val="ListParagraph"/>
        <w:numPr>
          <w:ilvl w:val="0"/>
          <w:numId w:val="6"/>
        </w:numPr>
        <w:tabs>
          <w:tab w:val="left" w:pos="1204"/>
        </w:tabs>
        <w:ind w:right="121" w:firstLine="0"/>
        <w:jc w:val="both"/>
        <w:rPr>
          <w:sz w:val="24"/>
        </w:rPr>
      </w:pPr>
      <w:r>
        <w:rPr>
          <w:sz w:val="24"/>
        </w:rPr>
        <w:t xml:space="preserve">There are deficiencies in workforce investment activities that have been identified through </w:t>
      </w:r>
      <w:proofErr w:type="gramStart"/>
      <w:r>
        <w:rPr>
          <w:sz w:val="24"/>
        </w:rPr>
        <w:t>audits</w:t>
      </w:r>
      <w:proofErr w:type="gramEnd"/>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local</w:t>
      </w:r>
      <w:r>
        <w:rPr>
          <w:spacing w:val="-1"/>
          <w:sz w:val="24"/>
        </w:rPr>
        <w:t xml:space="preserve"> </w:t>
      </w:r>
      <w:r>
        <w:rPr>
          <w:sz w:val="24"/>
        </w:rPr>
        <w:t>area</w:t>
      </w:r>
      <w:r>
        <w:rPr>
          <w:spacing w:val="-2"/>
          <w:sz w:val="24"/>
        </w:rPr>
        <w:t xml:space="preserve"> </w:t>
      </w:r>
      <w:r>
        <w:rPr>
          <w:sz w:val="24"/>
        </w:rPr>
        <w:t>has</w:t>
      </w:r>
      <w:r>
        <w:rPr>
          <w:spacing w:val="-1"/>
          <w:sz w:val="24"/>
        </w:rPr>
        <w:t xml:space="preserve"> </w:t>
      </w:r>
      <w:r>
        <w:rPr>
          <w:sz w:val="24"/>
        </w:rPr>
        <w:t>not</w:t>
      </w:r>
      <w:r>
        <w:rPr>
          <w:spacing w:val="-1"/>
          <w:sz w:val="24"/>
        </w:rPr>
        <w:t xml:space="preserve"> </w:t>
      </w:r>
      <w:r>
        <w:rPr>
          <w:sz w:val="24"/>
        </w:rPr>
        <w:t>made acceptable</w:t>
      </w:r>
      <w:r>
        <w:rPr>
          <w:spacing w:val="-2"/>
          <w:sz w:val="24"/>
        </w:rPr>
        <w:t xml:space="preserve"> </w:t>
      </w:r>
      <w:r>
        <w:rPr>
          <w:sz w:val="24"/>
        </w:rPr>
        <w:t>progress</w:t>
      </w:r>
      <w:r>
        <w:rPr>
          <w:spacing w:val="-1"/>
          <w:sz w:val="24"/>
        </w:rPr>
        <w:t xml:space="preserve"> </w:t>
      </w:r>
      <w:r>
        <w:rPr>
          <w:sz w:val="24"/>
        </w:rPr>
        <w:t>in</w:t>
      </w:r>
      <w:r>
        <w:rPr>
          <w:spacing w:val="-1"/>
          <w:sz w:val="24"/>
        </w:rPr>
        <w:t xml:space="preserve"> </w:t>
      </w:r>
      <w:r>
        <w:rPr>
          <w:sz w:val="24"/>
        </w:rPr>
        <w:t>implementing</w:t>
      </w:r>
      <w:r>
        <w:rPr>
          <w:spacing w:val="-3"/>
          <w:sz w:val="24"/>
        </w:rPr>
        <w:t xml:space="preserve"> </w:t>
      </w:r>
      <w:r>
        <w:rPr>
          <w:sz w:val="24"/>
        </w:rPr>
        <w:t>plans to address deficiencies; or</w:t>
      </w:r>
    </w:p>
    <w:p w14:paraId="0FB563D3" w14:textId="77777777" w:rsidR="00837934" w:rsidRDefault="00C404AE">
      <w:pPr>
        <w:pStyle w:val="ListParagraph"/>
        <w:numPr>
          <w:ilvl w:val="0"/>
          <w:numId w:val="6"/>
        </w:numPr>
        <w:tabs>
          <w:tab w:val="left" w:pos="1237"/>
        </w:tabs>
        <w:ind w:right="115" w:firstLine="0"/>
        <w:jc w:val="both"/>
        <w:rPr>
          <w:sz w:val="24"/>
        </w:rPr>
      </w:pPr>
      <w:r>
        <w:rPr>
          <w:sz w:val="24"/>
        </w:rPr>
        <w:t>The plan does not comply with applicable provisions of WIOA and the WIOA regulations, including the required consultations and public comment provisions, and the nondiscrimination requirements of 29 CFR part 38.</w:t>
      </w:r>
    </w:p>
    <w:p w14:paraId="0FB563D4" w14:textId="77777777" w:rsidR="00837934" w:rsidRDefault="00C404AE">
      <w:pPr>
        <w:pStyle w:val="ListParagraph"/>
        <w:numPr>
          <w:ilvl w:val="0"/>
          <w:numId w:val="6"/>
        </w:numPr>
        <w:tabs>
          <w:tab w:val="left" w:pos="1170"/>
        </w:tabs>
        <w:ind w:right="120" w:firstLine="0"/>
        <w:jc w:val="both"/>
        <w:rPr>
          <w:sz w:val="24"/>
        </w:rPr>
      </w:pPr>
      <w:r>
        <w:rPr>
          <w:sz w:val="24"/>
        </w:rPr>
        <w:t xml:space="preserve">The plan does not align with the State Plan, including </w:t>
      </w:r>
      <w:proofErr w:type="gramStart"/>
      <w:r>
        <w:rPr>
          <w:sz w:val="24"/>
        </w:rPr>
        <w:t>with regard to</w:t>
      </w:r>
      <w:proofErr w:type="gramEnd"/>
      <w:r>
        <w:rPr>
          <w:sz w:val="24"/>
        </w:rPr>
        <w:t xml:space="preserve"> the alignment of the core programs to support the strategy identified in the State Plan in accordance with WIOA sec. 102(b)(1)(E) and § 676.105 of this chapter.</w:t>
      </w:r>
    </w:p>
    <w:p w14:paraId="0FB563D5" w14:textId="77777777" w:rsidR="00837934" w:rsidRDefault="00837934">
      <w:pPr>
        <w:pStyle w:val="BodyText"/>
        <w:spacing w:before="2"/>
        <w:ind w:left="0"/>
        <w:jc w:val="left"/>
      </w:pPr>
    </w:p>
    <w:p w14:paraId="0FB563D6" w14:textId="77777777" w:rsidR="00837934" w:rsidRDefault="00C404AE">
      <w:pPr>
        <w:pStyle w:val="Heading1"/>
        <w:rPr>
          <w:u w:val="none"/>
        </w:rPr>
      </w:pPr>
      <w:r>
        <w:t>Regional</w:t>
      </w:r>
      <w:r>
        <w:rPr>
          <w:spacing w:val="-3"/>
        </w:rPr>
        <w:t xml:space="preserve"> </w:t>
      </w:r>
      <w:r>
        <w:t>Plan</w:t>
      </w:r>
      <w:r>
        <w:rPr>
          <w:spacing w:val="-3"/>
        </w:rPr>
        <w:t xml:space="preserve"> </w:t>
      </w:r>
      <w:r>
        <w:t>Modification</w:t>
      </w:r>
      <w:r>
        <w:rPr>
          <w:spacing w:val="-3"/>
        </w:rPr>
        <w:t xml:space="preserve"> </w:t>
      </w:r>
      <w:r>
        <w:t>Requirements</w:t>
      </w:r>
      <w:r>
        <w:rPr>
          <w:spacing w:val="-3"/>
          <w:u w:val="none"/>
        </w:rPr>
        <w:t xml:space="preserve"> </w:t>
      </w:r>
      <w:r>
        <w:rPr>
          <w:u w:val="none"/>
        </w:rPr>
        <w:t>(20</w:t>
      </w:r>
      <w:r>
        <w:rPr>
          <w:spacing w:val="-2"/>
          <w:u w:val="none"/>
        </w:rPr>
        <w:t xml:space="preserve"> </w:t>
      </w:r>
      <w:r>
        <w:rPr>
          <w:u w:val="none"/>
        </w:rPr>
        <w:t>CFR</w:t>
      </w:r>
      <w:r>
        <w:rPr>
          <w:spacing w:val="-3"/>
          <w:u w:val="none"/>
        </w:rPr>
        <w:t xml:space="preserve"> </w:t>
      </w:r>
      <w:r>
        <w:rPr>
          <w:spacing w:val="-2"/>
          <w:u w:val="none"/>
        </w:rPr>
        <w:t>§679.530)</w:t>
      </w:r>
    </w:p>
    <w:p w14:paraId="0FB563D7" w14:textId="77777777" w:rsidR="00837934" w:rsidRDefault="00C404AE">
      <w:pPr>
        <w:pStyle w:val="ListParagraph"/>
        <w:numPr>
          <w:ilvl w:val="0"/>
          <w:numId w:val="5"/>
        </w:numPr>
        <w:tabs>
          <w:tab w:val="left" w:pos="1244"/>
        </w:tabs>
        <w:ind w:right="120" w:firstLine="0"/>
        <w:jc w:val="both"/>
        <w:rPr>
          <w:sz w:val="24"/>
        </w:rPr>
      </w:pPr>
      <w:r>
        <w:rPr>
          <w:sz w:val="24"/>
        </w:rPr>
        <w:t>Consistent with [20 CFR] § 679.580, the Governor must establish procedures governing the modification of regional plans.</w:t>
      </w:r>
    </w:p>
    <w:p w14:paraId="0FB563D8" w14:textId="77777777" w:rsidR="00837934" w:rsidRDefault="00C404AE">
      <w:pPr>
        <w:pStyle w:val="ListParagraph"/>
        <w:numPr>
          <w:ilvl w:val="0"/>
          <w:numId w:val="5"/>
        </w:numPr>
        <w:tabs>
          <w:tab w:val="left" w:pos="1178"/>
        </w:tabs>
        <w:ind w:left="839" w:right="117" w:firstLine="0"/>
        <w:jc w:val="both"/>
        <w:rPr>
          <w:sz w:val="24"/>
        </w:rPr>
      </w:pPr>
      <w:r>
        <w:rPr>
          <w:sz w:val="24"/>
        </w:rPr>
        <w:t>At the</w:t>
      </w:r>
      <w:r>
        <w:rPr>
          <w:spacing w:val="-1"/>
          <w:sz w:val="24"/>
        </w:rPr>
        <w:t xml:space="preserve"> </w:t>
      </w:r>
      <w:r>
        <w:rPr>
          <w:sz w:val="24"/>
        </w:rPr>
        <w:t>end of</w:t>
      </w:r>
      <w:r>
        <w:rPr>
          <w:spacing w:val="-1"/>
          <w:sz w:val="24"/>
        </w:rPr>
        <w:t xml:space="preserve"> </w:t>
      </w:r>
      <w:r>
        <w:rPr>
          <w:sz w:val="24"/>
        </w:rPr>
        <w:t>the</w:t>
      </w:r>
      <w:r>
        <w:rPr>
          <w:spacing w:val="-1"/>
          <w:sz w:val="24"/>
        </w:rPr>
        <w:t xml:space="preserve"> </w:t>
      </w:r>
      <w:r>
        <w:rPr>
          <w:sz w:val="24"/>
        </w:rPr>
        <w:t>first 2-year</w:t>
      </w:r>
      <w:r>
        <w:rPr>
          <w:spacing w:val="-1"/>
          <w:sz w:val="24"/>
        </w:rPr>
        <w:t xml:space="preserve"> </w:t>
      </w:r>
      <w:r>
        <w:rPr>
          <w:sz w:val="24"/>
        </w:rPr>
        <w:t>period of</w:t>
      </w:r>
      <w:r>
        <w:rPr>
          <w:spacing w:val="-1"/>
          <w:sz w:val="24"/>
        </w:rPr>
        <w:t xml:space="preserve"> </w:t>
      </w:r>
      <w:r>
        <w:rPr>
          <w:sz w:val="24"/>
        </w:rPr>
        <w:t>the</w:t>
      </w:r>
      <w:r>
        <w:rPr>
          <w:spacing w:val="-1"/>
          <w:sz w:val="24"/>
        </w:rPr>
        <w:t xml:space="preserve"> </w:t>
      </w:r>
      <w:r>
        <w:rPr>
          <w:sz w:val="24"/>
        </w:rPr>
        <w:t>4-year</w:t>
      </w:r>
      <w:r>
        <w:rPr>
          <w:spacing w:val="-1"/>
          <w:sz w:val="24"/>
        </w:rPr>
        <w:t xml:space="preserve"> </w:t>
      </w:r>
      <w:r>
        <w:rPr>
          <w:sz w:val="24"/>
        </w:rPr>
        <w:t xml:space="preserve">local plan, the Local WDBs within a planning region, in partnership with the appropriate chief elected officials, must review the regional plan and prepare and submit modifications to the regional plan to reflect </w:t>
      </w:r>
      <w:r>
        <w:rPr>
          <w:spacing w:val="-2"/>
          <w:sz w:val="24"/>
        </w:rPr>
        <w:t>changes:</w:t>
      </w:r>
    </w:p>
    <w:p w14:paraId="0FB563D9" w14:textId="77777777" w:rsidR="00837934" w:rsidRDefault="00C404AE">
      <w:pPr>
        <w:pStyle w:val="ListParagraph"/>
        <w:numPr>
          <w:ilvl w:val="1"/>
          <w:numId w:val="5"/>
        </w:numPr>
        <w:tabs>
          <w:tab w:val="left" w:pos="1898"/>
        </w:tabs>
        <w:ind w:left="1898" w:right="0" w:hanging="339"/>
        <w:jc w:val="both"/>
        <w:rPr>
          <w:sz w:val="24"/>
        </w:rPr>
      </w:pPr>
      <w:r>
        <w:rPr>
          <w:sz w:val="24"/>
        </w:rPr>
        <w:t>In</w:t>
      </w:r>
      <w:r>
        <w:rPr>
          <w:spacing w:val="-2"/>
          <w:sz w:val="24"/>
        </w:rPr>
        <w:t xml:space="preserve"> </w:t>
      </w:r>
      <w:r>
        <w:rPr>
          <w:sz w:val="24"/>
        </w:rPr>
        <w:t>regional</w:t>
      </w:r>
      <w:r>
        <w:rPr>
          <w:spacing w:val="-1"/>
          <w:sz w:val="24"/>
        </w:rPr>
        <w:t xml:space="preserve"> </w:t>
      </w:r>
      <w:r>
        <w:rPr>
          <w:sz w:val="24"/>
        </w:rPr>
        <w:t>labor</w:t>
      </w:r>
      <w:r>
        <w:rPr>
          <w:spacing w:val="-3"/>
          <w:sz w:val="24"/>
        </w:rPr>
        <w:t xml:space="preserve"> </w:t>
      </w:r>
      <w:r>
        <w:rPr>
          <w:sz w:val="24"/>
        </w:rPr>
        <w:t>market</w:t>
      </w:r>
      <w:r>
        <w:rPr>
          <w:spacing w:val="-1"/>
          <w:sz w:val="24"/>
        </w:rPr>
        <w:t xml:space="preserve"> </w:t>
      </w:r>
      <w:r>
        <w:rPr>
          <w:sz w:val="24"/>
        </w:rPr>
        <w:t>and</w:t>
      </w:r>
      <w:r>
        <w:rPr>
          <w:spacing w:val="-2"/>
          <w:sz w:val="24"/>
        </w:rPr>
        <w:t xml:space="preserve"> </w:t>
      </w:r>
      <w:r>
        <w:rPr>
          <w:sz w:val="24"/>
        </w:rPr>
        <w:t>economic conditions;</w:t>
      </w:r>
      <w:r>
        <w:rPr>
          <w:spacing w:val="-1"/>
          <w:sz w:val="24"/>
        </w:rPr>
        <w:t xml:space="preserve"> </w:t>
      </w:r>
      <w:r>
        <w:rPr>
          <w:spacing w:val="-5"/>
          <w:sz w:val="24"/>
        </w:rPr>
        <w:t>and</w:t>
      </w:r>
    </w:p>
    <w:p w14:paraId="0FB563DA" w14:textId="77777777" w:rsidR="00837934" w:rsidRDefault="00C404AE">
      <w:pPr>
        <w:pStyle w:val="ListParagraph"/>
        <w:numPr>
          <w:ilvl w:val="1"/>
          <w:numId w:val="5"/>
        </w:numPr>
        <w:tabs>
          <w:tab w:val="left" w:pos="1905"/>
        </w:tabs>
        <w:ind w:left="1559" w:right="116" w:firstLine="0"/>
        <w:jc w:val="both"/>
        <w:rPr>
          <w:sz w:val="24"/>
        </w:rPr>
      </w:pPr>
      <w:r>
        <w:rPr>
          <w:sz w:val="24"/>
        </w:rPr>
        <w:t>Other factors affecting the implementation of the local plan, including but not limited to changes in the financing available to support WIOA title I and partner- provided WIOA services.</w:t>
      </w:r>
    </w:p>
    <w:p w14:paraId="0FB563DB" w14:textId="77777777" w:rsidR="00837934" w:rsidRDefault="00837934">
      <w:pPr>
        <w:pStyle w:val="BodyText"/>
        <w:spacing w:before="3"/>
        <w:ind w:left="0"/>
        <w:jc w:val="left"/>
      </w:pPr>
    </w:p>
    <w:p w14:paraId="0FB563DC" w14:textId="77777777" w:rsidR="00837934" w:rsidRDefault="00C404AE">
      <w:pPr>
        <w:pStyle w:val="Heading1"/>
        <w:ind w:left="119"/>
        <w:rPr>
          <w:u w:val="none"/>
        </w:rPr>
      </w:pPr>
      <w:r>
        <w:t>Local</w:t>
      </w:r>
      <w:r>
        <w:rPr>
          <w:spacing w:val="-4"/>
        </w:rPr>
        <w:t xml:space="preserve"> </w:t>
      </w:r>
      <w:r>
        <w:t>Planning</w:t>
      </w:r>
      <w:r>
        <w:rPr>
          <w:spacing w:val="-2"/>
        </w:rPr>
        <w:t xml:space="preserve"> </w:t>
      </w:r>
      <w:r>
        <w:t>Reflected</w:t>
      </w:r>
      <w:r>
        <w:rPr>
          <w:spacing w:val="-2"/>
        </w:rPr>
        <w:t xml:space="preserve"> </w:t>
      </w:r>
      <w:r>
        <w:t>in</w:t>
      </w:r>
      <w:r>
        <w:rPr>
          <w:spacing w:val="-2"/>
        </w:rPr>
        <w:t xml:space="preserve"> </w:t>
      </w:r>
      <w:r>
        <w:t>the</w:t>
      </w:r>
      <w:r>
        <w:rPr>
          <w:spacing w:val="-2"/>
        </w:rPr>
        <w:t xml:space="preserve"> </w:t>
      </w:r>
      <w:r>
        <w:t>Regional</w:t>
      </w:r>
      <w:r>
        <w:rPr>
          <w:spacing w:val="-2"/>
        </w:rPr>
        <w:t xml:space="preserve"> </w:t>
      </w:r>
      <w:r>
        <w:t>Plan</w:t>
      </w:r>
      <w:r>
        <w:rPr>
          <w:spacing w:val="-1"/>
          <w:u w:val="none"/>
        </w:rPr>
        <w:t xml:space="preserve"> </w:t>
      </w:r>
      <w:r>
        <w:rPr>
          <w:u w:val="none"/>
        </w:rPr>
        <w:t>(20</w:t>
      </w:r>
      <w:r>
        <w:rPr>
          <w:spacing w:val="-2"/>
          <w:u w:val="none"/>
        </w:rPr>
        <w:t xml:space="preserve"> </w:t>
      </w:r>
      <w:r>
        <w:rPr>
          <w:u w:val="none"/>
        </w:rPr>
        <w:t>CFR</w:t>
      </w:r>
      <w:r>
        <w:rPr>
          <w:spacing w:val="-2"/>
          <w:u w:val="none"/>
        </w:rPr>
        <w:t xml:space="preserve"> §679.540)</w:t>
      </w:r>
    </w:p>
    <w:p w14:paraId="0FB563DD" w14:textId="77777777" w:rsidR="00837934" w:rsidRDefault="00C404AE">
      <w:pPr>
        <w:pStyle w:val="ListParagraph"/>
        <w:numPr>
          <w:ilvl w:val="0"/>
          <w:numId w:val="4"/>
        </w:numPr>
        <w:tabs>
          <w:tab w:val="left" w:pos="1196"/>
        </w:tabs>
        <w:ind w:right="119" w:firstLine="0"/>
        <w:jc w:val="both"/>
        <w:rPr>
          <w:sz w:val="24"/>
        </w:rPr>
      </w:pPr>
      <w:r>
        <w:rPr>
          <w:sz w:val="24"/>
        </w:rPr>
        <w:t>The regional plan must address the requirements at WIOA secs. 106(c)(1)(A)–(H</w:t>
      </w:r>
      <w:proofErr w:type="gramStart"/>
      <w:r>
        <w:rPr>
          <w:sz w:val="24"/>
        </w:rPr>
        <w:t>), and</w:t>
      </w:r>
      <w:proofErr w:type="gramEnd"/>
      <w:r>
        <w:rPr>
          <w:sz w:val="24"/>
        </w:rPr>
        <w:t xml:space="preserve"> incorporate the local planning requirements identified for local plans at WIOA secs. </w:t>
      </w:r>
      <w:r>
        <w:rPr>
          <w:spacing w:val="-2"/>
          <w:sz w:val="24"/>
        </w:rPr>
        <w:t>108(b)(1)</w:t>
      </w:r>
      <w:proofErr w:type="gramStart"/>
      <w:r>
        <w:rPr>
          <w:spacing w:val="-2"/>
          <w:sz w:val="24"/>
        </w:rPr>
        <w:t>–(</w:t>
      </w:r>
      <w:proofErr w:type="gramEnd"/>
      <w:r>
        <w:rPr>
          <w:spacing w:val="-2"/>
          <w:sz w:val="24"/>
        </w:rPr>
        <w:t>22).</w:t>
      </w:r>
    </w:p>
    <w:p w14:paraId="0FB563DE" w14:textId="77777777" w:rsidR="00837934" w:rsidRDefault="00C404AE">
      <w:pPr>
        <w:pStyle w:val="ListParagraph"/>
        <w:numPr>
          <w:ilvl w:val="0"/>
          <w:numId w:val="4"/>
        </w:numPr>
        <w:tabs>
          <w:tab w:val="left" w:pos="1213"/>
        </w:tabs>
        <w:ind w:firstLine="0"/>
        <w:jc w:val="both"/>
        <w:rPr>
          <w:sz w:val="24"/>
        </w:rPr>
      </w:pPr>
      <w:r>
        <w:rPr>
          <w:sz w:val="24"/>
        </w:rPr>
        <w:t>The Governor may issue regional planning guidance that allows Local WDBs and chief</w:t>
      </w:r>
      <w:r>
        <w:rPr>
          <w:spacing w:val="-1"/>
          <w:sz w:val="24"/>
        </w:rPr>
        <w:t xml:space="preserve"> </w:t>
      </w:r>
      <w:r>
        <w:rPr>
          <w:sz w:val="24"/>
        </w:rPr>
        <w:t>elected officials in a</w:t>
      </w:r>
      <w:r>
        <w:rPr>
          <w:spacing w:val="-1"/>
          <w:sz w:val="24"/>
        </w:rPr>
        <w:t xml:space="preserve"> </w:t>
      </w:r>
      <w:r>
        <w:rPr>
          <w:sz w:val="24"/>
        </w:rPr>
        <w:t>planning</w:t>
      </w:r>
      <w:r>
        <w:rPr>
          <w:spacing w:val="-2"/>
          <w:sz w:val="24"/>
        </w:rPr>
        <w:t xml:space="preserve"> </w:t>
      </w:r>
      <w:r>
        <w:rPr>
          <w:sz w:val="24"/>
        </w:rPr>
        <w:t>region to address any</w:t>
      </w:r>
      <w:r>
        <w:rPr>
          <w:spacing w:val="-5"/>
          <w:sz w:val="24"/>
        </w:rPr>
        <w:t xml:space="preserve"> </w:t>
      </w:r>
      <w:r>
        <w:rPr>
          <w:sz w:val="24"/>
        </w:rPr>
        <w:t>local plan requirements through the regional plan where there is a shared regional responsibility.</w:t>
      </w:r>
    </w:p>
    <w:p w14:paraId="0FB563DF" w14:textId="77777777" w:rsidR="00837934" w:rsidRDefault="00837934">
      <w:pPr>
        <w:pStyle w:val="BodyText"/>
        <w:spacing w:before="2"/>
        <w:ind w:left="0"/>
        <w:jc w:val="left"/>
      </w:pPr>
    </w:p>
    <w:p w14:paraId="0FB563E0" w14:textId="77777777" w:rsidR="00837934" w:rsidRDefault="00C404AE">
      <w:pPr>
        <w:pStyle w:val="Heading1"/>
        <w:spacing w:before="1"/>
        <w:rPr>
          <w:u w:val="none"/>
        </w:rPr>
      </w:pPr>
      <w:r>
        <w:t>Requirements</w:t>
      </w:r>
      <w:r>
        <w:rPr>
          <w:spacing w:val="-3"/>
        </w:rPr>
        <w:t xml:space="preserve"> </w:t>
      </w:r>
      <w:r>
        <w:t>For</w:t>
      </w:r>
      <w:r>
        <w:rPr>
          <w:spacing w:val="-2"/>
        </w:rPr>
        <w:t xml:space="preserve"> </w:t>
      </w:r>
      <w:r>
        <w:t>Developing</w:t>
      </w:r>
      <w:r>
        <w:rPr>
          <w:spacing w:val="-2"/>
        </w:rPr>
        <w:t xml:space="preserve"> </w:t>
      </w:r>
      <w:r>
        <w:t>the</w:t>
      </w:r>
      <w:r>
        <w:rPr>
          <w:spacing w:val="-4"/>
        </w:rPr>
        <w:t xml:space="preserve"> </w:t>
      </w:r>
      <w:r>
        <w:t>Local</w:t>
      </w:r>
      <w:r>
        <w:rPr>
          <w:spacing w:val="-3"/>
        </w:rPr>
        <w:t xml:space="preserve"> </w:t>
      </w:r>
      <w:r>
        <w:t>Plan</w:t>
      </w:r>
      <w:r>
        <w:rPr>
          <w:spacing w:val="-1"/>
          <w:u w:val="none"/>
        </w:rPr>
        <w:t xml:space="preserve"> </w:t>
      </w:r>
      <w:r>
        <w:rPr>
          <w:u w:val="none"/>
        </w:rPr>
        <w:t>(20</w:t>
      </w:r>
      <w:r>
        <w:rPr>
          <w:spacing w:val="-3"/>
          <w:u w:val="none"/>
        </w:rPr>
        <w:t xml:space="preserve"> </w:t>
      </w:r>
      <w:r>
        <w:rPr>
          <w:u w:val="none"/>
        </w:rPr>
        <w:t>CFR</w:t>
      </w:r>
      <w:r>
        <w:rPr>
          <w:spacing w:val="-3"/>
          <w:u w:val="none"/>
        </w:rPr>
        <w:t xml:space="preserve"> </w:t>
      </w:r>
      <w:r>
        <w:rPr>
          <w:spacing w:val="-2"/>
          <w:u w:val="none"/>
        </w:rPr>
        <w:t>§679.550)</w:t>
      </w:r>
    </w:p>
    <w:p w14:paraId="0FB563E1" w14:textId="77777777" w:rsidR="00837934" w:rsidRDefault="00C404AE">
      <w:pPr>
        <w:pStyle w:val="ListParagraph"/>
        <w:numPr>
          <w:ilvl w:val="0"/>
          <w:numId w:val="3"/>
        </w:numPr>
        <w:tabs>
          <w:tab w:val="left" w:pos="1194"/>
        </w:tabs>
        <w:ind w:right="120" w:firstLine="0"/>
        <w:jc w:val="both"/>
        <w:rPr>
          <w:sz w:val="24"/>
        </w:rPr>
      </w:pPr>
      <w:r>
        <w:rPr>
          <w:sz w:val="24"/>
        </w:rPr>
        <w:t>Under WIOA sec. 108, each Local WDB must, in partnership with the appropriate chief elected officials, develop and submit a comprehensive 4-year plan to the Governor.</w:t>
      </w:r>
    </w:p>
    <w:p w14:paraId="0FB563E2" w14:textId="77777777" w:rsidR="00837934" w:rsidRDefault="00837934">
      <w:pPr>
        <w:jc w:val="both"/>
        <w:rPr>
          <w:sz w:val="24"/>
        </w:rPr>
        <w:sectPr w:rsidR="00837934">
          <w:pgSz w:w="12240" w:h="15840"/>
          <w:pgMar w:top="1360" w:right="1320" w:bottom="1620" w:left="1320" w:header="0" w:footer="1379" w:gutter="0"/>
          <w:cols w:space="720"/>
        </w:sectPr>
      </w:pPr>
    </w:p>
    <w:p w14:paraId="0FB563E3" w14:textId="77777777" w:rsidR="00837934" w:rsidRDefault="00C404AE">
      <w:pPr>
        <w:pStyle w:val="ListParagraph"/>
        <w:numPr>
          <w:ilvl w:val="1"/>
          <w:numId w:val="3"/>
        </w:numPr>
        <w:tabs>
          <w:tab w:val="left" w:pos="1971"/>
        </w:tabs>
        <w:spacing w:before="72"/>
        <w:ind w:right="119" w:firstLine="0"/>
        <w:jc w:val="both"/>
        <w:rPr>
          <w:sz w:val="24"/>
        </w:rPr>
      </w:pPr>
      <w:r>
        <w:rPr>
          <w:sz w:val="24"/>
        </w:rPr>
        <w:lastRenderedPageBreak/>
        <w:t>The plan must identify and describe the policies, procedures, and local activities that are carried out in the local area, consistent with the State Plan.</w:t>
      </w:r>
    </w:p>
    <w:p w14:paraId="0FB563E4" w14:textId="77777777" w:rsidR="00837934" w:rsidRDefault="00C404AE">
      <w:pPr>
        <w:pStyle w:val="ListParagraph"/>
        <w:numPr>
          <w:ilvl w:val="1"/>
          <w:numId w:val="3"/>
        </w:numPr>
        <w:tabs>
          <w:tab w:val="left" w:pos="1930"/>
        </w:tabs>
        <w:ind w:right="116" w:firstLine="0"/>
        <w:jc w:val="both"/>
        <w:rPr>
          <w:sz w:val="24"/>
        </w:rPr>
      </w:pPr>
      <w:r>
        <w:rPr>
          <w:sz w:val="24"/>
        </w:rPr>
        <w:t>If the local area is part of a planning region, the Local WDB must comply</w:t>
      </w:r>
      <w:r>
        <w:rPr>
          <w:spacing w:val="40"/>
          <w:sz w:val="24"/>
        </w:rPr>
        <w:t xml:space="preserve"> </w:t>
      </w:r>
      <w:r>
        <w:rPr>
          <w:sz w:val="24"/>
        </w:rPr>
        <w:t>with WIOA sec. 106(c) and [20 CFR] § 679.510 through 679.540 in the preparation and submission of a regional plan.</w:t>
      </w:r>
    </w:p>
    <w:p w14:paraId="0FB563E5" w14:textId="77777777" w:rsidR="00837934" w:rsidRDefault="00C404AE">
      <w:pPr>
        <w:pStyle w:val="ListParagraph"/>
        <w:numPr>
          <w:ilvl w:val="0"/>
          <w:numId w:val="3"/>
        </w:numPr>
        <w:tabs>
          <w:tab w:val="left" w:pos="1184"/>
        </w:tabs>
        <w:ind w:right="116" w:firstLine="0"/>
        <w:jc w:val="both"/>
        <w:rPr>
          <w:sz w:val="24"/>
        </w:rPr>
      </w:pPr>
      <w:r>
        <w:rPr>
          <w:sz w:val="24"/>
        </w:rPr>
        <w:t>Consistent with [20 CFR] § 679.510(b), the Local WDB must provide an opportunity for public comment on the development of the local plan or subsequent plan modifications before submitting the plan to the Governor. To provide adequate opportunity for public comment, the Local WDB must:</w:t>
      </w:r>
    </w:p>
    <w:p w14:paraId="0FB563E6" w14:textId="77777777" w:rsidR="00837934" w:rsidRDefault="00C404AE">
      <w:pPr>
        <w:pStyle w:val="ListParagraph"/>
        <w:numPr>
          <w:ilvl w:val="1"/>
          <w:numId w:val="3"/>
        </w:numPr>
        <w:tabs>
          <w:tab w:val="left" w:pos="1964"/>
        </w:tabs>
        <w:ind w:firstLine="0"/>
        <w:jc w:val="both"/>
        <w:rPr>
          <w:sz w:val="24"/>
        </w:rPr>
      </w:pPr>
      <w:r>
        <w:rPr>
          <w:sz w:val="24"/>
        </w:rPr>
        <w:t>Make copies of the proposed local plan available to the public through electronic and other means, such as public hearings and local news media;</w:t>
      </w:r>
    </w:p>
    <w:p w14:paraId="0FB563E7" w14:textId="77777777" w:rsidR="00837934" w:rsidRDefault="00C404AE">
      <w:pPr>
        <w:pStyle w:val="ListParagraph"/>
        <w:numPr>
          <w:ilvl w:val="1"/>
          <w:numId w:val="3"/>
        </w:numPr>
        <w:tabs>
          <w:tab w:val="left" w:pos="1950"/>
        </w:tabs>
        <w:ind w:right="116" w:firstLine="0"/>
        <w:jc w:val="both"/>
        <w:rPr>
          <w:sz w:val="24"/>
        </w:rPr>
      </w:pPr>
      <w:r>
        <w:rPr>
          <w:sz w:val="24"/>
        </w:rPr>
        <w:t xml:space="preserve">Include an opportunity for </w:t>
      </w:r>
      <w:proofErr w:type="gramStart"/>
      <w:r>
        <w:rPr>
          <w:sz w:val="24"/>
        </w:rPr>
        <w:t>comment</w:t>
      </w:r>
      <w:proofErr w:type="gramEnd"/>
      <w:r>
        <w:rPr>
          <w:sz w:val="24"/>
        </w:rPr>
        <w:t xml:space="preserve"> by members of the public, including representatives of business, labor organizations, and education;</w:t>
      </w:r>
    </w:p>
    <w:p w14:paraId="0FB563E8" w14:textId="77777777" w:rsidR="00837934" w:rsidRDefault="00C404AE">
      <w:pPr>
        <w:pStyle w:val="ListParagraph"/>
        <w:numPr>
          <w:ilvl w:val="1"/>
          <w:numId w:val="3"/>
        </w:numPr>
        <w:tabs>
          <w:tab w:val="left" w:pos="1938"/>
        </w:tabs>
        <w:ind w:firstLine="0"/>
        <w:jc w:val="both"/>
        <w:rPr>
          <w:sz w:val="24"/>
        </w:rPr>
      </w:pPr>
      <w:r>
        <w:rPr>
          <w:sz w:val="24"/>
        </w:rPr>
        <w:t>Provide no more than a 30-day period for comment on the plan before its submission to the Governor, beginning on the date on which the proposed plan is made available, prior to its submission to the Governor; and</w:t>
      </w:r>
    </w:p>
    <w:p w14:paraId="0FB563E9" w14:textId="77777777" w:rsidR="00837934" w:rsidRDefault="00C404AE">
      <w:pPr>
        <w:pStyle w:val="ListParagraph"/>
        <w:numPr>
          <w:ilvl w:val="1"/>
          <w:numId w:val="3"/>
        </w:numPr>
        <w:tabs>
          <w:tab w:val="left" w:pos="1921"/>
        </w:tabs>
        <w:ind w:right="115" w:firstLine="0"/>
        <w:jc w:val="both"/>
        <w:rPr>
          <w:sz w:val="24"/>
        </w:rPr>
      </w:pPr>
      <w:r>
        <w:rPr>
          <w:sz w:val="24"/>
        </w:rPr>
        <w:t>The Local WDB must submit any comments that express disagreement with the plan to the Governor along with the plan.</w:t>
      </w:r>
    </w:p>
    <w:p w14:paraId="0FB563EA" w14:textId="77777777" w:rsidR="00837934" w:rsidRDefault="00C404AE">
      <w:pPr>
        <w:pStyle w:val="ListParagraph"/>
        <w:numPr>
          <w:ilvl w:val="1"/>
          <w:numId w:val="3"/>
        </w:numPr>
        <w:tabs>
          <w:tab w:val="left" w:pos="1916"/>
        </w:tabs>
        <w:ind w:right="119" w:firstLine="0"/>
        <w:jc w:val="both"/>
        <w:rPr>
          <w:sz w:val="24"/>
        </w:rPr>
      </w:pPr>
      <w:r>
        <w:rPr>
          <w:sz w:val="24"/>
        </w:rPr>
        <w:t>Consistent WIOA sec. 107(e), the Local WDB must make information about the plan available to the public on a regular basis through electronic means and open meetings.</w:t>
      </w:r>
    </w:p>
    <w:p w14:paraId="0FB563EB" w14:textId="77777777" w:rsidR="00837934" w:rsidRDefault="00C404AE">
      <w:pPr>
        <w:spacing w:before="5"/>
        <w:ind w:left="1559"/>
        <w:jc w:val="both"/>
        <w:rPr>
          <w:b/>
          <w:i/>
          <w:sz w:val="24"/>
        </w:rPr>
      </w:pPr>
      <w:r>
        <w:rPr>
          <w:b/>
          <w:i/>
          <w:sz w:val="24"/>
        </w:rPr>
        <w:t>[(6)]</w:t>
      </w:r>
      <w:r>
        <w:rPr>
          <w:b/>
          <w:i/>
          <w:spacing w:val="-2"/>
          <w:sz w:val="24"/>
        </w:rPr>
        <w:t xml:space="preserve"> </w:t>
      </w:r>
      <w:r>
        <w:rPr>
          <w:b/>
          <w:i/>
          <w:sz w:val="24"/>
        </w:rPr>
        <w:t>Plan</w:t>
      </w:r>
      <w:r>
        <w:rPr>
          <w:b/>
          <w:i/>
          <w:spacing w:val="-1"/>
          <w:sz w:val="24"/>
        </w:rPr>
        <w:t xml:space="preserve"> </w:t>
      </w:r>
      <w:r>
        <w:rPr>
          <w:b/>
          <w:i/>
          <w:sz w:val="24"/>
        </w:rPr>
        <w:t>must</w:t>
      </w:r>
      <w:r>
        <w:rPr>
          <w:b/>
          <w:i/>
          <w:spacing w:val="-3"/>
          <w:sz w:val="24"/>
        </w:rPr>
        <w:t xml:space="preserve"> </w:t>
      </w:r>
      <w:r>
        <w:rPr>
          <w:b/>
          <w:i/>
          <w:sz w:val="24"/>
        </w:rPr>
        <w:t>have</w:t>
      </w:r>
      <w:r>
        <w:rPr>
          <w:b/>
          <w:i/>
          <w:spacing w:val="-2"/>
          <w:sz w:val="24"/>
        </w:rPr>
        <w:t xml:space="preserve"> </w:t>
      </w:r>
      <w:r>
        <w:rPr>
          <w:b/>
          <w:i/>
          <w:sz w:val="24"/>
        </w:rPr>
        <w:t>LEOs</w:t>
      </w:r>
      <w:r>
        <w:rPr>
          <w:b/>
          <w:i/>
          <w:spacing w:val="-1"/>
          <w:sz w:val="24"/>
        </w:rPr>
        <w:t xml:space="preserve"> </w:t>
      </w:r>
      <w:r>
        <w:rPr>
          <w:b/>
          <w:i/>
          <w:sz w:val="24"/>
        </w:rPr>
        <w:t>and</w:t>
      </w:r>
      <w:r>
        <w:rPr>
          <w:b/>
          <w:i/>
          <w:spacing w:val="-1"/>
          <w:sz w:val="24"/>
        </w:rPr>
        <w:t xml:space="preserve"> </w:t>
      </w:r>
      <w:r>
        <w:rPr>
          <w:b/>
          <w:i/>
          <w:sz w:val="24"/>
        </w:rPr>
        <w:t xml:space="preserve">Board </w:t>
      </w:r>
      <w:r>
        <w:rPr>
          <w:b/>
          <w:i/>
          <w:spacing w:val="-2"/>
          <w:sz w:val="24"/>
        </w:rPr>
        <w:t>approval.</w:t>
      </w:r>
    </w:p>
    <w:p w14:paraId="0FB563EC" w14:textId="77777777" w:rsidR="00837934" w:rsidRDefault="00837934">
      <w:pPr>
        <w:pStyle w:val="BodyText"/>
        <w:ind w:left="0"/>
        <w:jc w:val="left"/>
        <w:rPr>
          <w:b/>
          <w:i/>
        </w:rPr>
      </w:pPr>
    </w:p>
    <w:p w14:paraId="0FB563ED" w14:textId="77777777" w:rsidR="00837934" w:rsidRDefault="00837934">
      <w:pPr>
        <w:pStyle w:val="BodyText"/>
        <w:ind w:left="0"/>
        <w:jc w:val="left"/>
        <w:rPr>
          <w:b/>
          <w:i/>
        </w:rPr>
      </w:pPr>
    </w:p>
    <w:p w14:paraId="0FB563EE" w14:textId="77777777" w:rsidR="00837934" w:rsidRDefault="00C404AE">
      <w:pPr>
        <w:pStyle w:val="Heading1"/>
        <w:rPr>
          <w:u w:val="none"/>
        </w:rPr>
      </w:pPr>
      <w:r>
        <w:t>Local</w:t>
      </w:r>
      <w:r>
        <w:rPr>
          <w:spacing w:val="-3"/>
        </w:rPr>
        <w:t xml:space="preserve"> </w:t>
      </w:r>
      <w:r>
        <w:t>Plan</w:t>
      </w:r>
      <w:r>
        <w:rPr>
          <w:spacing w:val="-3"/>
        </w:rPr>
        <w:t xml:space="preserve"> </w:t>
      </w:r>
      <w:r>
        <w:t>Approval</w:t>
      </w:r>
      <w:r>
        <w:rPr>
          <w:spacing w:val="-3"/>
        </w:rPr>
        <w:t xml:space="preserve"> </w:t>
      </w:r>
      <w:r>
        <w:t>Requirements</w:t>
      </w:r>
      <w:r>
        <w:rPr>
          <w:spacing w:val="-3"/>
          <w:u w:val="none"/>
        </w:rPr>
        <w:t xml:space="preserve"> </w:t>
      </w:r>
      <w:r>
        <w:rPr>
          <w:u w:val="none"/>
        </w:rPr>
        <w:t>(20CFR</w:t>
      </w:r>
      <w:r>
        <w:rPr>
          <w:spacing w:val="-3"/>
          <w:u w:val="none"/>
        </w:rPr>
        <w:t xml:space="preserve"> </w:t>
      </w:r>
      <w:r>
        <w:rPr>
          <w:spacing w:val="-2"/>
          <w:u w:val="none"/>
        </w:rPr>
        <w:t>§679.570)</w:t>
      </w:r>
    </w:p>
    <w:p w14:paraId="0FB563EF" w14:textId="77777777" w:rsidR="00837934" w:rsidRDefault="00C404AE">
      <w:pPr>
        <w:pStyle w:val="ListParagraph"/>
        <w:numPr>
          <w:ilvl w:val="0"/>
          <w:numId w:val="2"/>
        </w:numPr>
        <w:tabs>
          <w:tab w:val="left" w:pos="1189"/>
        </w:tabs>
        <w:ind w:firstLine="0"/>
        <w:jc w:val="both"/>
        <w:rPr>
          <w:sz w:val="24"/>
        </w:rPr>
      </w:pPr>
      <w:r>
        <w:rPr>
          <w:sz w:val="24"/>
        </w:rPr>
        <w:t>Consistent with the requirements at [20 CFR] § 679.520 the Governor must review completed plans (including a modification to the plan). Such plans will be considered approved 90 days after the Governor receives the plan unless the Governor determines in writing that:</w:t>
      </w:r>
    </w:p>
    <w:p w14:paraId="0FB563F0" w14:textId="77777777" w:rsidR="00837934" w:rsidRDefault="00C404AE">
      <w:pPr>
        <w:pStyle w:val="ListParagraph"/>
        <w:numPr>
          <w:ilvl w:val="1"/>
          <w:numId w:val="2"/>
        </w:numPr>
        <w:tabs>
          <w:tab w:val="left" w:pos="1964"/>
        </w:tabs>
        <w:ind w:right="120" w:firstLine="0"/>
        <w:jc w:val="both"/>
        <w:rPr>
          <w:sz w:val="24"/>
        </w:rPr>
      </w:pPr>
      <w:r>
        <w:rPr>
          <w:sz w:val="24"/>
        </w:rPr>
        <w:t xml:space="preserve">There are deficiencies in workforce investment activities that have been identified through </w:t>
      </w:r>
      <w:proofErr w:type="gramStart"/>
      <w:r>
        <w:rPr>
          <w:sz w:val="24"/>
        </w:rPr>
        <w:t>audits</w:t>
      </w:r>
      <w:proofErr w:type="gramEnd"/>
      <w:r>
        <w:rPr>
          <w:sz w:val="24"/>
        </w:rPr>
        <w:t xml:space="preserve"> and the local area has not made acceptable progress in implementing plans to address deficiencies; or</w:t>
      </w:r>
    </w:p>
    <w:p w14:paraId="0FB563F1" w14:textId="77777777" w:rsidR="00837934" w:rsidRDefault="00C404AE">
      <w:pPr>
        <w:pStyle w:val="ListParagraph"/>
        <w:numPr>
          <w:ilvl w:val="1"/>
          <w:numId w:val="2"/>
        </w:numPr>
        <w:tabs>
          <w:tab w:val="left" w:pos="1902"/>
        </w:tabs>
        <w:ind w:firstLine="0"/>
        <w:jc w:val="both"/>
        <w:rPr>
          <w:sz w:val="24"/>
        </w:rPr>
      </w:pPr>
      <w:r>
        <w:rPr>
          <w:sz w:val="24"/>
        </w:rPr>
        <w:t>The plan does not comply</w:t>
      </w:r>
      <w:r>
        <w:rPr>
          <w:spacing w:val="-6"/>
          <w:sz w:val="24"/>
        </w:rPr>
        <w:t xml:space="preserve"> </w:t>
      </w:r>
      <w:r>
        <w:rPr>
          <w:sz w:val="24"/>
        </w:rPr>
        <w:t>with applicable provisions of</w:t>
      </w:r>
      <w:r>
        <w:rPr>
          <w:spacing w:val="-2"/>
          <w:sz w:val="24"/>
        </w:rPr>
        <w:t xml:space="preserve"> </w:t>
      </w:r>
      <w:r>
        <w:rPr>
          <w:sz w:val="24"/>
        </w:rPr>
        <w:t>WIOA and the WIOA regulations, including the required consultations and public comment provisions, and the nondiscrimination requirements of 29 CFR part 38.</w:t>
      </w:r>
    </w:p>
    <w:p w14:paraId="0FB563F2" w14:textId="77777777" w:rsidR="00837934" w:rsidRDefault="00C404AE">
      <w:pPr>
        <w:pStyle w:val="ListParagraph"/>
        <w:numPr>
          <w:ilvl w:val="1"/>
          <w:numId w:val="2"/>
        </w:numPr>
        <w:tabs>
          <w:tab w:val="left" w:pos="1945"/>
        </w:tabs>
        <w:ind w:firstLine="0"/>
        <w:jc w:val="both"/>
        <w:rPr>
          <w:sz w:val="24"/>
        </w:rPr>
      </w:pPr>
      <w:r>
        <w:rPr>
          <w:sz w:val="24"/>
        </w:rPr>
        <w:t xml:space="preserve">The plan does not align with the State Plan, including </w:t>
      </w:r>
      <w:proofErr w:type="gramStart"/>
      <w:r>
        <w:rPr>
          <w:sz w:val="24"/>
        </w:rPr>
        <w:t>with regard to</w:t>
      </w:r>
      <w:proofErr w:type="gramEnd"/>
      <w:r>
        <w:rPr>
          <w:sz w:val="24"/>
        </w:rPr>
        <w:t xml:space="preserve"> the alignment of the core programs to support the strategy identified in the State Plan in accordance with WIOA sec. 102(b)(1)(E) and § 676.105 of this chapter.</w:t>
      </w:r>
    </w:p>
    <w:p w14:paraId="0FB563F3" w14:textId="77777777" w:rsidR="00837934" w:rsidRDefault="00C404AE">
      <w:pPr>
        <w:pStyle w:val="ListParagraph"/>
        <w:numPr>
          <w:ilvl w:val="0"/>
          <w:numId w:val="2"/>
        </w:numPr>
        <w:tabs>
          <w:tab w:val="left" w:pos="1179"/>
        </w:tabs>
        <w:ind w:left="1179" w:right="0" w:hanging="339"/>
        <w:jc w:val="both"/>
        <w:rPr>
          <w:sz w:val="24"/>
        </w:rPr>
      </w:pPr>
      <w:r>
        <w:rPr>
          <w:sz w:val="24"/>
        </w:rPr>
        <w:t>In</w:t>
      </w:r>
      <w:r>
        <w:rPr>
          <w:spacing w:val="-3"/>
          <w:sz w:val="24"/>
        </w:rPr>
        <w:t xml:space="preserve"> </w:t>
      </w:r>
      <w:r>
        <w:rPr>
          <w:sz w:val="24"/>
        </w:rPr>
        <w:t>cases</w:t>
      </w:r>
      <w:r>
        <w:rPr>
          <w:spacing w:val="-1"/>
          <w:sz w:val="24"/>
        </w:rPr>
        <w:t xml:space="preserve"> </w:t>
      </w:r>
      <w:r>
        <w:rPr>
          <w:sz w:val="24"/>
        </w:rPr>
        <w:t>where</w:t>
      </w:r>
      <w:r>
        <w:rPr>
          <w:spacing w:val="-2"/>
          <w:sz w:val="24"/>
        </w:rPr>
        <w:t xml:space="preserve"> </w:t>
      </w:r>
      <w:r>
        <w:rPr>
          <w:sz w:val="24"/>
        </w:rPr>
        <w:t>the</w:t>
      </w:r>
      <w:r>
        <w:rPr>
          <w:spacing w:val="-2"/>
          <w:sz w:val="24"/>
        </w:rPr>
        <w:t xml:space="preserve"> </w:t>
      </w:r>
      <w:r>
        <w:rPr>
          <w:sz w:val="24"/>
        </w:rPr>
        <w:t>State</w:t>
      </w:r>
      <w:r>
        <w:rPr>
          <w:spacing w:val="-2"/>
          <w:sz w:val="24"/>
        </w:rPr>
        <w:t xml:space="preserve"> </w:t>
      </w:r>
      <w:r>
        <w:rPr>
          <w:sz w:val="24"/>
        </w:rPr>
        <w:t>is</w:t>
      </w:r>
      <w:r>
        <w:rPr>
          <w:spacing w:val="-1"/>
          <w:sz w:val="24"/>
        </w:rPr>
        <w:t xml:space="preserve"> </w:t>
      </w:r>
      <w:r>
        <w:rPr>
          <w:sz w:val="24"/>
        </w:rPr>
        <w:t>a</w:t>
      </w:r>
      <w:r>
        <w:rPr>
          <w:spacing w:val="-2"/>
          <w:sz w:val="24"/>
        </w:rPr>
        <w:t xml:space="preserve"> </w:t>
      </w:r>
      <w:r>
        <w:rPr>
          <w:sz w:val="24"/>
        </w:rPr>
        <w:t>single</w:t>
      </w:r>
      <w:r>
        <w:rPr>
          <w:spacing w:val="-2"/>
          <w:sz w:val="24"/>
        </w:rPr>
        <w:t xml:space="preserve"> </w:t>
      </w:r>
      <w:r>
        <w:rPr>
          <w:sz w:val="24"/>
        </w:rPr>
        <w:t xml:space="preserve">local </w:t>
      </w:r>
      <w:r>
        <w:rPr>
          <w:spacing w:val="-2"/>
          <w:sz w:val="24"/>
        </w:rPr>
        <w:t>area:</w:t>
      </w:r>
    </w:p>
    <w:p w14:paraId="0FB563F4" w14:textId="77777777" w:rsidR="00837934" w:rsidRDefault="00C404AE">
      <w:pPr>
        <w:pStyle w:val="ListParagraph"/>
        <w:numPr>
          <w:ilvl w:val="1"/>
          <w:numId w:val="2"/>
        </w:numPr>
        <w:tabs>
          <w:tab w:val="left" w:pos="1899"/>
        </w:tabs>
        <w:ind w:right="116" w:firstLine="0"/>
        <w:jc w:val="both"/>
        <w:rPr>
          <w:sz w:val="24"/>
        </w:rPr>
      </w:pPr>
      <w:r>
        <w:rPr>
          <w:sz w:val="24"/>
        </w:rPr>
        <w:t>The</w:t>
      </w:r>
      <w:r>
        <w:rPr>
          <w:spacing w:val="-2"/>
          <w:sz w:val="24"/>
        </w:rPr>
        <w:t xml:space="preserve"> </w:t>
      </w:r>
      <w:r>
        <w:rPr>
          <w:sz w:val="24"/>
        </w:rPr>
        <w:t>State</w:t>
      </w:r>
      <w:r>
        <w:rPr>
          <w:spacing w:val="-2"/>
          <w:sz w:val="24"/>
        </w:rPr>
        <w:t xml:space="preserve"> </w:t>
      </w:r>
      <w:r>
        <w:rPr>
          <w:sz w:val="24"/>
        </w:rPr>
        <w:t>must</w:t>
      </w:r>
      <w:r>
        <w:rPr>
          <w:spacing w:val="-1"/>
          <w:sz w:val="24"/>
        </w:rPr>
        <w:t xml:space="preserve"> </w:t>
      </w:r>
      <w:r>
        <w:rPr>
          <w:sz w:val="24"/>
        </w:rPr>
        <w:t>incorporate</w:t>
      </w:r>
      <w:r>
        <w:rPr>
          <w:spacing w:val="-2"/>
          <w:sz w:val="24"/>
        </w:rPr>
        <w:t xml:space="preserve"> </w:t>
      </w:r>
      <w:r>
        <w:rPr>
          <w:sz w:val="24"/>
        </w:rPr>
        <w:t>the</w:t>
      </w:r>
      <w:r>
        <w:rPr>
          <w:spacing w:val="-2"/>
          <w:sz w:val="24"/>
        </w:rPr>
        <w:t xml:space="preserve"> </w:t>
      </w:r>
      <w:r>
        <w:rPr>
          <w:sz w:val="24"/>
        </w:rPr>
        <w:t>local</w:t>
      </w:r>
      <w:r>
        <w:rPr>
          <w:spacing w:val="-1"/>
          <w:sz w:val="24"/>
        </w:rPr>
        <w:t xml:space="preserve"> </w:t>
      </w:r>
      <w:r>
        <w:rPr>
          <w:sz w:val="24"/>
        </w:rPr>
        <w:t>plan</w:t>
      </w:r>
      <w:r>
        <w:rPr>
          <w:spacing w:val="-1"/>
          <w:sz w:val="24"/>
        </w:rPr>
        <w:t xml:space="preserve"> </w:t>
      </w:r>
      <w:r>
        <w:rPr>
          <w:sz w:val="24"/>
        </w:rPr>
        <w:t>into</w:t>
      </w:r>
      <w:r>
        <w:rPr>
          <w:spacing w:val="-1"/>
          <w:sz w:val="24"/>
        </w:rPr>
        <w:t xml:space="preserve"> </w:t>
      </w:r>
      <w:r>
        <w:rPr>
          <w:sz w:val="24"/>
        </w:rPr>
        <w:t>the</w:t>
      </w:r>
      <w:r>
        <w:rPr>
          <w:spacing w:val="-2"/>
          <w:sz w:val="24"/>
        </w:rPr>
        <w:t xml:space="preserve"> </w:t>
      </w:r>
      <w:r>
        <w:rPr>
          <w:sz w:val="24"/>
        </w:rPr>
        <w:t>State’s</w:t>
      </w:r>
      <w:r>
        <w:rPr>
          <w:spacing w:val="-1"/>
          <w:sz w:val="24"/>
        </w:rPr>
        <w:t xml:space="preserve"> </w:t>
      </w:r>
      <w:r>
        <w:rPr>
          <w:sz w:val="24"/>
        </w:rPr>
        <w:t>Unified</w:t>
      </w:r>
      <w:r>
        <w:rPr>
          <w:spacing w:val="-1"/>
          <w:sz w:val="24"/>
        </w:rPr>
        <w:t xml:space="preserve"> </w:t>
      </w:r>
      <w:r>
        <w:rPr>
          <w:sz w:val="24"/>
        </w:rPr>
        <w:t>or</w:t>
      </w:r>
      <w:r>
        <w:rPr>
          <w:spacing w:val="-2"/>
          <w:sz w:val="24"/>
        </w:rPr>
        <w:t xml:space="preserve"> </w:t>
      </w:r>
      <w:r>
        <w:rPr>
          <w:sz w:val="24"/>
        </w:rPr>
        <w:t>Combined State Plan and submit it to the U.S. Department of Labor in accordance with the procedures described in § 676.105 of this chapter.</w:t>
      </w:r>
    </w:p>
    <w:p w14:paraId="0FB563F5" w14:textId="77777777" w:rsidR="00837934" w:rsidRDefault="00C404AE">
      <w:pPr>
        <w:pStyle w:val="ListParagraph"/>
        <w:numPr>
          <w:ilvl w:val="1"/>
          <w:numId w:val="2"/>
        </w:numPr>
        <w:tabs>
          <w:tab w:val="left" w:pos="1923"/>
        </w:tabs>
        <w:ind w:right="116" w:firstLine="0"/>
        <w:jc w:val="both"/>
        <w:rPr>
          <w:sz w:val="24"/>
        </w:rPr>
      </w:pPr>
      <w:r>
        <w:rPr>
          <w:sz w:val="24"/>
        </w:rPr>
        <w:t>The Secretary of Labor performs the roles assigned to the Governor as they relate to local planning activities.</w:t>
      </w:r>
    </w:p>
    <w:p w14:paraId="0FB563F6" w14:textId="77777777" w:rsidR="00837934" w:rsidRDefault="00C404AE">
      <w:pPr>
        <w:pStyle w:val="ListParagraph"/>
        <w:numPr>
          <w:ilvl w:val="1"/>
          <w:numId w:val="2"/>
        </w:numPr>
        <w:tabs>
          <w:tab w:val="left" w:pos="1897"/>
        </w:tabs>
        <w:ind w:left="1897" w:right="0" w:hanging="337"/>
        <w:jc w:val="both"/>
        <w:rPr>
          <w:sz w:val="24"/>
        </w:rPr>
      </w:pPr>
      <w:r>
        <w:rPr>
          <w:sz w:val="24"/>
        </w:rPr>
        <w:t>The</w:t>
      </w:r>
      <w:r>
        <w:rPr>
          <w:spacing w:val="-4"/>
          <w:sz w:val="24"/>
        </w:rPr>
        <w:t xml:space="preserve"> </w:t>
      </w:r>
      <w:r>
        <w:rPr>
          <w:sz w:val="24"/>
        </w:rPr>
        <w:t>Secretary</w:t>
      </w:r>
      <w:r>
        <w:rPr>
          <w:spacing w:val="-5"/>
          <w:sz w:val="24"/>
        </w:rPr>
        <w:t xml:space="preserve"> </w:t>
      </w:r>
      <w:r>
        <w:rPr>
          <w:sz w:val="24"/>
        </w:rPr>
        <w:t>of Labor</w:t>
      </w:r>
      <w:r>
        <w:rPr>
          <w:spacing w:val="-1"/>
          <w:sz w:val="24"/>
        </w:rPr>
        <w:t xml:space="preserve"> </w:t>
      </w:r>
      <w:r>
        <w:rPr>
          <w:sz w:val="24"/>
        </w:rPr>
        <w:t>will</w:t>
      </w:r>
      <w:r>
        <w:rPr>
          <w:spacing w:val="-1"/>
          <w:sz w:val="24"/>
        </w:rPr>
        <w:t xml:space="preserve"> </w:t>
      </w:r>
      <w:r>
        <w:rPr>
          <w:sz w:val="24"/>
        </w:rPr>
        <w:t>issue</w:t>
      </w:r>
      <w:r>
        <w:rPr>
          <w:spacing w:val="-1"/>
          <w:sz w:val="24"/>
        </w:rPr>
        <w:t xml:space="preserve"> </w:t>
      </w:r>
      <w:r>
        <w:rPr>
          <w:sz w:val="24"/>
        </w:rPr>
        <w:t>planning</w:t>
      </w:r>
      <w:r>
        <w:rPr>
          <w:spacing w:val="-1"/>
          <w:sz w:val="24"/>
        </w:rPr>
        <w:t xml:space="preserve"> </w:t>
      </w:r>
      <w:r>
        <w:rPr>
          <w:sz w:val="24"/>
        </w:rPr>
        <w:t>guidance</w:t>
      </w:r>
      <w:r>
        <w:rPr>
          <w:spacing w:val="-1"/>
          <w:sz w:val="24"/>
        </w:rPr>
        <w:t xml:space="preserve"> </w:t>
      </w:r>
      <w:r>
        <w:rPr>
          <w:sz w:val="24"/>
        </w:rPr>
        <w:t>for</w:t>
      </w:r>
      <w:r>
        <w:rPr>
          <w:spacing w:val="-2"/>
          <w:sz w:val="24"/>
        </w:rPr>
        <w:t xml:space="preserve"> </w:t>
      </w:r>
      <w:r>
        <w:rPr>
          <w:sz w:val="24"/>
        </w:rPr>
        <w:t xml:space="preserve">such </w:t>
      </w:r>
      <w:r>
        <w:rPr>
          <w:spacing w:val="-2"/>
          <w:sz w:val="24"/>
        </w:rPr>
        <w:t>States.</w:t>
      </w:r>
    </w:p>
    <w:p w14:paraId="0FB563F7" w14:textId="77777777" w:rsidR="00837934" w:rsidRDefault="00837934">
      <w:pPr>
        <w:jc w:val="both"/>
        <w:rPr>
          <w:sz w:val="24"/>
        </w:rPr>
        <w:sectPr w:rsidR="00837934">
          <w:pgSz w:w="12240" w:h="15840"/>
          <w:pgMar w:top="1360" w:right="1320" w:bottom="1620" w:left="1320" w:header="0" w:footer="1379" w:gutter="0"/>
          <w:cols w:space="720"/>
        </w:sectPr>
      </w:pPr>
    </w:p>
    <w:p w14:paraId="0FB563F8" w14:textId="77777777" w:rsidR="00837934" w:rsidRDefault="00C404AE">
      <w:pPr>
        <w:pStyle w:val="Heading1"/>
        <w:spacing w:before="76"/>
        <w:rPr>
          <w:u w:val="none"/>
        </w:rPr>
      </w:pPr>
      <w:r>
        <w:lastRenderedPageBreak/>
        <w:t>Local</w:t>
      </w:r>
      <w:r>
        <w:rPr>
          <w:spacing w:val="-3"/>
        </w:rPr>
        <w:t xml:space="preserve"> </w:t>
      </w:r>
      <w:r>
        <w:t>Plan</w:t>
      </w:r>
      <w:r>
        <w:rPr>
          <w:spacing w:val="-3"/>
        </w:rPr>
        <w:t xml:space="preserve"> </w:t>
      </w:r>
      <w:r>
        <w:t>Modification</w:t>
      </w:r>
      <w:r>
        <w:rPr>
          <w:spacing w:val="-3"/>
        </w:rPr>
        <w:t xml:space="preserve"> </w:t>
      </w:r>
      <w:r>
        <w:t>Requirements</w:t>
      </w:r>
      <w:r>
        <w:rPr>
          <w:spacing w:val="-3"/>
          <w:u w:val="none"/>
        </w:rPr>
        <w:t xml:space="preserve"> </w:t>
      </w:r>
      <w:r>
        <w:rPr>
          <w:u w:val="none"/>
        </w:rPr>
        <w:t>(20CFR</w:t>
      </w:r>
      <w:r>
        <w:rPr>
          <w:spacing w:val="-3"/>
          <w:u w:val="none"/>
        </w:rPr>
        <w:t xml:space="preserve"> </w:t>
      </w:r>
      <w:r>
        <w:rPr>
          <w:spacing w:val="-2"/>
          <w:u w:val="none"/>
        </w:rPr>
        <w:t>§679.580)</w:t>
      </w:r>
    </w:p>
    <w:p w14:paraId="0FB563F9" w14:textId="77777777" w:rsidR="00837934" w:rsidRDefault="00C404AE">
      <w:pPr>
        <w:pStyle w:val="ListParagraph"/>
        <w:numPr>
          <w:ilvl w:val="0"/>
          <w:numId w:val="1"/>
        </w:numPr>
        <w:tabs>
          <w:tab w:val="left" w:pos="1261"/>
        </w:tabs>
        <w:ind w:right="116" w:firstLine="0"/>
        <w:jc w:val="both"/>
        <w:rPr>
          <w:sz w:val="24"/>
        </w:rPr>
      </w:pPr>
      <w:r>
        <w:rPr>
          <w:sz w:val="24"/>
        </w:rPr>
        <w:t>Consistent with the requirements at § 679.530, the Governor must establish procedures governing the modification of local plans.</w:t>
      </w:r>
    </w:p>
    <w:p w14:paraId="0FB563FA" w14:textId="77777777" w:rsidR="00837934" w:rsidRDefault="00C404AE">
      <w:pPr>
        <w:pStyle w:val="ListParagraph"/>
        <w:numPr>
          <w:ilvl w:val="0"/>
          <w:numId w:val="1"/>
        </w:numPr>
        <w:tabs>
          <w:tab w:val="left" w:pos="1208"/>
        </w:tabs>
        <w:ind w:firstLine="0"/>
        <w:jc w:val="both"/>
        <w:rPr>
          <w:sz w:val="24"/>
        </w:rPr>
      </w:pPr>
      <w:r>
        <w:rPr>
          <w:sz w:val="24"/>
        </w:rPr>
        <w:t>At the end of the first 2-year period of the 4-year local plan, each Local WDB, in partnership with the appropriate chief elected officials, must review the local plan and prepare and submit modifications to the local plan to reflect changes:</w:t>
      </w:r>
    </w:p>
    <w:p w14:paraId="0FB563FB" w14:textId="77777777" w:rsidR="00837934" w:rsidRDefault="00C404AE">
      <w:pPr>
        <w:pStyle w:val="ListParagraph"/>
        <w:numPr>
          <w:ilvl w:val="1"/>
          <w:numId w:val="1"/>
        </w:numPr>
        <w:tabs>
          <w:tab w:val="left" w:pos="1899"/>
        </w:tabs>
        <w:ind w:left="1899" w:right="0" w:hanging="339"/>
        <w:jc w:val="both"/>
        <w:rPr>
          <w:sz w:val="24"/>
        </w:rPr>
      </w:pPr>
      <w:r>
        <w:rPr>
          <w:sz w:val="24"/>
        </w:rPr>
        <w:t>In</w:t>
      </w:r>
      <w:r>
        <w:rPr>
          <w:spacing w:val="-4"/>
          <w:sz w:val="24"/>
        </w:rPr>
        <w:t xml:space="preserve"> </w:t>
      </w:r>
      <w:r>
        <w:rPr>
          <w:sz w:val="24"/>
        </w:rPr>
        <w:t>labor</w:t>
      </w:r>
      <w:r>
        <w:rPr>
          <w:spacing w:val="-2"/>
          <w:sz w:val="24"/>
        </w:rPr>
        <w:t xml:space="preserve"> </w:t>
      </w:r>
      <w:r>
        <w:rPr>
          <w:sz w:val="24"/>
        </w:rPr>
        <w:t>market</w:t>
      </w:r>
      <w:r>
        <w:rPr>
          <w:spacing w:val="-1"/>
          <w:sz w:val="24"/>
        </w:rPr>
        <w:t xml:space="preserve"> </w:t>
      </w:r>
      <w:r>
        <w:rPr>
          <w:sz w:val="24"/>
        </w:rPr>
        <w:t>and economic</w:t>
      </w:r>
      <w:r>
        <w:rPr>
          <w:spacing w:val="-2"/>
          <w:sz w:val="24"/>
        </w:rPr>
        <w:t xml:space="preserve"> </w:t>
      </w:r>
      <w:r>
        <w:rPr>
          <w:sz w:val="24"/>
        </w:rPr>
        <w:t>conditions;</w:t>
      </w:r>
      <w:r>
        <w:rPr>
          <w:spacing w:val="-1"/>
          <w:sz w:val="24"/>
        </w:rPr>
        <w:t xml:space="preserve"> </w:t>
      </w:r>
      <w:r>
        <w:rPr>
          <w:spacing w:val="-5"/>
          <w:sz w:val="24"/>
        </w:rPr>
        <w:t>and</w:t>
      </w:r>
    </w:p>
    <w:p w14:paraId="0FB563FC" w14:textId="77777777" w:rsidR="00837934" w:rsidRDefault="00C404AE">
      <w:pPr>
        <w:pStyle w:val="ListParagraph"/>
        <w:numPr>
          <w:ilvl w:val="1"/>
          <w:numId w:val="1"/>
        </w:numPr>
        <w:tabs>
          <w:tab w:val="left" w:pos="1906"/>
        </w:tabs>
        <w:ind w:left="1560" w:right="117" w:firstLine="0"/>
        <w:jc w:val="both"/>
        <w:rPr>
          <w:sz w:val="24"/>
        </w:rPr>
      </w:pPr>
      <w:r>
        <w:rPr>
          <w:sz w:val="24"/>
        </w:rPr>
        <w:t>Other factors affecting the implementation of the local plan, including but not limited to:</w:t>
      </w:r>
    </w:p>
    <w:p w14:paraId="0FB563FD" w14:textId="77777777" w:rsidR="00837934" w:rsidRDefault="00C404AE">
      <w:pPr>
        <w:pStyle w:val="ListParagraph"/>
        <w:numPr>
          <w:ilvl w:val="2"/>
          <w:numId w:val="1"/>
        </w:numPr>
        <w:tabs>
          <w:tab w:val="left" w:pos="2564"/>
        </w:tabs>
        <w:ind w:left="2564" w:right="0" w:hanging="284"/>
        <w:rPr>
          <w:sz w:val="24"/>
        </w:rPr>
      </w:pPr>
      <w:r>
        <w:rPr>
          <w:sz w:val="24"/>
        </w:rPr>
        <w:t>Significant</w:t>
      </w:r>
      <w:r>
        <w:rPr>
          <w:spacing w:val="-1"/>
          <w:sz w:val="24"/>
        </w:rPr>
        <w:t xml:space="preserve"> </w:t>
      </w:r>
      <w:r>
        <w:rPr>
          <w:sz w:val="24"/>
        </w:rPr>
        <w:t>changes</w:t>
      </w:r>
      <w:r>
        <w:rPr>
          <w:spacing w:val="-3"/>
          <w:sz w:val="24"/>
        </w:rPr>
        <w:t xml:space="preserve"> </w:t>
      </w:r>
      <w:r>
        <w:rPr>
          <w:sz w:val="24"/>
        </w:rPr>
        <w:t>in</w:t>
      </w:r>
      <w:r>
        <w:rPr>
          <w:spacing w:val="-1"/>
          <w:sz w:val="24"/>
        </w:rPr>
        <w:t xml:space="preserve"> </w:t>
      </w:r>
      <w:r>
        <w:rPr>
          <w:sz w:val="24"/>
        </w:rPr>
        <w:t>local</w:t>
      </w:r>
      <w:r>
        <w:rPr>
          <w:spacing w:val="-3"/>
          <w:sz w:val="24"/>
        </w:rPr>
        <w:t xml:space="preserve"> </w:t>
      </w:r>
      <w:r>
        <w:rPr>
          <w:sz w:val="24"/>
        </w:rPr>
        <w:t>economic</w:t>
      </w:r>
      <w:r>
        <w:rPr>
          <w:spacing w:val="-3"/>
          <w:sz w:val="24"/>
        </w:rPr>
        <w:t xml:space="preserve"> </w:t>
      </w:r>
      <w:r>
        <w:rPr>
          <w:spacing w:val="-2"/>
          <w:sz w:val="24"/>
        </w:rPr>
        <w:t>conditions;</w:t>
      </w:r>
    </w:p>
    <w:p w14:paraId="0FB563FE" w14:textId="77777777" w:rsidR="00837934" w:rsidRDefault="00C404AE">
      <w:pPr>
        <w:pStyle w:val="ListParagraph"/>
        <w:numPr>
          <w:ilvl w:val="2"/>
          <w:numId w:val="1"/>
        </w:numPr>
        <w:tabs>
          <w:tab w:val="left" w:pos="2636"/>
        </w:tabs>
        <w:ind w:left="2280" w:right="120" w:firstLine="0"/>
        <w:rPr>
          <w:sz w:val="24"/>
        </w:rPr>
      </w:pPr>
      <w:r>
        <w:rPr>
          <w:sz w:val="24"/>
        </w:rPr>
        <w:t>Changes in the financing available to support WIOA title I and partner provided WIOA services;</w:t>
      </w:r>
    </w:p>
    <w:p w14:paraId="0FB563FF" w14:textId="77777777" w:rsidR="00837934" w:rsidRDefault="00C404AE">
      <w:pPr>
        <w:pStyle w:val="ListParagraph"/>
        <w:numPr>
          <w:ilvl w:val="2"/>
          <w:numId w:val="1"/>
        </w:numPr>
        <w:tabs>
          <w:tab w:val="left" w:pos="2697"/>
        </w:tabs>
        <w:ind w:left="2697" w:right="0" w:hanging="417"/>
        <w:rPr>
          <w:sz w:val="24"/>
        </w:rPr>
      </w:pPr>
      <w:r>
        <w:rPr>
          <w:sz w:val="24"/>
        </w:rPr>
        <w:t>Changes</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Local WDB</w:t>
      </w:r>
      <w:r>
        <w:rPr>
          <w:spacing w:val="-3"/>
          <w:sz w:val="24"/>
        </w:rPr>
        <w:t xml:space="preserve"> </w:t>
      </w:r>
      <w:r>
        <w:rPr>
          <w:sz w:val="24"/>
        </w:rPr>
        <w:t>structure;</w:t>
      </w:r>
      <w:r>
        <w:rPr>
          <w:spacing w:val="-2"/>
          <w:sz w:val="24"/>
        </w:rPr>
        <w:t xml:space="preserve"> </w:t>
      </w:r>
      <w:r>
        <w:rPr>
          <w:spacing w:val="-5"/>
          <w:sz w:val="24"/>
        </w:rPr>
        <w:t>and</w:t>
      </w:r>
    </w:p>
    <w:p w14:paraId="0FB56400" w14:textId="77777777" w:rsidR="00837934" w:rsidRDefault="00C404AE">
      <w:pPr>
        <w:pStyle w:val="ListParagraph"/>
        <w:numPr>
          <w:ilvl w:val="2"/>
          <w:numId w:val="1"/>
        </w:numPr>
        <w:tabs>
          <w:tab w:val="left" w:pos="2684"/>
        </w:tabs>
        <w:ind w:left="2684" w:right="0" w:hanging="404"/>
        <w:rPr>
          <w:sz w:val="24"/>
        </w:rPr>
      </w:pPr>
      <w:proofErr w:type="gramStart"/>
      <w:r>
        <w:rPr>
          <w:sz w:val="24"/>
        </w:rPr>
        <w:t>The</w:t>
      </w:r>
      <w:proofErr w:type="gramEnd"/>
      <w:r>
        <w:rPr>
          <w:spacing w:val="-3"/>
          <w:sz w:val="24"/>
        </w:rPr>
        <w:t xml:space="preserve"> </w:t>
      </w:r>
      <w:r>
        <w:rPr>
          <w:sz w:val="24"/>
        </w:rPr>
        <w:t>need</w:t>
      </w:r>
      <w:r>
        <w:rPr>
          <w:spacing w:val="-1"/>
          <w:sz w:val="24"/>
        </w:rPr>
        <w:t xml:space="preserve"> </w:t>
      </w:r>
      <w:r>
        <w:rPr>
          <w:sz w:val="24"/>
        </w:rPr>
        <w:t>to</w:t>
      </w:r>
      <w:r>
        <w:rPr>
          <w:spacing w:val="-1"/>
          <w:sz w:val="24"/>
        </w:rPr>
        <w:t xml:space="preserve"> </w:t>
      </w:r>
      <w:r>
        <w:rPr>
          <w:sz w:val="24"/>
        </w:rPr>
        <w:t>revise</w:t>
      </w:r>
      <w:r>
        <w:rPr>
          <w:spacing w:val="-2"/>
          <w:sz w:val="24"/>
        </w:rPr>
        <w:t xml:space="preserve"> </w:t>
      </w:r>
      <w:r>
        <w:rPr>
          <w:sz w:val="24"/>
        </w:rPr>
        <w:t>strategies</w:t>
      </w:r>
      <w:r>
        <w:rPr>
          <w:spacing w:val="-1"/>
          <w:sz w:val="24"/>
        </w:rPr>
        <w:t xml:space="preserve"> </w:t>
      </w:r>
      <w:r>
        <w:rPr>
          <w:sz w:val="24"/>
        </w:rPr>
        <w:t>to</w:t>
      </w:r>
      <w:r>
        <w:rPr>
          <w:spacing w:val="-1"/>
          <w:sz w:val="24"/>
        </w:rPr>
        <w:t xml:space="preserve"> </w:t>
      </w:r>
      <w:r>
        <w:rPr>
          <w:sz w:val="24"/>
        </w:rPr>
        <w:t>meet</w:t>
      </w:r>
      <w:r>
        <w:rPr>
          <w:spacing w:val="-1"/>
          <w:sz w:val="24"/>
        </w:rPr>
        <w:t xml:space="preserve"> </w:t>
      </w:r>
      <w:r>
        <w:rPr>
          <w:sz w:val="24"/>
        </w:rPr>
        <w:t>local</w:t>
      </w:r>
      <w:r>
        <w:rPr>
          <w:spacing w:val="-1"/>
          <w:sz w:val="24"/>
        </w:rPr>
        <w:t xml:space="preserve"> </w:t>
      </w:r>
      <w:r>
        <w:rPr>
          <w:sz w:val="24"/>
        </w:rPr>
        <w:t xml:space="preserve">performance </w:t>
      </w:r>
      <w:r>
        <w:rPr>
          <w:spacing w:val="-2"/>
          <w:sz w:val="24"/>
        </w:rPr>
        <w:t>goals.</w:t>
      </w:r>
    </w:p>
    <w:p w14:paraId="0FB56401" w14:textId="77777777" w:rsidR="00837934" w:rsidRDefault="00C404AE">
      <w:pPr>
        <w:pStyle w:val="BodyText"/>
        <w:spacing w:before="274"/>
        <w:ind w:left="120" w:right="118"/>
      </w:pPr>
      <w:r>
        <w:t xml:space="preserve">WIOA requires the development of four-year plans, and for these plans to be </w:t>
      </w:r>
      <w:proofErr w:type="gramStart"/>
      <w:r>
        <w:t>revisited</w:t>
      </w:r>
      <w:proofErr w:type="gramEnd"/>
      <w:r>
        <w:t>/revised after the first two years.</w:t>
      </w:r>
      <w:r>
        <w:rPr>
          <w:spacing w:val="80"/>
        </w:rPr>
        <w:t xml:space="preserve"> </w:t>
      </w:r>
      <w:r>
        <w:t>WIOA regulations direct LWBD to submit their local plans to DETR for review and approval after approval by the LEO and Board.</w:t>
      </w:r>
    </w:p>
    <w:p w14:paraId="0FB56402" w14:textId="77777777" w:rsidR="00837934" w:rsidRDefault="00837934">
      <w:pPr>
        <w:pStyle w:val="BodyText"/>
        <w:spacing w:before="5"/>
        <w:ind w:left="0"/>
        <w:jc w:val="left"/>
      </w:pPr>
    </w:p>
    <w:p w14:paraId="0FB56403" w14:textId="77777777" w:rsidR="00837934" w:rsidRDefault="00C404AE">
      <w:pPr>
        <w:pStyle w:val="Heading1"/>
        <w:rPr>
          <w:u w:val="none"/>
        </w:rPr>
      </w:pPr>
      <w:r>
        <w:rPr>
          <w:u w:val="none"/>
        </w:rPr>
        <w:t>(20</w:t>
      </w:r>
      <w:r>
        <w:rPr>
          <w:spacing w:val="-2"/>
          <w:u w:val="none"/>
        </w:rPr>
        <w:t xml:space="preserve"> </w:t>
      </w:r>
      <w:r>
        <w:rPr>
          <w:u w:val="none"/>
        </w:rPr>
        <w:t>CFR</w:t>
      </w:r>
      <w:r>
        <w:rPr>
          <w:spacing w:val="-2"/>
          <w:u w:val="none"/>
        </w:rPr>
        <w:t xml:space="preserve"> §680.320)</w:t>
      </w:r>
    </w:p>
    <w:p w14:paraId="0FB56404" w14:textId="77777777" w:rsidR="00837934" w:rsidRDefault="00C404AE">
      <w:pPr>
        <w:pStyle w:val="BodyText"/>
        <w:ind w:left="120" w:right="119"/>
      </w:pPr>
      <w:r>
        <w:t>The Local Plan must describe the process to be used in selecting the providers under a contract for services.</w:t>
      </w:r>
    </w:p>
    <w:p w14:paraId="0FB56405" w14:textId="77777777" w:rsidR="00837934" w:rsidRDefault="00837934">
      <w:pPr>
        <w:pStyle w:val="BodyText"/>
        <w:spacing w:before="3"/>
        <w:ind w:left="0"/>
        <w:jc w:val="left"/>
      </w:pPr>
    </w:p>
    <w:p w14:paraId="0FB56406" w14:textId="77777777" w:rsidR="00837934" w:rsidRDefault="00C404AE">
      <w:pPr>
        <w:pStyle w:val="Heading1"/>
        <w:rPr>
          <w:u w:val="none"/>
        </w:rPr>
      </w:pPr>
      <w:r>
        <w:t>Negotiating</w:t>
      </w:r>
      <w:r>
        <w:rPr>
          <w:spacing w:val="-3"/>
        </w:rPr>
        <w:t xml:space="preserve"> </w:t>
      </w:r>
      <w:r>
        <w:t>Local</w:t>
      </w:r>
      <w:r>
        <w:rPr>
          <w:spacing w:val="-2"/>
        </w:rPr>
        <w:t xml:space="preserve"> Performance</w:t>
      </w:r>
    </w:p>
    <w:p w14:paraId="0FB56407" w14:textId="77777777" w:rsidR="00837934" w:rsidRDefault="00C404AE">
      <w:pPr>
        <w:pStyle w:val="BodyText"/>
        <w:ind w:left="120" w:right="118"/>
      </w:pPr>
      <w:r>
        <w:t xml:space="preserve">DETR provides performance suggestions based </w:t>
      </w:r>
      <w:proofErr w:type="gramStart"/>
      <w:r>
        <w:t>on Department of Labor</w:t>
      </w:r>
      <w:proofErr w:type="gramEnd"/>
      <w:r>
        <w:t xml:space="preserve"> recommended methods to the Local Boards. Local Boards review the recommendations and provide written responses regarding their local area.</w:t>
      </w:r>
    </w:p>
    <w:p w14:paraId="0FB56408" w14:textId="77777777" w:rsidR="00837934" w:rsidRDefault="00837934">
      <w:pPr>
        <w:pStyle w:val="BodyText"/>
        <w:spacing w:before="2"/>
        <w:ind w:left="0"/>
        <w:jc w:val="left"/>
      </w:pPr>
    </w:p>
    <w:p w14:paraId="0FB56409" w14:textId="77777777" w:rsidR="00837934" w:rsidRDefault="00C404AE">
      <w:pPr>
        <w:pStyle w:val="Heading1"/>
        <w:spacing w:line="240" w:lineRule="auto"/>
        <w:jc w:val="left"/>
        <w:rPr>
          <w:u w:val="none"/>
        </w:rPr>
      </w:pPr>
      <w:r>
        <w:t>Local</w:t>
      </w:r>
      <w:r>
        <w:rPr>
          <w:spacing w:val="-4"/>
        </w:rPr>
        <w:t xml:space="preserve"> </w:t>
      </w:r>
      <w:r>
        <w:t>Plan</w:t>
      </w:r>
      <w:r>
        <w:rPr>
          <w:spacing w:val="-2"/>
        </w:rPr>
        <w:t xml:space="preserve"> </w:t>
      </w:r>
      <w:r>
        <w:t>Due</w:t>
      </w:r>
      <w:r>
        <w:rPr>
          <w:spacing w:val="-2"/>
        </w:rPr>
        <w:t xml:space="preserve"> </w:t>
      </w:r>
      <w:r>
        <w:rPr>
          <w:spacing w:val="-4"/>
        </w:rPr>
        <w:t>Dates</w:t>
      </w:r>
    </w:p>
    <w:p w14:paraId="0FB5640A" w14:textId="77777777" w:rsidR="00837934" w:rsidRDefault="00C404AE">
      <w:pPr>
        <w:ind w:left="120"/>
        <w:rPr>
          <w:b/>
          <w:i/>
          <w:sz w:val="24"/>
        </w:rPr>
      </w:pPr>
      <w:r>
        <w:rPr>
          <w:b/>
          <w:i/>
          <w:sz w:val="24"/>
        </w:rPr>
        <w:t>The Local Plan is due sixty (60) days after State Plan approval. Draft submittals to the State</w:t>
      </w:r>
      <w:r>
        <w:rPr>
          <w:b/>
          <w:i/>
          <w:spacing w:val="40"/>
          <w:sz w:val="24"/>
        </w:rPr>
        <w:t xml:space="preserve"> </w:t>
      </w:r>
      <w:r>
        <w:rPr>
          <w:b/>
          <w:i/>
          <w:sz w:val="24"/>
        </w:rPr>
        <w:t>must have been presented and approved by the Local Elected Official and Local Board.</w:t>
      </w:r>
    </w:p>
    <w:p w14:paraId="0FB5640B" w14:textId="77777777" w:rsidR="00837934" w:rsidRDefault="00C404AE">
      <w:pPr>
        <w:ind w:left="120"/>
        <w:rPr>
          <w:b/>
          <w:i/>
          <w:sz w:val="24"/>
        </w:rPr>
      </w:pPr>
      <w:r>
        <w:rPr>
          <w:b/>
          <w:i/>
          <w:sz w:val="24"/>
        </w:rPr>
        <w:t>NOTE: Additional</w:t>
      </w:r>
      <w:r>
        <w:rPr>
          <w:b/>
          <w:i/>
          <w:spacing w:val="26"/>
          <w:sz w:val="24"/>
        </w:rPr>
        <w:t xml:space="preserve"> </w:t>
      </w:r>
      <w:r>
        <w:rPr>
          <w:b/>
          <w:i/>
          <w:sz w:val="24"/>
        </w:rPr>
        <w:t>time will</w:t>
      </w:r>
      <w:r>
        <w:rPr>
          <w:b/>
          <w:i/>
          <w:spacing w:val="26"/>
          <w:sz w:val="24"/>
        </w:rPr>
        <w:t xml:space="preserve"> </w:t>
      </w:r>
      <w:r>
        <w:rPr>
          <w:b/>
          <w:i/>
          <w:sz w:val="24"/>
        </w:rPr>
        <w:t>be given</w:t>
      </w:r>
      <w:r>
        <w:rPr>
          <w:b/>
          <w:i/>
          <w:spacing w:val="26"/>
          <w:sz w:val="24"/>
        </w:rPr>
        <w:t xml:space="preserve"> </w:t>
      </w:r>
      <w:r>
        <w:rPr>
          <w:b/>
          <w:i/>
          <w:sz w:val="24"/>
        </w:rPr>
        <w:t>should communication</w:t>
      </w:r>
      <w:r>
        <w:rPr>
          <w:b/>
          <w:i/>
          <w:spacing w:val="26"/>
          <w:sz w:val="24"/>
        </w:rPr>
        <w:t xml:space="preserve"> </w:t>
      </w:r>
      <w:r>
        <w:rPr>
          <w:b/>
          <w:i/>
          <w:sz w:val="24"/>
        </w:rPr>
        <w:t>from</w:t>
      </w:r>
      <w:r>
        <w:rPr>
          <w:b/>
          <w:i/>
          <w:spacing w:val="28"/>
          <w:sz w:val="24"/>
        </w:rPr>
        <w:t xml:space="preserve"> </w:t>
      </w:r>
      <w:r>
        <w:rPr>
          <w:b/>
          <w:i/>
          <w:sz w:val="24"/>
        </w:rPr>
        <w:t>the Department</w:t>
      </w:r>
      <w:r>
        <w:rPr>
          <w:b/>
          <w:i/>
          <w:spacing w:val="26"/>
          <w:sz w:val="24"/>
        </w:rPr>
        <w:t xml:space="preserve"> </w:t>
      </w:r>
      <w:r>
        <w:rPr>
          <w:b/>
          <w:i/>
          <w:sz w:val="24"/>
        </w:rPr>
        <w:t xml:space="preserve">of Labor issue different </w:t>
      </w:r>
      <w:proofErr w:type="gramStart"/>
      <w:r>
        <w:rPr>
          <w:b/>
          <w:i/>
          <w:sz w:val="24"/>
        </w:rPr>
        <w:t>direction</w:t>
      </w:r>
      <w:proofErr w:type="gramEnd"/>
      <w:r>
        <w:rPr>
          <w:b/>
          <w:i/>
          <w:sz w:val="24"/>
        </w:rPr>
        <w:t>.</w:t>
      </w:r>
    </w:p>
    <w:p w14:paraId="0FB5640C" w14:textId="77777777" w:rsidR="00837934" w:rsidRDefault="00837934">
      <w:pPr>
        <w:pStyle w:val="BodyText"/>
        <w:ind w:left="0"/>
        <w:jc w:val="left"/>
        <w:rPr>
          <w:b/>
          <w:i/>
        </w:rPr>
      </w:pPr>
    </w:p>
    <w:p w14:paraId="0FB5640D" w14:textId="77777777" w:rsidR="00837934" w:rsidRDefault="00C404AE">
      <w:pPr>
        <w:pStyle w:val="Heading1"/>
        <w:rPr>
          <w:u w:val="none"/>
        </w:rPr>
      </w:pPr>
      <w:r>
        <w:t>Local</w:t>
      </w:r>
      <w:r>
        <w:rPr>
          <w:spacing w:val="-2"/>
        </w:rPr>
        <w:t xml:space="preserve"> </w:t>
      </w:r>
      <w:r>
        <w:t>Plan</w:t>
      </w:r>
      <w:r>
        <w:rPr>
          <w:spacing w:val="-2"/>
        </w:rPr>
        <w:t xml:space="preserve"> </w:t>
      </w:r>
      <w:r>
        <w:t>Modification</w:t>
      </w:r>
      <w:r>
        <w:rPr>
          <w:spacing w:val="-2"/>
        </w:rPr>
        <w:t xml:space="preserve"> Procedures</w:t>
      </w:r>
    </w:p>
    <w:p w14:paraId="0FB5640E" w14:textId="77777777" w:rsidR="00837934" w:rsidRDefault="00C404AE">
      <w:pPr>
        <w:pStyle w:val="BodyText"/>
        <w:ind w:left="120" w:right="117"/>
      </w:pPr>
      <w:r>
        <w:t>At the end of the first 2-year period of the 4-year local plan, the LWDB, in partnership with the chief</w:t>
      </w:r>
      <w:r>
        <w:rPr>
          <w:spacing w:val="-1"/>
        </w:rPr>
        <w:t xml:space="preserve"> </w:t>
      </w:r>
      <w:r>
        <w:t>local</w:t>
      </w:r>
      <w:r>
        <w:rPr>
          <w:spacing w:val="-1"/>
        </w:rPr>
        <w:t xml:space="preserve"> </w:t>
      </w:r>
      <w:r>
        <w:t>elected</w:t>
      </w:r>
      <w:r>
        <w:rPr>
          <w:spacing w:val="-1"/>
        </w:rPr>
        <w:t xml:space="preserve"> </w:t>
      </w:r>
      <w:r>
        <w:t>officials,</w:t>
      </w:r>
      <w:r>
        <w:rPr>
          <w:spacing w:val="-1"/>
        </w:rPr>
        <w:t xml:space="preserve"> </w:t>
      </w:r>
      <w:r>
        <w:t>must</w:t>
      </w:r>
      <w:r>
        <w:rPr>
          <w:spacing w:val="-1"/>
        </w:rPr>
        <w:t xml:space="preserve"> </w:t>
      </w:r>
      <w:r>
        <w:t>review</w:t>
      </w:r>
      <w:r>
        <w:rPr>
          <w:spacing w:val="-1"/>
        </w:rPr>
        <w:t xml:space="preserve"> </w:t>
      </w:r>
      <w:r>
        <w:t>the</w:t>
      </w:r>
      <w:r>
        <w:rPr>
          <w:spacing w:val="-1"/>
        </w:rPr>
        <w:t xml:space="preserve"> </w:t>
      </w:r>
      <w:r>
        <w:t>plan and</w:t>
      </w:r>
      <w:r>
        <w:rPr>
          <w:spacing w:val="-1"/>
        </w:rPr>
        <w:t xml:space="preserve"> </w:t>
      </w:r>
      <w:r>
        <w:t>prepare and</w:t>
      </w:r>
      <w:r>
        <w:rPr>
          <w:spacing w:val="-1"/>
        </w:rPr>
        <w:t xml:space="preserve"> </w:t>
      </w:r>
      <w:r>
        <w:t>submit</w:t>
      </w:r>
      <w:r>
        <w:rPr>
          <w:spacing w:val="-1"/>
        </w:rPr>
        <w:t xml:space="preserve"> </w:t>
      </w:r>
      <w:r>
        <w:t>modifications</w:t>
      </w:r>
      <w:r>
        <w:rPr>
          <w:spacing w:val="-1"/>
        </w:rPr>
        <w:t xml:space="preserve"> </w:t>
      </w:r>
      <w:r>
        <w:t>to</w:t>
      </w:r>
      <w:r>
        <w:rPr>
          <w:spacing w:val="-1"/>
        </w:rPr>
        <w:t xml:space="preserve"> </w:t>
      </w:r>
      <w:r>
        <w:t>reflect changes in regional labor market, economic conditions or other factors affecting the implementation of the local plan, including but not limited to changes in the financing available to support WIOA Title I and partner-provided WIOA services. (20 CFR §679.530)</w:t>
      </w:r>
    </w:p>
    <w:p w14:paraId="0FB5640F" w14:textId="77777777" w:rsidR="00837934" w:rsidRDefault="00C404AE">
      <w:pPr>
        <w:pStyle w:val="BodyText"/>
        <w:ind w:left="120" w:right="117"/>
      </w:pPr>
      <w:r>
        <w:t xml:space="preserve">Local Plan Modification will follow the same process/timeline as outlined above. If a </w:t>
      </w:r>
      <w:proofErr w:type="gramStart"/>
      <w:r>
        <w:t>two year</w:t>
      </w:r>
      <w:proofErr w:type="gramEnd"/>
      <w:r>
        <w:t xml:space="preserve"> modification</w:t>
      </w:r>
      <w:r>
        <w:rPr>
          <w:spacing w:val="-1"/>
        </w:rPr>
        <w:t xml:space="preserve"> </w:t>
      </w:r>
      <w:r>
        <w:t>is</w:t>
      </w:r>
      <w:r>
        <w:rPr>
          <w:spacing w:val="-1"/>
        </w:rPr>
        <w:t xml:space="preserve"> </w:t>
      </w:r>
      <w:r>
        <w:t>not</w:t>
      </w:r>
      <w:r>
        <w:rPr>
          <w:spacing w:val="-1"/>
        </w:rPr>
        <w:t xml:space="preserve"> </w:t>
      </w:r>
      <w:r>
        <w:t>necessary,</w:t>
      </w:r>
      <w:r>
        <w:rPr>
          <w:spacing w:val="-1"/>
        </w:rPr>
        <w:t xml:space="preserve"> </w:t>
      </w:r>
      <w:r>
        <w:t>a</w:t>
      </w:r>
      <w:r>
        <w:rPr>
          <w:spacing w:val="-2"/>
        </w:rPr>
        <w:t xml:space="preserve"> </w:t>
      </w:r>
      <w:r>
        <w:t>formal</w:t>
      </w:r>
      <w:r>
        <w:rPr>
          <w:spacing w:val="-1"/>
        </w:rPr>
        <w:t xml:space="preserve"> </w:t>
      </w:r>
      <w:r>
        <w:t>letter</w:t>
      </w:r>
      <w:r>
        <w:rPr>
          <w:spacing w:val="-2"/>
        </w:rPr>
        <w:t xml:space="preserve"> </w:t>
      </w:r>
      <w:r>
        <w:t>will be</w:t>
      </w:r>
      <w:r>
        <w:rPr>
          <w:spacing w:val="-2"/>
        </w:rPr>
        <w:t xml:space="preserve"> </w:t>
      </w:r>
      <w:r>
        <w:t>sent</w:t>
      </w:r>
      <w:r>
        <w:rPr>
          <w:spacing w:val="-1"/>
        </w:rPr>
        <w:t xml:space="preserve"> </w:t>
      </w:r>
      <w:r>
        <w:t>to</w:t>
      </w:r>
      <w:r>
        <w:rPr>
          <w:spacing w:val="-1"/>
        </w:rPr>
        <w:t xml:space="preserve"> </w:t>
      </w:r>
      <w:r>
        <w:t>WISS</w:t>
      </w:r>
      <w:r>
        <w:rPr>
          <w:spacing w:val="-1"/>
        </w:rPr>
        <w:t xml:space="preserve"> </w:t>
      </w:r>
      <w:r>
        <w:t>from</w:t>
      </w:r>
      <w:r>
        <w:rPr>
          <w:spacing w:val="-1"/>
        </w:rPr>
        <w:t xml:space="preserve"> </w:t>
      </w:r>
      <w:r>
        <w:t>the LWDB</w:t>
      </w:r>
      <w:r>
        <w:rPr>
          <w:spacing w:val="-2"/>
        </w:rPr>
        <w:t xml:space="preserve"> </w:t>
      </w:r>
      <w:r>
        <w:t>indicating</w:t>
      </w:r>
      <w:r>
        <w:rPr>
          <w:spacing w:val="-4"/>
        </w:rPr>
        <w:t xml:space="preserve"> </w:t>
      </w:r>
      <w:r>
        <w:t>so.</w:t>
      </w:r>
    </w:p>
    <w:sectPr w:rsidR="00837934">
      <w:pgSz w:w="12240" w:h="15840"/>
      <w:pgMar w:top="1360" w:right="1320" w:bottom="1620" w:left="1320" w:header="0" w:footer="13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C7011" w14:textId="77777777" w:rsidR="00534D22" w:rsidRDefault="00534D22">
      <w:r>
        <w:separator/>
      </w:r>
    </w:p>
  </w:endnote>
  <w:endnote w:type="continuationSeparator" w:id="0">
    <w:p w14:paraId="208B2AFF" w14:textId="77777777" w:rsidR="00534D22" w:rsidRDefault="00534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6410" w14:textId="77777777" w:rsidR="00837934" w:rsidRDefault="00C404AE">
    <w:pPr>
      <w:pStyle w:val="BodyText"/>
      <w:spacing w:line="14" w:lineRule="auto"/>
      <w:ind w:left="0"/>
      <w:jc w:val="left"/>
      <w:rPr>
        <w:sz w:val="20"/>
      </w:rPr>
    </w:pPr>
    <w:r>
      <w:rPr>
        <w:noProof/>
      </w:rPr>
      <mc:AlternateContent>
        <mc:Choice Requires="wps">
          <w:drawing>
            <wp:anchor distT="0" distB="0" distL="0" distR="0" simplePos="0" relativeHeight="487458816" behindDoc="1" locked="0" layoutInCell="1" allowOverlap="1" wp14:anchorId="0FB56411" wp14:editId="610BEEE4">
              <wp:simplePos x="0" y="0"/>
              <wp:positionH relativeFrom="page">
                <wp:posOffset>898497</wp:posOffset>
              </wp:positionH>
              <wp:positionV relativeFrom="page">
                <wp:posOffset>9040633</wp:posOffset>
              </wp:positionV>
              <wp:extent cx="2172970" cy="69176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2970" cy="691764"/>
                      </a:xfrm>
                      <a:prstGeom prst="rect">
                        <a:avLst/>
                      </a:prstGeom>
                    </wps:spPr>
                    <wps:txbx>
                      <w:txbxContent>
                        <w:p w14:paraId="76DE8BCA" w14:textId="77777777" w:rsidR="00A530AD" w:rsidRDefault="00C404AE">
                          <w:pPr>
                            <w:spacing w:before="14"/>
                            <w:ind w:left="20"/>
                            <w:rPr>
                              <w:sz w:val="16"/>
                            </w:rPr>
                          </w:pPr>
                          <w:r>
                            <w:rPr>
                              <w:sz w:val="16"/>
                            </w:rPr>
                            <w:t>DETR/ESD/Workforce</w:t>
                          </w:r>
                          <w:r>
                            <w:rPr>
                              <w:spacing w:val="-10"/>
                              <w:sz w:val="16"/>
                            </w:rPr>
                            <w:t xml:space="preserve"> </w:t>
                          </w:r>
                          <w:r w:rsidR="00A530AD">
                            <w:rPr>
                              <w:sz w:val="16"/>
                            </w:rPr>
                            <w:t>Programs</w:t>
                          </w:r>
                        </w:p>
                        <w:p w14:paraId="0FB56413" w14:textId="52A5B872" w:rsidR="00837934" w:rsidRDefault="00C404AE">
                          <w:pPr>
                            <w:spacing w:before="14"/>
                            <w:ind w:left="20"/>
                            <w:rPr>
                              <w:sz w:val="16"/>
                            </w:rPr>
                          </w:pPr>
                          <w:r>
                            <w:rPr>
                              <w:sz w:val="16"/>
                            </w:rPr>
                            <w:t>WOIA State Compliance Policies</w:t>
                          </w:r>
                        </w:p>
                        <w:p w14:paraId="18A93A87" w14:textId="77777777" w:rsidR="00A530AD" w:rsidRDefault="00C404AE">
                          <w:pPr>
                            <w:ind w:left="20" w:right="1505"/>
                            <w:rPr>
                              <w:spacing w:val="40"/>
                              <w:sz w:val="16"/>
                            </w:rPr>
                          </w:pPr>
                          <w:r>
                            <w:rPr>
                              <w:sz w:val="16"/>
                            </w:rPr>
                            <w:t>S</w:t>
                          </w:r>
                          <w:r w:rsidR="00A530AD">
                            <w:rPr>
                              <w:sz w:val="16"/>
                            </w:rPr>
                            <w:t>CP</w:t>
                          </w:r>
                          <w:r>
                            <w:rPr>
                              <w:spacing w:val="-10"/>
                              <w:sz w:val="16"/>
                            </w:rPr>
                            <w:t xml:space="preserve"> </w:t>
                          </w:r>
                          <w:r>
                            <w:rPr>
                              <w:sz w:val="16"/>
                            </w:rPr>
                            <w:t>1.2</w:t>
                          </w:r>
                          <w:r>
                            <w:rPr>
                              <w:spacing w:val="-10"/>
                              <w:sz w:val="16"/>
                            </w:rPr>
                            <w:t xml:space="preserve"> </w:t>
                          </w:r>
                          <w:r>
                            <w:rPr>
                              <w:sz w:val="16"/>
                            </w:rPr>
                            <w:t>Local</w:t>
                          </w:r>
                          <w:r>
                            <w:rPr>
                              <w:spacing w:val="-10"/>
                              <w:sz w:val="16"/>
                            </w:rPr>
                            <w:t xml:space="preserve"> </w:t>
                          </w:r>
                          <w:r>
                            <w:rPr>
                              <w:sz w:val="16"/>
                            </w:rPr>
                            <w:t>Plan</w:t>
                          </w:r>
                          <w:r>
                            <w:rPr>
                              <w:spacing w:val="40"/>
                              <w:sz w:val="16"/>
                            </w:rPr>
                            <w:t xml:space="preserve"> </w:t>
                          </w:r>
                        </w:p>
                        <w:p w14:paraId="0FB56414" w14:textId="7FC666B9" w:rsidR="00837934" w:rsidRDefault="00C404AE" w:rsidP="00A530AD">
                          <w:pPr>
                            <w:ind w:left="20" w:right="1505"/>
                            <w:rPr>
                              <w:sz w:val="16"/>
                            </w:rPr>
                          </w:pPr>
                          <w:r>
                            <w:rPr>
                              <w:sz w:val="16"/>
                            </w:rPr>
                            <w:t>January</w:t>
                          </w:r>
                          <w:r>
                            <w:rPr>
                              <w:spacing w:val="-7"/>
                              <w:sz w:val="16"/>
                            </w:rPr>
                            <w:t xml:space="preserve"> </w:t>
                          </w:r>
                          <w:r>
                            <w:rPr>
                              <w:sz w:val="16"/>
                            </w:rPr>
                            <w:t>2017</w:t>
                          </w:r>
                        </w:p>
                        <w:p w14:paraId="0FB56415" w14:textId="77777777" w:rsidR="00837934" w:rsidRDefault="00C404AE">
                          <w:pPr>
                            <w:spacing w:line="183" w:lineRule="exact"/>
                            <w:ind w:left="20"/>
                            <w:rPr>
                              <w:sz w:val="16"/>
                            </w:rPr>
                          </w:pP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z w:val="16"/>
                            </w:rPr>
                            <w:t xml:space="preserve"> of</w:t>
                          </w:r>
                          <w:r>
                            <w:rPr>
                              <w:spacing w:val="-4"/>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14:sizeRelV relativeFrom="margin">
                <wp14:pctHeight>0</wp14:pctHeight>
              </wp14:sizeRelV>
            </wp:anchor>
          </w:drawing>
        </mc:Choice>
        <mc:Fallback>
          <w:pict>
            <v:shapetype w14:anchorId="0FB56411" id="_x0000_t202" coordsize="21600,21600" o:spt="202" path="m,l,21600r21600,l21600,xe">
              <v:stroke joinstyle="miter"/>
              <v:path gradientshapeok="t" o:connecttype="rect"/>
            </v:shapetype>
            <v:shape id="Textbox 1" o:spid="_x0000_s1026" type="#_x0000_t202" style="position:absolute;margin-left:70.75pt;margin-top:711.85pt;width:171.1pt;height:54.45pt;z-index:-158576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" filled="f" stroked="f">
              <v:textbox inset="0,0,0,0">
                <w:txbxContent>
                  <w:p w14:paraId="76DE8BCA" w14:textId="77777777" w:rsidR="00A530AD" w:rsidRDefault="00C404AE">
                    <w:pPr>
                      <w:spacing w:before="14"/>
                      <w:ind w:left="20"/>
                      <w:rPr>
                        <w:sz w:val="16"/>
                      </w:rPr>
                    </w:pPr>
                    <w:r>
                      <w:rPr>
                        <w:sz w:val="16"/>
                      </w:rPr>
                      <w:t>DETR/ESD/Workforce</w:t>
                    </w:r>
                    <w:r>
                      <w:rPr>
                        <w:spacing w:val="-10"/>
                        <w:sz w:val="16"/>
                      </w:rPr>
                      <w:t xml:space="preserve"> </w:t>
                    </w:r>
                    <w:r w:rsidR="00A530AD">
                      <w:rPr>
                        <w:sz w:val="16"/>
                      </w:rPr>
                      <w:t>Programs</w:t>
                    </w:r>
                  </w:p>
                  <w:p w14:paraId="0FB56413" w14:textId="52A5B872" w:rsidR="00837934" w:rsidRDefault="00C404AE">
                    <w:pPr>
                      <w:spacing w:before="14"/>
                      <w:ind w:left="20"/>
                      <w:rPr>
                        <w:sz w:val="16"/>
                      </w:rPr>
                    </w:pPr>
                    <w:r>
                      <w:rPr>
                        <w:sz w:val="16"/>
                      </w:rPr>
                      <w:t>WOIA State Compliance Policies</w:t>
                    </w:r>
                  </w:p>
                  <w:p w14:paraId="18A93A87" w14:textId="77777777" w:rsidR="00A530AD" w:rsidRDefault="00C404AE">
                    <w:pPr>
                      <w:ind w:left="20" w:right="1505"/>
                      <w:rPr>
                        <w:spacing w:val="40"/>
                        <w:sz w:val="16"/>
                      </w:rPr>
                    </w:pPr>
                    <w:r>
                      <w:rPr>
                        <w:sz w:val="16"/>
                      </w:rPr>
                      <w:t>S</w:t>
                    </w:r>
                    <w:r w:rsidR="00A530AD">
                      <w:rPr>
                        <w:sz w:val="16"/>
                      </w:rPr>
                      <w:t>CP</w:t>
                    </w:r>
                    <w:r>
                      <w:rPr>
                        <w:spacing w:val="-10"/>
                        <w:sz w:val="16"/>
                      </w:rPr>
                      <w:t xml:space="preserve"> </w:t>
                    </w:r>
                    <w:r>
                      <w:rPr>
                        <w:sz w:val="16"/>
                      </w:rPr>
                      <w:t>1.2</w:t>
                    </w:r>
                    <w:r>
                      <w:rPr>
                        <w:spacing w:val="-10"/>
                        <w:sz w:val="16"/>
                      </w:rPr>
                      <w:t xml:space="preserve"> </w:t>
                    </w:r>
                    <w:r>
                      <w:rPr>
                        <w:sz w:val="16"/>
                      </w:rPr>
                      <w:t>Local</w:t>
                    </w:r>
                    <w:r>
                      <w:rPr>
                        <w:spacing w:val="-10"/>
                        <w:sz w:val="16"/>
                      </w:rPr>
                      <w:t xml:space="preserve"> </w:t>
                    </w:r>
                    <w:r>
                      <w:rPr>
                        <w:sz w:val="16"/>
                      </w:rPr>
                      <w:t>Plan</w:t>
                    </w:r>
                    <w:r>
                      <w:rPr>
                        <w:spacing w:val="40"/>
                        <w:sz w:val="16"/>
                      </w:rPr>
                      <w:t xml:space="preserve"> </w:t>
                    </w:r>
                  </w:p>
                  <w:p w14:paraId="0FB56414" w14:textId="7FC666B9" w:rsidR="00837934" w:rsidRDefault="00C404AE" w:rsidP="00A530AD">
                    <w:pPr>
                      <w:ind w:left="20" w:right="1505"/>
                      <w:rPr>
                        <w:sz w:val="16"/>
                      </w:rPr>
                    </w:pPr>
                    <w:r>
                      <w:rPr>
                        <w:sz w:val="16"/>
                      </w:rPr>
                      <w:t>January</w:t>
                    </w:r>
                    <w:r>
                      <w:rPr>
                        <w:spacing w:val="-7"/>
                        <w:sz w:val="16"/>
                      </w:rPr>
                      <w:t xml:space="preserve"> </w:t>
                    </w:r>
                    <w:r>
                      <w:rPr>
                        <w:sz w:val="16"/>
                      </w:rPr>
                      <w:t>2017</w:t>
                    </w:r>
                  </w:p>
                  <w:p w14:paraId="0FB56415" w14:textId="77777777" w:rsidR="00837934" w:rsidRDefault="00C404AE">
                    <w:pPr>
                      <w:spacing w:line="183" w:lineRule="exact"/>
                      <w:ind w:left="20"/>
                      <w:rPr>
                        <w:sz w:val="16"/>
                      </w:rPr>
                    </w:pP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z w:val="16"/>
                      </w:rPr>
                      <w:t xml:space="preserve"> of</w:t>
                    </w:r>
                    <w:r>
                      <w:rPr>
                        <w:spacing w:val="-4"/>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AD646" w14:textId="77777777" w:rsidR="00534D22" w:rsidRDefault="00534D22">
      <w:r>
        <w:separator/>
      </w:r>
    </w:p>
  </w:footnote>
  <w:footnote w:type="continuationSeparator" w:id="0">
    <w:p w14:paraId="4867F55C" w14:textId="77777777" w:rsidR="00534D22" w:rsidRDefault="00534D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5D0D"/>
    <w:multiLevelType w:val="hybridMultilevel"/>
    <w:tmpl w:val="17F8DC58"/>
    <w:lvl w:ilvl="0" w:tplc="E0ACB368">
      <w:start w:val="1"/>
      <w:numFmt w:val="lowerLetter"/>
      <w:lvlText w:val="(%1)"/>
      <w:lvlJc w:val="left"/>
      <w:pPr>
        <w:ind w:left="840" w:hanging="358"/>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37F41666">
      <w:numFmt w:val="bullet"/>
      <w:lvlText w:val="•"/>
      <w:lvlJc w:val="left"/>
      <w:pPr>
        <w:ind w:left="1716" w:hanging="358"/>
      </w:pPr>
      <w:rPr>
        <w:rFonts w:hint="default"/>
        <w:lang w:val="en-US" w:eastAsia="en-US" w:bidi="ar-SA"/>
      </w:rPr>
    </w:lvl>
    <w:lvl w:ilvl="2" w:tplc="B73AC59C">
      <w:numFmt w:val="bullet"/>
      <w:lvlText w:val="•"/>
      <w:lvlJc w:val="left"/>
      <w:pPr>
        <w:ind w:left="2592" w:hanging="358"/>
      </w:pPr>
      <w:rPr>
        <w:rFonts w:hint="default"/>
        <w:lang w:val="en-US" w:eastAsia="en-US" w:bidi="ar-SA"/>
      </w:rPr>
    </w:lvl>
    <w:lvl w:ilvl="3" w:tplc="78887898">
      <w:numFmt w:val="bullet"/>
      <w:lvlText w:val="•"/>
      <w:lvlJc w:val="left"/>
      <w:pPr>
        <w:ind w:left="3468" w:hanging="358"/>
      </w:pPr>
      <w:rPr>
        <w:rFonts w:hint="default"/>
        <w:lang w:val="en-US" w:eastAsia="en-US" w:bidi="ar-SA"/>
      </w:rPr>
    </w:lvl>
    <w:lvl w:ilvl="4" w:tplc="EA183BCE">
      <w:numFmt w:val="bullet"/>
      <w:lvlText w:val="•"/>
      <w:lvlJc w:val="left"/>
      <w:pPr>
        <w:ind w:left="4344" w:hanging="358"/>
      </w:pPr>
      <w:rPr>
        <w:rFonts w:hint="default"/>
        <w:lang w:val="en-US" w:eastAsia="en-US" w:bidi="ar-SA"/>
      </w:rPr>
    </w:lvl>
    <w:lvl w:ilvl="5" w:tplc="CB5AD984">
      <w:numFmt w:val="bullet"/>
      <w:lvlText w:val="•"/>
      <w:lvlJc w:val="left"/>
      <w:pPr>
        <w:ind w:left="5220" w:hanging="358"/>
      </w:pPr>
      <w:rPr>
        <w:rFonts w:hint="default"/>
        <w:lang w:val="en-US" w:eastAsia="en-US" w:bidi="ar-SA"/>
      </w:rPr>
    </w:lvl>
    <w:lvl w:ilvl="6" w:tplc="1C6EF308">
      <w:numFmt w:val="bullet"/>
      <w:lvlText w:val="•"/>
      <w:lvlJc w:val="left"/>
      <w:pPr>
        <w:ind w:left="6096" w:hanging="358"/>
      </w:pPr>
      <w:rPr>
        <w:rFonts w:hint="default"/>
        <w:lang w:val="en-US" w:eastAsia="en-US" w:bidi="ar-SA"/>
      </w:rPr>
    </w:lvl>
    <w:lvl w:ilvl="7" w:tplc="17104190">
      <w:numFmt w:val="bullet"/>
      <w:lvlText w:val="•"/>
      <w:lvlJc w:val="left"/>
      <w:pPr>
        <w:ind w:left="6972" w:hanging="358"/>
      </w:pPr>
      <w:rPr>
        <w:rFonts w:hint="default"/>
        <w:lang w:val="en-US" w:eastAsia="en-US" w:bidi="ar-SA"/>
      </w:rPr>
    </w:lvl>
    <w:lvl w:ilvl="8" w:tplc="C3CC1DBE">
      <w:numFmt w:val="bullet"/>
      <w:lvlText w:val="•"/>
      <w:lvlJc w:val="left"/>
      <w:pPr>
        <w:ind w:left="7848" w:hanging="358"/>
      </w:pPr>
      <w:rPr>
        <w:rFonts w:hint="default"/>
        <w:lang w:val="en-US" w:eastAsia="en-US" w:bidi="ar-SA"/>
      </w:rPr>
    </w:lvl>
  </w:abstractNum>
  <w:abstractNum w:abstractNumId="1" w15:restartNumberingAfterBreak="0">
    <w:nsid w:val="0CA42FE1"/>
    <w:multiLevelType w:val="hybridMultilevel"/>
    <w:tmpl w:val="EE26AA24"/>
    <w:lvl w:ilvl="0" w:tplc="BC940C4A">
      <w:start w:val="1"/>
      <w:numFmt w:val="lowerLetter"/>
      <w:lvlText w:val="(%1)"/>
      <w:lvlJc w:val="left"/>
      <w:pPr>
        <w:ind w:left="840" w:hanging="40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EE6673DE">
      <w:start w:val="1"/>
      <w:numFmt w:val="decimal"/>
      <w:lvlText w:val="(%2)"/>
      <w:lvlJc w:val="left"/>
      <w:pPr>
        <w:ind w:left="1900" w:hanging="34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6B7CDA8C">
      <w:numFmt w:val="bullet"/>
      <w:lvlText w:val="•"/>
      <w:lvlJc w:val="left"/>
      <w:pPr>
        <w:ind w:left="2755" w:hanging="341"/>
      </w:pPr>
      <w:rPr>
        <w:rFonts w:hint="default"/>
        <w:lang w:val="en-US" w:eastAsia="en-US" w:bidi="ar-SA"/>
      </w:rPr>
    </w:lvl>
    <w:lvl w:ilvl="3" w:tplc="C3647E9E">
      <w:numFmt w:val="bullet"/>
      <w:lvlText w:val="•"/>
      <w:lvlJc w:val="left"/>
      <w:pPr>
        <w:ind w:left="3611" w:hanging="341"/>
      </w:pPr>
      <w:rPr>
        <w:rFonts w:hint="default"/>
        <w:lang w:val="en-US" w:eastAsia="en-US" w:bidi="ar-SA"/>
      </w:rPr>
    </w:lvl>
    <w:lvl w:ilvl="4" w:tplc="E45082AC">
      <w:numFmt w:val="bullet"/>
      <w:lvlText w:val="•"/>
      <w:lvlJc w:val="left"/>
      <w:pPr>
        <w:ind w:left="4466" w:hanging="341"/>
      </w:pPr>
      <w:rPr>
        <w:rFonts w:hint="default"/>
        <w:lang w:val="en-US" w:eastAsia="en-US" w:bidi="ar-SA"/>
      </w:rPr>
    </w:lvl>
    <w:lvl w:ilvl="5" w:tplc="A344E37C">
      <w:numFmt w:val="bullet"/>
      <w:lvlText w:val="•"/>
      <w:lvlJc w:val="left"/>
      <w:pPr>
        <w:ind w:left="5322" w:hanging="341"/>
      </w:pPr>
      <w:rPr>
        <w:rFonts w:hint="default"/>
        <w:lang w:val="en-US" w:eastAsia="en-US" w:bidi="ar-SA"/>
      </w:rPr>
    </w:lvl>
    <w:lvl w:ilvl="6" w:tplc="A014C654">
      <w:numFmt w:val="bullet"/>
      <w:lvlText w:val="•"/>
      <w:lvlJc w:val="left"/>
      <w:pPr>
        <w:ind w:left="6177" w:hanging="341"/>
      </w:pPr>
      <w:rPr>
        <w:rFonts w:hint="default"/>
        <w:lang w:val="en-US" w:eastAsia="en-US" w:bidi="ar-SA"/>
      </w:rPr>
    </w:lvl>
    <w:lvl w:ilvl="7" w:tplc="3B86D08A">
      <w:numFmt w:val="bullet"/>
      <w:lvlText w:val="•"/>
      <w:lvlJc w:val="left"/>
      <w:pPr>
        <w:ind w:left="7033" w:hanging="341"/>
      </w:pPr>
      <w:rPr>
        <w:rFonts w:hint="default"/>
        <w:lang w:val="en-US" w:eastAsia="en-US" w:bidi="ar-SA"/>
      </w:rPr>
    </w:lvl>
    <w:lvl w:ilvl="8" w:tplc="EB60735C">
      <w:numFmt w:val="bullet"/>
      <w:lvlText w:val="•"/>
      <w:lvlJc w:val="left"/>
      <w:pPr>
        <w:ind w:left="7888" w:hanging="341"/>
      </w:pPr>
      <w:rPr>
        <w:rFonts w:hint="default"/>
        <w:lang w:val="en-US" w:eastAsia="en-US" w:bidi="ar-SA"/>
      </w:rPr>
    </w:lvl>
  </w:abstractNum>
  <w:abstractNum w:abstractNumId="2" w15:restartNumberingAfterBreak="0">
    <w:nsid w:val="2C0A4213"/>
    <w:multiLevelType w:val="hybridMultilevel"/>
    <w:tmpl w:val="2048E0FA"/>
    <w:lvl w:ilvl="0" w:tplc="7FAEA6B2">
      <w:start w:val="1"/>
      <w:numFmt w:val="lowerLetter"/>
      <w:lvlText w:val="(%1)"/>
      <w:lvlJc w:val="left"/>
      <w:pPr>
        <w:ind w:left="840" w:hanging="382"/>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89561872">
      <w:start w:val="1"/>
      <w:numFmt w:val="decimal"/>
      <w:lvlText w:val="(%2)"/>
      <w:lvlJc w:val="left"/>
      <w:pPr>
        <w:ind w:left="1898" w:hanging="33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429021CE">
      <w:start w:val="1"/>
      <w:numFmt w:val="lowerRoman"/>
      <w:lvlText w:val="(%3)"/>
      <w:lvlJc w:val="left"/>
      <w:pPr>
        <w:ind w:left="2280" w:hanging="303"/>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40545AF6">
      <w:numFmt w:val="bullet"/>
      <w:lvlText w:val="•"/>
      <w:lvlJc w:val="left"/>
      <w:pPr>
        <w:ind w:left="2280" w:hanging="303"/>
      </w:pPr>
      <w:rPr>
        <w:rFonts w:hint="default"/>
        <w:lang w:val="en-US" w:eastAsia="en-US" w:bidi="ar-SA"/>
      </w:rPr>
    </w:lvl>
    <w:lvl w:ilvl="4" w:tplc="ECFE5DDE">
      <w:numFmt w:val="bullet"/>
      <w:lvlText w:val="•"/>
      <w:lvlJc w:val="left"/>
      <w:pPr>
        <w:ind w:left="3325" w:hanging="303"/>
      </w:pPr>
      <w:rPr>
        <w:rFonts w:hint="default"/>
        <w:lang w:val="en-US" w:eastAsia="en-US" w:bidi="ar-SA"/>
      </w:rPr>
    </w:lvl>
    <w:lvl w:ilvl="5" w:tplc="999EC912">
      <w:numFmt w:val="bullet"/>
      <w:lvlText w:val="•"/>
      <w:lvlJc w:val="left"/>
      <w:pPr>
        <w:ind w:left="4371" w:hanging="303"/>
      </w:pPr>
      <w:rPr>
        <w:rFonts w:hint="default"/>
        <w:lang w:val="en-US" w:eastAsia="en-US" w:bidi="ar-SA"/>
      </w:rPr>
    </w:lvl>
    <w:lvl w:ilvl="6" w:tplc="57F4941C">
      <w:numFmt w:val="bullet"/>
      <w:lvlText w:val="•"/>
      <w:lvlJc w:val="left"/>
      <w:pPr>
        <w:ind w:left="5417" w:hanging="303"/>
      </w:pPr>
      <w:rPr>
        <w:rFonts w:hint="default"/>
        <w:lang w:val="en-US" w:eastAsia="en-US" w:bidi="ar-SA"/>
      </w:rPr>
    </w:lvl>
    <w:lvl w:ilvl="7" w:tplc="7034FB3C">
      <w:numFmt w:val="bullet"/>
      <w:lvlText w:val="•"/>
      <w:lvlJc w:val="left"/>
      <w:pPr>
        <w:ind w:left="6462" w:hanging="303"/>
      </w:pPr>
      <w:rPr>
        <w:rFonts w:hint="default"/>
        <w:lang w:val="en-US" w:eastAsia="en-US" w:bidi="ar-SA"/>
      </w:rPr>
    </w:lvl>
    <w:lvl w:ilvl="8" w:tplc="F5AEAE38">
      <w:numFmt w:val="bullet"/>
      <w:lvlText w:val="•"/>
      <w:lvlJc w:val="left"/>
      <w:pPr>
        <w:ind w:left="7508" w:hanging="303"/>
      </w:pPr>
      <w:rPr>
        <w:rFonts w:hint="default"/>
        <w:lang w:val="en-US" w:eastAsia="en-US" w:bidi="ar-SA"/>
      </w:rPr>
    </w:lvl>
  </w:abstractNum>
  <w:abstractNum w:abstractNumId="3" w15:restartNumberingAfterBreak="0">
    <w:nsid w:val="3CAF3DB7"/>
    <w:multiLevelType w:val="hybridMultilevel"/>
    <w:tmpl w:val="9014C41E"/>
    <w:lvl w:ilvl="0" w:tplc="5EDCB53A">
      <w:start w:val="1"/>
      <w:numFmt w:val="lowerLetter"/>
      <w:lvlText w:val="(%1)"/>
      <w:lvlJc w:val="left"/>
      <w:pPr>
        <w:ind w:left="840" w:hanging="423"/>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0324FD90">
      <w:start w:val="1"/>
      <w:numFmt w:val="decimal"/>
      <w:lvlText w:val="(%2)"/>
      <w:lvlJc w:val="left"/>
      <w:pPr>
        <w:ind w:left="1900" w:hanging="34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1758D32C">
      <w:start w:val="1"/>
      <w:numFmt w:val="lowerRoman"/>
      <w:lvlText w:val="(%3)"/>
      <w:lvlJc w:val="left"/>
      <w:pPr>
        <w:ind w:left="2565" w:hanging="28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F52AD6C8">
      <w:numFmt w:val="bullet"/>
      <w:lvlText w:val="•"/>
      <w:lvlJc w:val="left"/>
      <w:pPr>
        <w:ind w:left="3440" w:hanging="286"/>
      </w:pPr>
      <w:rPr>
        <w:rFonts w:hint="default"/>
        <w:lang w:val="en-US" w:eastAsia="en-US" w:bidi="ar-SA"/>
      </w:rPr>
    </w:lvl>
    <w:lvl w:ilvl="4" w:tplc="2F9E09F6">
      <w:numFmt w:val="bullet"/>
      <w:lvlText w:val="•"/>
      <w:lvlJc w:val="left"/>
      <w:pPr>
        <w:ind w:left="4320" w:hanging="286"/>
      </w:pPr>
      <w:rPr>
        <w:rFonts w:hint="default"/>
        <w:lang w:val="en-US" w:eastAsia="en-US" w:bidi="ar-SA"/>
      </w:rPr>
    </w:lvl>
    <w:lvl w:ilvl="5" w:tplc="9A3EB9E2">
      <w:numFmt w:val="bullet"/>
      <w:lvlText w:val="•"/>
      <w:lvlJc w:val="left"/>
      <w:pPr>
        <w:ind w:left="5200" w:hanging="286"/>
      </w:pPr>
      <w:rPr>
        <w:rFonts w:hint="default"/>
        <w:lang w:val="en-US" w:eastAsia="en-US" w:bidi="ar-SA"/>
      </w:rPr>
    </w:lvl>
    <w:lvl w:ilvl="6" w:tplc="813AEE4E">
      <w:numFmt w:val="bullet"/>
      <w:lvlText w:val="•"/>
      <w:lvlJc w:val="left"/>
      <w:pPr>
        <w:ind w:left="6080" w:hanging="286"/>
      </w:pPr>
      <w:rPr>
        <w:rFonts w:hint="default"/>
        <w:lang w:val="en-US" w:eastAsia="en-US" w:bidi="ar-SA"/>
      </w:rPr>
    </w:lvl>
    <w:lvl w:ilvl="7" w:tplc="B6C64FA8">
      <w:numFmt w:val="bullet"/>
      <w:lvlText w:val="•"/>
      <w:lvlJc w:val="left"/>
      <w:pPr>
        <w:ind w:left="6960" w:hanging="286"/>
      </w:pPr>
      <w:rPr>
        <w:rFonts w:hint="default"/>
        <w:lang w:val="en-US" w:eastAsia="en-US" w:bidi="ar-SA"/>
      </w:rPr>
    </w:lvl>
    <w:lvl w:ilvl="8" w:tplc="3D789E7C">
      <w:numFmt w:val="bullet"/>
      <w:lvlText w:val="•"/>
      <w:lvlJc w:val="left"/>
      <w:pPr>
        <w:ind w:left="7840" w:hanging="286"/>
      </w:pPr>
      <w:rPr>
        <w:rFonts w:hint="default"/>
        <w:lang w:val="en-US" w:eastAsia="en-US" w:bidi="ar-SA"/>
      </w:rPr>
    </w:lvl>
  </w:abstractNum>
  <w:abstractNum w:abstractNumId="4" w15:restartNumberingAfterBreak="0">
    <w:nsid w:val="49230B44"/>
    <w:multiLevelType w:val="hybridMultilevel"/>
    <w:tmpl w:val="C8F0253E"/>
    <w:lvl w:ilvl="0" w:tplc="31D87176">
      <w:start w:val="1"/>
      <w:numFmt w:val="lowerLetter"/>
      <w:lvlText w:val="(%1)"/>
      <w:lvlJc w:val="left"/>
      <w:pPr>
        <w:ind w:left="840" w:hanging="365"/>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1DFEFB54">
      <w:numFmt w:val="bullet"/>
      <w:lvlText w:val="•"/>
      <w:lvlJc w:val="left"/>
      <w:pPr>
        <w:ind w:left="1716" w:hanging="365"/>
      </w:pPr>
      <w:rPr>
        <w:rFonts w:hint="default"/>
        <w:lang w:val="en-US" w:eastAsia="en-US" w:bidi="ar-SA"/>
      </w:rPr>
    </w:lvl>
    <w:lvl w:ilvl="2" w:tplc="6648659C">
      <w:numFmt w:val="bullet"/>
      <w:lvlText w:val="•"/>
      <w:lvlJc w:val="left"/>
      <w:pPr>
        <w:ind w:left="2592" w:hanging="365"/>
      </w:pPr>
      <w:rPr>
        <w:rFonts w:hint="default"/>
        <w:lang w:val="en-US" w:eastAsia="en-US" w:bidi="ar-SA"/>
      </w:rPr>
    </w:lvl>
    <w:lvl w:ilvl="3" w:tplc="9EC45F34">
      <w:numFmt w:val="bullet"/>
      <w:lvlText w:val="•"/>
      <w:lvlJc w:val="left"/>
      <w:pPr>
        <w:ind w:left="3468" w:hanging="365"/>
      </w:pPr>
      <w:rPr>
        <w:rFonts w:hint="default"/>
        <w:lang w:val="en-US" w:eastAsia="en-US" w:bidi="ar-SA"/>
      </w:rPr>
    </w:lvl>
    <w:lvl w:ilvl="4" w:tplc="D33656CE">
      <w:numFmt w:val="bullet"/>
      <w:lvlText w:val="•"/>
      <w:lvlJc w:val="left"/>
      <w:pPr>
        <w:ind w:left="4344" w:hanging="365"/>
      </w:pPr>
      <w:rPr>
        <w:rFonts w:hint="default"/>
        <w:lang w:val="en-US" w:eastAsia="en-US" w:bidi="ar-SA"/>
      </w:rPr>
    </w:lvl>
    <w:lvl w:ilvl="5" w:tplc="AE22DFC0">
      <w:numFmt w:val="bullet"/>
      <w:lvlText w:val="•"/>
      <w:lvlJc w:val="left"/>
      <w:pPr>
        <w:ind w:left="5220" w:hanging="365"/>
      </w:pPr>
      <w:rPr>
        <w:rFonts w:hint="default"/>
        <w:lang w:val="en-US" w:eastAsia="en-US" w:bidi="ar-SA"/>
      </w:rPr>
    </w:lvl>
    <w:lvl w:ilvl="6" w:tplc="565C8390">
      <w:numFmt w:val="bullet"/>
      <w:lvlText w:val="•"/>
      <w:lvlJc w:val="left"/>
      <w:pPr>
        <w:ind w:left="6096" w:hanging="365"/>
      </w:pPr>
      <w:rPr>
        <w:rFonts w:hint="default"/>
        <w:lang w:val="en-US" w:eastAsia="en-US" w:bidi="ar-SA"/>
      </w:rPr>
    </w:lvl>
    <w:lvl w:ilvl="7" w:tplc="B1187D6E">
      <w:numFmt w:val="bullet"/>
      <w:lvlText w:val="•"/>
      <w:lvlJc w:val="left"/>
      <w:pPr>
        <w:ind w:left="6972" w:hanging="365"/>
      </w:pPr>
      <w:rPr>
        <w:rFonts w:hint="default"/>
        <w:lang w:val="en-US" w:eastAsia="en-US" w:bidi="ar-SA"/>
      </w:rPr>
    </w:lvl>
    <w:lvl w:ilvl="8" w:tplc="4A4EFF40">
      <w:numFmt w:val="bullet"/>
      <w:lvlText w:val="•"/>
      <w:lvlJc w:val="left"/>
      <w:pPr>
        <w:ind w:left="7848" w:hanging="365"/>
      </w:pPr>
      <w:rPr>
        <w:rFonts w:hint="default"/>
        <w:lang w:val="en-US" w:eastAsia="en-US" w:bidi="ar-SA"/>
      </w:rPr>
    </w:lvl>
  </w:abstractNum>
  <w:abstractNum w:abstractNumId="5" w15:restartNumberingAfterBreak="0">
    <w:nsid w:val="4BF70DB9"/>
    <w:multiLevelType w:val="hybridMultilevel"/>
    <w:tmpl w:val="44503FEE"/>
    <w:lvl w:ilvl="0" w:tplc="D9E26DAE">
      <w:start w:val="1"/>
      <w:numFmt w:val="lowerLetter"/>
      <w:lvlText w:val="(%1)"/>
      <w:lvlJc w:val="left"/>
      <w:pPr>
        <w:ind w:left="840" w:hanging="35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2C46CC12">
      <w:start w:val="1"/>
      <w:numFmt w:val="decimal"/>
      <w:lvlText w:val="(%2)"/>
      <w:lvlJc w:val="left"/>
      <w:pPr>
        <w:ind w:left="1560" w:hanging="413"/>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4F4C72E0">
      <w:numFmt w:val="bullet"/>
      <w:lvlText w:val="•"/>
      <w:lvlJc w:val="left"/>
      <w:pPr>
        <w:ind w:left="2453" w:hanging="413"/>
      </w:pPr>
      <w:rPr>
        <w:rFonts w:hint="default"/>
        <w:lang w:val="en-US" w:eastAsia="en-US" w:bidi="ar-SA"/>
      </w:rPr>
    </w:lvl>
    <w:lvl w:ilvl="3" w:tplc="75FCC442">
      <w:numFmt w:val="bullet"/>
      <w:lvlText w:val="•"/>
      <w:lvlJc w:val="left"/>
      <w:pPr>
        <w:ind w:left="3346" w:hanging="413"/>
      </w:pPr>
      <w:rPr>
        <w:rFonts w:hint="default"/>
        <w:lang w:val="en-US" w:eastAsia="en-US" w:bidi="ar-SA"/>
      </w:rPr>
    </w:lvl>
    <w:lvl w:ilvl="4" w:tplc="AA7026FE">
      <w:numFmt w:val="bullet"/>
      <w:lvlText w:val="•"/>
      <w:lvlJc w:val="left"/>
      <w:pPr>
        <w:ind w:left="4240" w:hanging="413"/>
      </w:pPr>
      <w:rPr>
        <w:rFonts w:hint="default"/>
        <w:lang w:val="en-US" w:eastAsia="en-US" w:bidi="ar-SA"/>
      </w:rPr>
    </w:lvl>
    <w:lvl w:ilvl="5" w:tplc="555C0B1E">
      <w:numFmt w:val="bullet"/>
      <w:lvlText w:val="•"/>
      <w:lvlJc w:val="left"/>
      <w:pPr>
        <w:ind w:left="5133" w:hanging="413"/>
      </w:pPr>
      <w:rPr>
        <w:rFonts w:hint="default"/>
        <w:lang w:val="en-US" w:eastAsia="en-US" w:bidi="ar-SA"/>
      </w:rPr>
    </w:lvl>
    <w:lvl w:ilvl="6" w:tplc="F3549502">
      <w:numFmt w:val="bullet"/>
      <w:lvlText w:val="•"/>
      <w:lvlJc w:val="left"/>
      <w:pPr>
        <w:ind w:left="6026" w:hanging="413"/>
      </w:pPr>
      <w:rPr>
        <w:rFonts w:hint="default"/>
        <w:lang w:val="en-US" w:eastAsia="en-US" w:bidi="ar-SA"/>
      </w:rPr>
    </w:lvl>
    <w:lvl w:ilvl="7" w:tplc="19843232">
      <w:numFmt w:val="bullet"/>
      <w:lvlText w:val="•"/>
      <w:lvlJc w:val="left"/>
      <w:pPr>
        <w:ind w:left="6920" w:hanging="413"/>
      </w:pPr>
      <w:rPr>
        <w:rFonts w:hint="default"/>
        <w:lang w:val="en-US" w:eastAsia="en-US" w:bidi="ar-SA"/>
      </w:rPr>
    </w:lvl>
    <w:lvl w:ilvl="8" w:tplc="2C6CBA80">
      <w:numFmt w:val="bullet"/>
      <w:lvlText w:val="•"/>
      <w:lvlJc w:val="left"/>
      <w:pPr>
        <w:ind w:left="7813" w:hanging="413"/>
      </w:pPr>
      <w:rPr>
        <w:rFonts w:hint="default"/>
        <w:lang w:val="en-US" w:eastAsia="en-US" w:bidi="ar-SA"/>
      </w:rPr>
    </w:lvl>
  </w:abstractNum>
  <w:abstractNum w:abstractNumId="6" w15:restartNumberingAfterBreak="0">
    <w:nsid w:val="6ADB333F"/>
    <w:multiLevelType w:val="hybridMultilevel"/>
    <w:tmpl w:val="7AEAC7FC"/>
    <w:lvl w:ilvl="0" w:tplc="BF56C984">
      <w:start w:val="2"/>
      <w:numFmt w:val="lowerLetter"/>
      <w:lvlText w:val="(%1)"/>
      <w:lvlJc w:val="left"/>
      <w:pPr>
        <w:ind w:left="1178" w:hanging="33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57282CC8">
      <w:start w:val="1"/>
      <w:numFmt w:val="decimal"/>
      <w:lvlText w:val="(%2)"/>
      <w:lvlJc w:val="left"/>
      <w:pPr>
        <w:ind w:left="1898" w:hanging="33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38661B58">
      <w:start w:val="1"/>
      <w:numFmt w:val="upperLetter"/>
      <w:lvlText w:val="(%3)"/>
      <w:lvlJc w:val="left"/>
      <w:pPr>
        <w:ind w:left="2280" w:hanging="493"/>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4790E89E">
      <w:start w:val="1"/>
      <w:numFmt w:val="lowerRoman"/>
      <w:lvlText w:val="(%4)"/>
      <w:lvlJc w:val="left"/>
      <w:pPr>
        <w:ind w:left="3000" w:hanging="428"/>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4" w:tplc="B65EA4D8">
      <w:numFmt w:val="bullet"/>
      <w:lvlText w:val="•"/>
      <w:lvlJc w:val="left"/>
      <w:pPr>
        <w:ind w:left="2680" w:hanging="428"/>
      </w:pPr>
      <w:rPr>
        <w:rFonts w:hint="default"/>
        <w:lang w:val="en-US" w:eastAsia="en-US" w:bidi="ar-SA"/>
      </w:rPr>
    </w:lvl>
    <w:lvl w:ilvl="5" w:tplc="739EE0F0">
      <w:numFmt w:val="bullet"/>
      <w:lvlText w:val="•"/>
      <w:lvlJc w:val="left"/>
      <w:pPr>
        <w:ind w:left="3000" w:hanging="428"/>
      </w:pPr>
      <w:rPr>
        <w:rFonts w:hint="default"/>
        <w:lang w:val="en-US" w:eastAsia="en-US" w:bidi="ar-SA"/>
      </w:rPr>
    </w:lvl>
    <w:lvl w:ilvl="6" w:tplc="1B62C296">
      <w:numFmt w:val="bullet"/>
      <w:lvlText w:val="•"/>
      <w:lvlJc w:val="left"/>
      <w:pPr>
        <w:ind w:left="4320" w:hanging="428"/>
      </w:pPr>
      <w:rPr>
        <w:rFonts w:hint="default"/>
        <w:lang w:val="en-US" w:eastAsia="en-US" w:bidi="ar-SA"/>
      </w:rPr>
    </w:lvl>
    <w:lvl w:ilvl="7" w:tplc="7918FD9A">
      <w:numFmt w:val="bullet"/>
      <w:lvlText w:val="•"/>
      <w:lvlJc w:val="left"/>
      <w:pPr>
        <w:ind w:left="5640" w:hanging="428"/>
      </w:pPr>
      <w:rPr>
        <w:rFonts w:hint="default"/>
        <w:lang w:val="en-US" w:eastAsia="en-US" w:bidi="ar-SA"/>
      </w:rPr>
    </w:lvl>
    <w:lvl w:ilvl="8" w:tplc="8A461D96">
      <w:numFmt w:val="bullet"/>
      <w:lvlText w:val="•"/>
      <w:lvlJc w:val="left"/>
      <w:pPr>
        <w:ind w:left="6960" w:hanging="428"/>
      </w:pPr>
      <w:rPr>
        <w:rFonts w:hint="default"/>
        <w:lang w:val="en-US" w:eastAsia="en-US" w:bidi="ar-SA"/>
      </w:rPr>
    </w:lvl>
  </w:abstractNum>
  <w:abstractNum w:abstractNumId="7" w15:restartNumberingAfterBreak="0">
    <w:nsid w:val="746800D5"/>
    <w:multiLevelType w:val="hybridMultilevel"/>
    <w:tmpl w:val="17544F3A"/>
    <w:lvl w:ilvl="0" w:tplc="F17846B0">
      <w:start w:val="1"/>
      <w:numFmt w:val="lowerLetter"/>
      <w:lvlText w:val="(%1)"/>
      <w:lvlJc w:val="left"/>
      <w:pPr>
        <w:ind w:left="840" w:hanging="35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31A4D9BC">
      <w:start w:val="1"/>
      <w:numFmt w:val="decimal"/>
      <w:lvlText w:val="(%2)"/>
      <w:lvlJc w:val="left"/>
      <w:pPr>
        <w:ind w:left="1560" w:hanging="40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A8241502">
      <w:numFmt w:val="bullet"/>
      <w:lvlText w:val="•"/>
      <w:lvlJc w:val="left"/>
      <w:pPr>
        <w:ind w:left="2453" w:hanging="406"/>
      </w:pPr>
      <w:rPr>
        <w:rFonts w:hint="default"/>
        <w:lang w:val="en-US" w:eastAsia="en-US" w:bidi="ar-SA"/>
      </w:rPr>
    </w:lvl>
    <w:lvl w:ilvl="3" w:tplc="6DCA36CC">
      <w:numFmt w:val="bullet"/>
      <w:lvlText w:val="•"/>
      <w:lvlJc w:val="left"/>
      <w:pPr>
        <w:ind w:left="3346" w:hanging="406"/>
      </w:pPr>
      <w:rPr>
        <w:rFonts w:hint="default"/>
        <w:lang w:val="en-US" w:eastAsia="en-US" w:bidi="ar-SA"/>
      </w:rPr>
    </w:lvl>
    <w:lvl w:ilvl="4" w:tplc="9D5079AC">
      <w:numFmt w:val="bullet"/>
      <w:lvlText w:val="•"/>
      <w:lvlJc w:val="left"/>
      <w:pPr>
        <w:ind w:left="4240" w:hanging="406"/>
      </w:pPr>
      <w:rPr>
        <w:rFonts w:hint="default"/>
        <w:lang w:val="en-US" w:eastAsia="en-US" w:bidi="ar-SA"/>
      </w:rPr>
    </w:lvl>
    <w:lvl w:ilvl="5" w:tplc="5DB0B8C8">
      <w:numFmt w:val="bullet"/>
      <w:lvlText w:val="•"/>
      <w:lvlJc w:val="left"/>
      <w:pPr>
        <w:ind w:left="5133" w:hanging="406"/>
      </w:pPr>
      <w:rPr>
        <w:rFonts w:hint="default"/>
        <w:lang w:val="en-US" w:eastAsia="en-US" w:bidi="ar-SA"/>
      </w:rPr>
    </w:lvl>
    <w:lvl w:ilvl="6" w:tplc="6FFEF84A">
      <w:numFmt w:val="bullet"/>
      <w:lvlText w:val="•"/>
      <w:lvlJc w:val="left"/>
      <w:pPr>
        <w:ind w:left="6026" w:hanging="406"/>
      </w:pPr>
      <w:rPr>
        <w:rFonts w:hint="default"/>
        <w:lang w:val="en-US" w:eastAsia="en-US" w:bidi="ar-SA"/>
      </w:rPr>
    </w:lvl>
    <w:lvl w:ilvl="7" w:tplc="D3E467E2">
      <w:numFmt w:val="bullet"/>
      <w:lvlText w:val="•"/>
      <w:lvlJc w:val="left"/>
      <w:pPr>
        <w:ind w:left="6920" w:hanging="406"/>
      </w:pPr>
      <w:rPr>
        <w:rFonts w:hint="default"/>
        <w:lang w:val="en-US" w:eastAsia="en-US" w:bidi="ar-SA"/>
      </w:rPr>
    </w:lvl>
    <w:lvl w:ilvl="8" w:tplc="D3920DF6">
      <w:numFmt w:val="bullet"/>
      <w:lvlText w:val="•"/>
      <w:lvlJc w:val="left"/>
      <w:pPr>
        <w:ind w:left="7813" w:hanging="406"/>
      </w:pPr>
      <w:rPr>
        <w:rFonts w:hint="default"/>
        <w:lang w:val="en-US" w:eastAsia="en-US" w:bidi="ar-SA"/>
      </w:rPr>
    </w:lvl>
  </w:abstractNum>
  <w:abstractNum w:abstractNumId="8" w15:restartNumberingAfterBreak="0">
    <w:nsid w:val="7EFA2043"/>
    <w:multiLevelType w:val="hybridMultilevel"/>
    <w:tmpl w:val="E10874D8"/>
    <w:lvl w:ilvl="0" w:tplc="F9DADCA0">
      <w:start w:val="1"/>
      <w:numFmt w:val="lowerLetter"/>
      <w:lvlText w:val="(%1)"/>
      <w:lvlJc w:val="left"/>
      <w:pPr>
        <w:ind w:left="840" w:hanging="358"/>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9CA8626E">
      <w:start w:val="1"/>
      <w:numFmt w:val="decimal"/>
      <w:lvlText w:val="(%2)"/>
      <w:lvlJc w:val="left"/>
      <w:pPr>
        <w:ind w:left="156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A0A081F8">
      <w:numFmt w:val="bullet"/>
      <w:lvlText w:val="•"/>
      <w:lvlJc w:val="left"/>
      <w:pPr>
        <w:ind w:left="2453" w:hanging="360"/>
      </w:pPr>
      <w:rPr>
        <w:rFonts w:hint="default"/>
        <w:lang w:val="en-US" w:eastAsia="en-US" w:bidi="ar-SA"/>
      </w:rPr>
    </w:lvl>
    <w:lvl w:ilvl="3" w:tplc="AC164770">
      <w:numFmt w:val="bullet"/>
      <w:lvlText w:val="•"/>
      <w:lvlJc w:val="left"/>
      <w:pPr>
        <w:ind w:left="3346" w:hanging="360"/>
      </w:pPr>
      <w:rPr>
        <w:rFonts w:hint="default"/>
        <w:lang w:val="en-US" w:eastAsia="en-US" w:bidi="ar-SA"/>
      </w:rPr>
    </w:lvl>
    <w:lvl w:ilvl="4" w:tplc="1B2474D2">
      <w:numFmt w:val="bullet"/>
      <w:lvlText w:val="•"/>
      <w:lvlJc w:val="left"/>
      <w:pPr>
        <w:ind w:left="4240" w:hanging="360"/>
      </w:pPr>
      <w:rPr>
        <w:rFonts w:hint="default"/>
        <w:lang w:val="en-US" w:eastAsia="en-US" w:bidi="ar-SA"/>
      </w:rPr>
    </w:lvl>
    <w:lvl w:ilvl="5" w:tplc="2F286BB8">
      <w:numFmt w:val="bullet"/>
      <w:lvlText w:val="•"/>
      <w:lvlJc w:val="left"/>
      <w:pPr>
        <w:ind w:left="5133" w:hanging="360"/>
      </w:pPr>
      <w:rPr>
        <w:rFonts w:hint="default"/>
        <w:lang w:val="en-US" w:eastAsia="en-US" w:bidi="ar-SA"/>
      </w:rPr>
    </w:lvl>
    <w:lvl w:ilvl="6" w:tplc="DE3A01BA">
      <w:numFmt w:val="bullet"/>
      <w:lvlText w:val="•"/>
      <w:lvlJc w:val="left"/>
      <w:pPr>
        <w:ind w:left="6026" w:hanging="360"/>
      </w:pPr>
      <w:rPr>
        <w:rFonts w:hint="default"/>
        <w:lang w:val="en-US" w:eastAsia="en-US" w:bidi="ar-SA"/>
      </w:rPr>
    </w:lvl>
    <w:lvl w:ilvl="7" w:tplc="B7BE850C">
      <w:numFmt w:val="bullet"/>
      <w:lvlText w:val="•"/>
      <w:lvlJc w:val="left"/>
      <w:pPr>
        <w:ind w:left="6920" w:hanging="360"/>
      </w:pPr>
      <w:rPr>
        <w:rFonts w:hint="default"/>
        <w:lang w:val="en-US" w:eastAsia="en-US" w:bidi="ar-SA"/>
      </w:rPr>
    </w:lvl>
    <w:lvl w:ilvl="8" w:tplc="9048C5B2">
      <w:numFmt w:val="bullet"/>
      <w:lvlText w:val="•"/>
      <w:lvlJc w:val="left"/>
      <w:pPr>
        <w:ind w:left="7813" w:hanging="360"/>
      </w:pPr>
      <w:rPr>
        <w:rFonts w:hint="default"/>
        <w:lang w:val="en-US" w:eastAsia="en-US" w:bidi="ar-SA"/>
      </w:rPr>
    </w:lvl>
  </w:abstractNum>
  <w:num w:numId="1" w16cid:durableId="891771939">
    <w:abstractNumId w:val="3"/>
  </w:num>
  <w:num w:numId="2" w16cid:durableId="1421176908">
    <w:abstractNumId w:val="7"/>
  </w:num>
  <w:num w:numId="3" w16cid:durableId="1303267835">
    <w:abstractNumId w:val="5"/>
  </w:num>
  <w:num w:numId="4" w16cid:durableId="340354763">
    <w:abstractNumId w:val="0"/>
  </w:num>
  <w:num w:numId="5" w16cid:durableId="1952205759">
    <w:abstractNumId w:val="1"/>
  </w:num>
  <w:num w:numId="6" w16cid:durableId="794905448">
    <w:abstractNumId w:val="4"/>
  </w:num>
  <w:num w:numId="7" w16cid:durableId="339547364">
    <w:abstractNumId w:val="2"/>
  </w:num>
  <w:num w:numId="8" w16cid:durableId="1606615812">
    <w:abstractNumId w:val="8"/>
  </w:num>
  <w:num w:numId="9" w16cid:durableId="8294921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37934"/>
    <w:rsid w:val="000317D6"/>
    <w:rsid w:val="00224AA4"/>
    <w:rsid w:val="003A457F"/>
    <w:rsid w:val="004E7B3D"/>
    <w:rsid w:val="00534D22"/>
    <w:rsid w:val="00574AE1"/>
    <w:rsid w:val="005D2B5A"/>
    <w:rsid w:val="00837934"/>
    <w:rsid w:val="009A1C2D"/>
    <w:rsid w:val="00A530AD"/>
    <w:rsid w:val="00A55712"/>
    <w:rsid w:val="00C40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56351"/>
  <w15:docId w15:val="{7286494E-319B-4FF5-B219-54AE443AB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120"/>
      <w:jc w:val="both"/>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60"/>
      <w:jc w:val="both"/>
    </w:pPr>
    <w:rPr>
      <w:sz w:val="24"/>
      <w:szCs w:val="24"/>
    </w:rPr>
  </w:style>
  <w:style w:type="paragraph" w:styleId="Title">
    <w:name w:val="Title"/>
    <w:basedOn w:val="Normal"/>
    <w:uiPriority w:val="10"/>
    <w:qFormat/>
    <w:pPr>
      <w:ind w:left="480" w:right="408"/>
      <w:jc w:val="center"/>
    </w:pPr>
    <w:rPr>
      <w:b/>
      <w:bCs/>
      <w:sz w:val="28"/>
      <w:szCs w:val="28"/>
    </w:rPr>
  </w:style>
  <w:style w:type="paragraph" w:styleId="ListParagraph">
    <w:name w:val="List Paragraph"/>
    <w:basedOn w:val="Normal"/>
    <w:uiPriority w:val="1"/>
    <w:qFormat/>
    <w:pPr>
      <w:ind w:left="1560" w:right="11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530AD"/>
    <w:pPr>
      <w:tabs>
        <w:tab w:val="center" w:pos="4680"/>
        <w:tab w:val="right" w:pos="9360"/>
      </w:tabs>
    </w:pPr>
  </w:style>
  <w:style w:type="character" w:customStyle="1" w:styleId="HeaderChar">
    <w:name w:val="Header Char"/>
    <w:basedOn w:val="DefaultParagraphFont"/>
    <w:link w:val="Header"/>
    <w:uiPriority w:val="99"/>
    <w:rsid w:val="00A530AD"/>
    <w:rPr>
      <w:rFonts w:ascii="Times New Roman" w:eastAsia="Times New Roman" w:hAnsi="Times New Roman" w:cs="Times New Roman"/>
    </w:rPr>
  </w:style>
  <w:style w:type="paragraph" w:styleId="Footer">
    <w:name w:val="footer"/>
    <w:basedOn w:val="Normal"/>
    <w:link w:val="FooterChar"/>
    <w:uiPriority w:val="99"/>
    <w:unhideWhenUsed/>
    <w:rsid w:val="00A530AD"/>
    <w:pPr>
      <w:tabs>
        <w:tab w:val="center" w:pos="4680"/>
        <w:tab w:val="right" w:pos="9360"/>
      </w:tabs>
    </w:pPr>
  </w:style>
  <w:style w:type="character" w:customStyle="1" w:styleId="FooterChar">
    <w:name w:val="Footer Char"/>
    <w:basedOn w:val="DefaultParagraphFont"/>
    <w:link w:val="Footer"/>
    <w:uiPriority w:val="99"/>
    <w:rsid w:val="00A530A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4255</Words>
  <Characters>24257</Characters>
  <Application>Microsoft Office Word</Application>
  <DocSecurity>0</DocSecurity>
  <Lines>202</Lines>
  <Paragraphs>56</Paragraphs>
  <ScaleCrop>false</ScaleCrop>
  <Company>State of Nevada</Company>
  <LinksUpToDate>false</LinksUpToDate>
  <CharactersWithSpaces>28456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Fredley</dc:creator>
  <cp:lastModifiedBy>Kimberly Jadidi</cp:lastModifiedBy>
  <cp:revision>8</cp:revision>
  <dcterms:created xsi:type="dcterms:W3CDTF">2026-08-27T19:49:00Z</dcterms:created>
  <dcterms:modified xsi:type="dcterms:W3CDTF">2026-08-27T22:19:00Z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2017-01-27T00:00:00Z</vt:filetime>
  </property>
  <property fmtid="{D5CDD505-2E9C-101B-9397-08002B2CF9AE}" pid="3" name="Creator">
    <vt:lpwstr>Acrobat PDFMaker 11 for Word</vt:lpwstr>
  </property>
  <property fmtid="{D5CDD505-2E9C-101B-9397-08002B2CF9AE}" pid="4" name="LastSaved">
    <vt:filetime>2026-08-27T00:00:00Z</vt:filetime>
  </property>
  <property fmtid="{D5CDD505-2E9C-101B-9397-08002B2CF9AE}" pid="5" name="Producer">
    <vt:lpwstr>Adobe PDF Library 11.0</vt:lpwstr>
  </property>
  <property fmtid="{D5CDD505-2E9C-101B-9397-08002B2CF9AE}" pid="6" name="SourceModified">
    <vt:lpwstr>D:20170127004119</vt:lpwstr>
  </property>
</Properties>
</file>