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F5F39" w14:textId="77777777" w:rsidR="00105564" w:rsidRPr="00105564" w:rsidRDefault="00105564" w:rsidP="00105564">
      <w:pPr>
        <w:spacing w:before="76"/>
        <w:ind w:left="326" w:right="254"/>
        <w:jc w:val="center"/>
        <w:rPr>
          <w:b/>
          <w:sz w:val="28"/>
        </w:rPr>
      </w:pPr>
      <w:r w:rsidRPr="00105564">
        <w:rPr>
          <w:b/>
          <w:sz w:val="28"/>
        </w:rPr>
        <w:t>Nevada</w:t>
      </w:r>
      <w:r w:rsidRPr="00105564">
        <w:rPr>
          <w:b/>
          <w:spacing w:val="-5"/>
          <w:sz w:val="28"/>
        </w:rPr>
        <w:t xml:space="preserve"> </w:t>
      </w:r>
      <w:r w:rsidRPr="00105564">
        <w:rPr>
          <w:b/>
          <w:sz w:val="28"/>
        </w:rPr>
        <w:t>Department</w:t>
      </w:r>
      <w:r w:rsidRPr="00105564">
        <w:rPr>
          <w:b/>
          <w:spacing w:val="-6"/>
          <w:sz w:val="28"/>
        </w:rPr>
        <w:t xml:space="preserve"> </w:t>
      </w:r>
      <w:r w:rsidRPr="00105564">
        <w:rPr>
          <w:b/>
          <w:sz w:val="28"/>
        </w:rPr>
        <w:t>of</w:t>
      </w:r>
      <w:r w:rsidRPr="00105564">
        <w:rPr>
          <w:b/>
          <w:spacing w:val="-6"/>
          <w:sz w:val="28"/>
        </w:rPr>
        <w:t xml:space="preserve"> </w:t>
      </w:r>
      <w:r w:rsidRPr="00105564">
        <w:rPr>
          <w:b/>
          <w:sz w:val="28"/>
        </w:rPr>
        <w:t>Employment,</w:t>
      </w:r>
      <w:r w:rsidRPr="00105564">
        <w:rPr>
          <w:b/>
          <w:spacing w:val="-6"/>
          <w:sz w:val="28"/>
        </w:rPr>
        <w:t xml:space="preserve"> </w:t>
      </w:r>
      <w:r w:rsidRPr="00105564">
        <w:rPr>
          <w:b/>
          <w:sz w:val="28"/>
        </w:rPr>
        <w:t>Training</w:t>
      </w:r>
      <w:r w:rsidRPr="00105564">
        <w:rPr>
          <w:b/>
          <w:spacing w:val="-5"/>
          <w:sz w:val="28"/>
        </w:rPr>
        <w:t xml:space="preserve"> </w:t>
      </w:r>
      <w:r w:rsidRPr="00105564">
        <w:rPr>
          <w:b/>
          <w:sz w:val="28"/>
        </w:rPr>
        <w:t>and</w:t>
      </w:r>
      <w:r w:rsidRPr="00105564">
        <w:rPr>
          <w:b/>
          <w:spacing w:val="-6"/>
          <w:sz w:val="28"/>
        </w:rPr>
        <w:t xml:space="preserve"> </w:t>
      </w:r>
      <w:r w:rsidRPr="00105564">
        <w:rPr>
          <w:b/>
          <w:sz w:val="28"/>
        </w:rPr>
        <w:t>Rehabilitation Employment Security Division</w:t>
      </w:r>
    </w:p>
    <w:p w14:paraId="7014CD8B" w14:textId="77777777" w:rsidR="00105564" w:rsidRPr="00105564" w:rsidRDefault="00105564" w:rsidP="00105564">
      <w:pPr>
        <w:spacing w:line="321" w:lineRule="exact"/>
        <w:ind w:left="326" w:right="327"/>
        <w:jc w:val="center"/>
        <w:rPr>
          <w:b/>
          <w:sz w:val="28"/>
        </w:rPr>
      </w:pPr>
      <w:r w:rsidRPr="00105564">
        <w:rPr>
          <w:b/>
          <w:sz w:val="28"/>
        </w:rPr>
        <w:t>Workforce</w:t>
      </w:r>
      <w:r w:rsidRPr="00105564">
        <w:rPr>
          <w:b/>
          <w:spacing w:val="-7"/>
          <w:sz w:val="28"/>
        </w:rPr>
        <w:t xml:space="preserve"> </w:t>
      </w:r>
      <w:r w:rsidRPr="00105564">
        <w:rPr>
          <w:b/>
          <w:sz w:val="28"/>
        </w:rPr>
        <w:t>Programs</w:t>
      </w:r>
    </w:p>
    <w:p w14:paraId="691E4468" w14:textId="77777777" w:rsidR="00105564" w:rsidRPr="00105564" w:rsidRDefault="00105564" w:rsidP="00105564">
      <w:pPr>
        <w:spacing w:before="1"/>
        <w:rPr>
          <w:b/>
          <w:sz w:val="28"/>
          <w:szCs w:val="24"/>
        </w:rPr>
      </w:pPr>
    </w:p>
    <w:p w14:paraId="49332DCF" w14:textId="77777777" w:rsidR="00105564" w:rsidRPr="00105564" w:rsidRDefault="00105564" w:rsidP="00105564">
      <w:pPr>
        <w:spacing w:before="1"/>
        <w:ind w:left="1506" w:right="1501"/>
        <w:jc w:val="center"/>
        <w:rPr>
          <w:b/>
          <w:sz w:val="28"/>
        </w:rPr>
      </w:pPr>
      <w:r w:rsidRPr="00105564">
        <w:rPr>
          <w:b/>
          <w:sz w:val="28"/>
        </w:rPr>
        <w:t>Workforce</w:t>
      </w:r>
      <w:r w:rsidRPr="00105564">
        <w:rPr>
          <w:b/>
          <w:spacing w:val="-6"/>
          <w:sz w:val="28"/>
        </w:rPr>
        <w:t xml:space="preserve"> </w:t>
      </w:r>
      <w:r w:rsidRPr="00105564">
        <w:rPr>
          <w:b/>
          <w:sz w:val="28"/>
        </w:rPr>
        <w:t>Innovation</w:t>
      </w:r>
      <w:r w:rsidRPr="00105564">
        <w:rPr>
          <w:b/>
          <w:spacing w:val="-6"/>
          <w:sz w:val="28"/>
        </w:rPr>
        <w:t xml:space="preserve"> </w:t>
      </w:r>
      <w:r w:rsidRPr="00105564">
        <w:rPr>
          <w:b/>
          <w:sz w:val="28"/>
        </w:rPr>
        <w:t>and</w:t>
      </w:r>
      <w:r w:rsidRPr="00105564">
        <w:rPr>
          <w:b/>
          <w:spacing w:val="-8"/>
          <w:sz w:val="28"/>
        </w:rPr>
        <w:t xml:space="preserve"> </w:t>
      </w:r>
      <w:r w:rsidRPr="00105564">
        <w:rPr>
          <w:b/>
          <w:sz w:val="28"/>
        </w:rPr>
        <w:t>Opportunity</w:t>
      </w:r>
      <w:r w:rsidRPr="00105564">
        <w:rPr>
          <w:b/>
          <w:spacing w:val="-7"/>
          <w:sz w:val="28"/>
        </w:rPr>
        <w:t xml:space="preserve"> </w:t>
      </w:r>
      <w:r w:rsidRPr="00105564">
        <w:rPr>
          <w:b/>
          <w:sz w:val="28"/>
        </w:rPr>
        <w:t>Act</w:t>
      </w:r>
      <w:r w:rsidRPr="00105564">
        <w:rPr>
          <w:b/>
          <w:spacing w:val="-6"/>
          <w:sz w:val="28"/>
        </w:rPr>
        <w:t xml:space="preserve"> </w:t>
      </w:r>
      <w:r w:rsidRPr="00105564">
        <w:rPr>
          <w:b/>
          <w:sz w:val="28"/>
        </w:rPr>
        <w:t>(WIOA) State Compliance Policy (SCP)</w:t>
      </w:r>
    </w:p>
    <w:p w14:paraId="4D615A95" w14:textId="5D83429D" w:rsidR="009F25DB" w:rsidRDefault="009F25DB">
      <w:pPr>
        <w:pStyle w:val="Title"/>
        <w:ind w:left="1934" w:right="1862"/>
      </w:pPr>
    </w:p>
    <w:p w14:paraId="4D615A96" w14:textId="77777777" w:rsidR="009F25DB" w:rsidRDefault="009F25DB">
      <w:pPr>
        <w:pStyle w:val="BodyText"/>
        <w:ind w:left="0"/>
        <w:jc w:val="left"/>
        <w:rPr>
          <w:b/>
          <w:sz w:val="28"/>
        </w:rPr>
      </w:pPr>
    </w:p>
    <w:p w14:paraId="4D615A97" w14:textId="77777777" w:rsidR="009F25DB" w:rsidRDefault="009F25DB">
      <w:pPr>
        <w:pStyle w:val="BodyText"/>
        <w:spacing w:before="160"/>
        <w:ind w:left="0"/>
        <w:jc w:val="left"/>
        <w:rPr>
          <w:b/>
          <w:sz w:val="28"/>
        </w:rPr>
      </w:pPr>
    </w:p>
    <w:p w14:paraId="4D615A98" w14:textId="77777777" w:rsidR="009F25DB" w:rsidRDefault="00520BB9">
      <w:pPr>
        <w:pStyle w:val="Heading1"/>
        <w:spacing w:line="240" w:lineRule="auto"/>
        <w:jc w:val="left"/>
        <w:rPr>
          <w:u w:val="none"/>
        </w:rPr>
      </w:pPr>
      <w:r>
        <w:rPr>
          <w:u w:val="none"/>
        </w:rPr>
        <w:t>Policy</w:t>
      </w:r>
      <w:r>
        <w:rPr>
          <w:spacing w:val="-4"/>
          <w:u w:val="none"/>
        </w:rPr>
        <w:t xml:space="preserve"> </w:t>
      </w:r>
      <w:r>
        <w:rPr>
          <w:u w:val="none"/>
        </w:rPr>
        <w:t>Number:</w:t>
      </w:r>
      <w:r>
        <w:rPr>
          <w:spacing w:val="-3"/>
          <w:u w:val="none"/>
        </w:rPr>
        <w:t xml:space="preserve"> </w:t>
      </w:r>
      <w:r>
        <w:rPr>
          <w:spacing w:val="-4"/>
          <w:u w:val="none"/>
        </w:rPr>
        <w:t>1.19</w:t>
      </w:r>
    </w:p>
    <w:p w14:paraId="4D615A99" w14:textId="26582AC6" w:rsidR="009F25DB" w:rsidRDefault="00520BB9">
      <w:pPr>
        <w:spacing w:before="272"/>
        <w:ind w:left="120"/>
        <w:rPr>
          <w:sz w:val="24"/>
        </w:rPr>
      </w:pPr>
      <w:r>
        <w:rPr>
          <w:b/>
          <w:sz w:val="24"/>
          <w:u w:val="single"/>
        </w:rPr>
        <w:t>Originating</w:t>
      </w:r>
      <w:r>
        <w:rPr>
          <w:b/>
          <w:spacing w:val="-5"/>
          <w:sz w:val="24"/>
          <w:u w:val="single"/>
        </w:rPr>
        <w:t xml:space="preserve"> </w:t>
      </w:r>
      <w:r>
        <w:rPr>
          <w:b/>
          <w:sz w:val="24"/>
          <w:u w:val="single"/>
        </w:rPr>
        <w:t>Office</w:t>
      </w:r>
      <w:r>
        <w:rPr>
          <w:b/>
          <w:sz w:val="24"/>
        </w:rPr>
        <w:t>:</w:t>
      </w:r>
      <w:r>
        <w:rPr>
          <w:b/>
          <w:spacing w:val="-4"/>
          <w:sz w:val="24"/>
        </w:rPr>
        <w:t xml:space="preserve"> </w:t>
      </w:r>
      <w:r w:rsidR="002E6AF5" w:rsidRPr="002E6AF5">
        <w:rPr>
          <w:sz w:val="24"/>
        </w:rPr>
        <w:t xml:space="preserve">Department of Employment, Training and Rehabilitation </w:t>
      </w:r>
      <w:r w:rsidR="002E6AF5" w:rsidRPr="002E6AF5">
        <w:rPr>
          <w:b/>
          <w:sz w:val="24"/>
        </w:rPr>
        <w:t>(</w:t>
      </w:r>
      <w:r w:rsidR="002E6AF5" w:rsidRPr="002E6AF5">
        <w:rPr>
          <w:sz w:val="24"/>
        </w:rPr>
        <w:t>DETR)</w:t>
      </w:r>
      <w:r>
        <w:rPr>
          <w:sz w:val="24"/>
        </w:rPr>
        <w:t>;</w:t>
      </w:r>
      <w:r w:rsidR="002E6AF5">
        <w:rPr>
          <w:spacing w:val="-2"/>
          <w:sz w:val="24"/>
        </w:rPr>
        <w:t xml:space="preserve"> </w:t>
      </w:r>
      <w:r>
        <w:rPr>
          <w:sz w:val="24"/>
        </w:rPr>
        <w:t>Workforce</w:t>
      </w:r>
      <w:r>
        <w:rPr>
          <w:spacing w:val="-2"/>
          <w:sz w:val="24"/>
        </w:rPr>
        <w:t xml:space="preserve"> </w:t>
      </w:r>
      <w:r w:rsidR="00941451">
        <w:rPr>
          <w:sz w:val="24"/>
        </w:rPr>
        <w:t>Programs</w:t>
      </w:r>
    </w:p>
    <w:p w14:paraId="4D615A9A" w14:textId="77777777" w:rsidR="009F25DB" w:rsidRDefault="00520BB9">
      <w:pPr>
        <w:spacing w:before="276"/>
        <w:ind w:left="120"/>
        <w:rPr>
          <w:sz w:val="24"/>
        </w:rPr>
      </w:pPr>
      <w:r>
        <w:rPr>
          <w:b/>
          <w:sz w:val="24"/>
          <w:u w:val="single"/>
        </w:rPr>
        <w:t>Subject</w:t>
      </w:r>
      <w:r>
        <w:rPr>
          <w:sz w:val="24"/>
        </w:rPr>
        <w:t>:</w:t>
      </w:r>
      <w:r>
        <w:rPr>
          <w:spacing w:val="55"/>
          <w:sz w:val="24"/>
        </w:rPr>
        <w:t xml:space="preserve"> </w:t>
      </w:r>
      <w:r>
        <w:rPr>
          <w:sz w:val="24"/>
        </w:rPr>
        <w:t>Incumbent</w:t>
      </w:r>
      <w:r>
        <w:rPr>
          <w:spacing w:val="-3"/>
          <w:sz w:val="24"/>
        </w:rPr>
        <w:t xml:space="preserve"> </w:t>
      </w:r>
      <w:r>
        <w:rPr>
          <w:spacing w:val="-2"/>
          <w:sz w:val="24"/>
        </w:rPr>
        <w:t>Worker</w:t>
      </w:r>
    </w:p>
    <w:p w14:paraId="4D615A9B" w14:textId="77777777" w:rsidR="009F25DB" w:rsidRDefault="00520BB9">
      <w:pPr>
        <w:pStyle w:val="BodyText"/>
        <w:spacing w:before="276"/>
        <w:ind w:left="120"/>
        <w:jc w:val="left"/>
      </w:pPr>
      <w:r>
        <w:rPr>
          <w:b/>
          <w:u w:val="single"/>
        </w:rPr>
        <w:t>Issued</w:t>
      </w:r>
      <w:r>
        <w:rPr>
          <w:b/>
        </w:rPr>
        <w:t>:</w:t>
      </w:r>
      <w:r>
        <w:rPr>
          <w:b/>
          <w:spacing w:val="-4"/>
        </w:rPr>
        <w:t xml:space="preserve"> </w:t>
      </w:r>
      <w:r>
        <w:t>NEW;</w:t>
      </w:r>
      <w:r>
        <w:rPr>
          <w:spacing w:val="-3"/>
        </w:rPr>
        <w:t xml:space="preserve"> </w:t>
      </w:r>
      <w:r>
        <w:t>replacing</w:t>
      </w:r>
      <w:r>
        <w:rPr>
          <w:spacing w:val="-3"/>
        </w:rPr>
        <w:t xml:space="preserve"> </w:t>
      </w:r>
      <w:r>
        <w:t>WIA</w:t>
      </w:r>
      <w:r>
        <w:rPr>
          <w:spacing w:val="-4"/>
        </w:rPr>
        <w:t xml:space="preserve"> </w:t>
      </w:r>
      <w:r>
        <w:t>State</w:t>
      </w:r>
      <w:r>
        <w:rPr>
          <w:spacing w:val="-4"/>
        </w:rPr>
        <w:t xml:space="preserve"> </w:t>
      </w:r>
      <w:r>
        <w:t>Compliance</w:t>
      </w:r>
      <w:r>
        <w:rPr>
          <w:spacing w:val="-4"/>
        </w:rPr>
        <w:t xml:space="preserve"> </w:t>
      </w:r>
      <w:r>
        <w:t>Policy</w:t>
      </w:r>
      <w:r>
        <w:rPr>
          <w:spacing w:val="-8"/>
        </w:rPr>
        <w:t xml:space="preserve"> </w:t>
      </w:r>
      <w:r>
        <w:t>1.19,</w:t>
      </w:r>
      <w:r>
        <w:rPr>
          <w:spacing w:val="-3"/>
        </w:rPr>
        <w:t xml:space="preserve"> </w:t>
      </w:r>
      <w:r>
        <w:t>Approved</w:t>
      </w:r>
      <w:r>
        <w:rPr>
          <w:spacing w:val="-3"/>
        </w:rPr>
        <w:t xml:space="preserve"> </w:t>
      </w:r>
      <w:r>
        <w:t>GWDB</w:t>
      </w:r>
      <w:r>
        <w:rPr>
          <w:spacing w:val="-5"/>
        </w:rPr>
        <w:t xml:space="preserve"> </w:t>
      </w:r>
      <w:r>
        <w:t>Executive Committee, 3-15-17; Ratified GWDB, 04-20-17</w:t>
      </w:r>
    </w:p>
    <w:p w14:paraId="4D615A9C" w14:textId="77777777" w:rsidR="009F25DB" w:rsidRDefault="009F25DB">
      <w:pPr>
        <w:pStyle w:val="BodyText"/>
        <w:ind w:left="0"/>
        <w:jc w:val="left"/>
      </w:pPr>
    </w:p>
    <w:p w14:paraId="4D615A9D" w14:textId="77777777" w:rsidR="009F25DB" w:rsidRDefault="00520BB9">
      <w:pPr>
        <w:pStyle w:val="BodyText"/>
        <w:ind w:left="120" w:right="120"/>
        <w:jc w:val="left"/>
      </w:pPr>
      <w:r>
        <w:rPr>
          <w:b/>
          <w:u w:val="single"/>
        </w:rPr>
        <w:t>Purpose</w:t>
      </w:r>
      <w:r>
        <w:rPr>
          <w:b/>
        </w:rPr>
        <w:t xml:space="preserve">: </w:t>
      </w:r>
      <w:r>
        <w:t>To provide the Workforce Innovation and Opportunity Act (WIOA) requirements for Work-based Training program of Incumbent Worker.</w:t>
      </w:r>
    </w:p>
    <w:p w14:paraId="4D615A9E" w14:textId="77777777" w:rsidR="009F25DB" w:rsidRDefault="009F25DB">
      <w:pPr>
        <w:pStyle w:val="BodyText"/>
        <w:ind w:left="0"/>
        <w:jc w:val="left"/>
      </w:pPr>
    </w:p>
    <w:p w14:paraId="4D615A9F" w14:textId="4F4F1646" w:rsidR="009F25DB" w:rsidRDefault="00520BB9">
      <w:pPr>
        <w:ind w:left="120"/>
        <w:rPr>
          <w:b/>
          <w:i/>
          <w:sz w:val="24"/>
        </w:rPr>
      </w:pPr>
      <w:r>
        <w:rPr>
          <w:b/>
          <w:sz w:val="24"/>
          <w:u w:val="single"/>
        </w:rPr>
        <w:t>State</w:t>
      </w:r>
      <w:r>
        <w:rPr>
          <w:b/>
          <w:spacing w:val="-7"/>
          <w:sz w:val="24"/>
          <w:u w:val="single"/>
        </w:rPr>
        <w:t xml:space="preserve"> </w:t>
      </w:r>
      <w:r>
        <w:rPr>
          <w:b/>
          <w:sz w:val="24"/>
          <w:u w:val="single"/>
        </w:rPr>
        <w:t>Imposed</w:t>
      </w:r>
      <w:r>
        <w:rPr>
          <w:b/>
          <w:spacing w:val="-5"/>
          <w:sz w:val="24"/>
          <w:u w:val="single"/>
        </w:rPr>
        <w:t xml:space="preserve"> </w:t>
      </w:r>
      <w:r>
        <w:rPr>
          <w:b/>
          <w:sz w:val="24"/>
          <w:u w:val="single"/>
        </w:rPr>
        <w:t>Requirements</w:t>
      </w:r>
      <w:r>
        <w:rPr>
          <w:b/>
          <w:sz w:val="24"/>
        </w:rPr>
        <w:t>:</w:t>
      </w:r>
      <w:r>
        <w:rPr>
          <w:b/>
          <w:spacing w:val="40"/>
          <w:sz w:val="24"/>
        </w:rPr>
        <w:t xml:space="preserve"> </w:t>
      </w:r>
      <w:r>
        <w:rPr>
          <w:sz w:val="24"/>
        </w:rPr>
        <w:t>This</w:t>
      </w:r>
      <w:r>
        <w:rPr>
          <w:spacing w:val="-5"/>
          <w:sz w:val="24"/>
        </w:rPr>
        <w:t xml:space="preserve"> </w:t>
      </w:r>
      <w:r>
        <w:rPr>
          <w:sz w:val="24"/>
        </w:rPr>
        <w:t>directive</w:t>
      </w:r>
      <w:r>
        <w:rPr>
          <w:spacing w:val="-4"/>
          <w:sz w:val="24"/>
        </w:rPr>
        <w:t xml:space="preserve"> </w:t>
      </w:r>
      <w:r>
        <w:rPr>
          <w:sz w:val="24"/>
        </w:rPr>
        <w:t>contains</w:t>
      </w:r>
      <w:r>
        <w:rPr>
          <w:spacing w:val="-3"/>
          <w:sz w:val="24"/>
        </w:rPr>
        <w:t xml:space="preserve"> </w:t>
      </w:r>
      <w:r>
        <w:rPr>
          <w:sz w:val="24"/>
        </w:rPr>
        <w:t>some</w:t>
      </w:r>
      <w:r>
        <w:rPr>
          <w:spacing w:val="-4"/>
          <w:sz w:val="24"/>
        </w:rPr>
        <w:t xml:space="preserve"> </w:t>
      </w:r>
      <w:r>
        <w:rPr>
          <w:sz w:val="24"/>
        </w:rPr>
        <w:t>state-imposed</w:t>
      </w:r>
      <w:r>
        <w:rPr>
          <w:spacing w:val="-3"/>
          <w:sz w:val="24"/>
        </w:rPr>
        <w:t xml:space="preserve"> </w:t>
      </w:r>
      <w:r>
        <w:rPr>
          <w:sz w:val="24"/>
        </w:rPr>
        <w:t>requirements.</w:t>
      </w:r>
      <w:r>
        <w:rPr>
          <w:spacing w:val="40"/>
          <w:sz w:val="24"/>
        </w:rPr>
        <w:t xml:space="preserve"> </w:t>
      </w:r>
      <w:r>
        <w:rPr>
          <w:sz w:val="24"/>
        </w:rPr>
        <w:t xml:space="preserve">These requirements are printed in </w:t>
      </w:r>
      <w:r w:rsidRPr="002E6AF5">
        <w:rPr>
          <w:b/>
          <w:i/>
          <w:iCs/>
          <w:sz w:val="24"/>
        </w:rPr>
        <w:t xml:space="preserve">bold, </w:t>
      </w:r>
      <w:r w:rsidRPr="002E6AF5">
        <w:rPr>
          <w:b/>
          <w:i/>
          <w:iCs/>
          <w:sz w:val="24"/>
        </w:rPr>
        <w:t>i</w:t>
      </w:r>
      <w:r>
        <w:rPr>
          <w:b/>
          <w:i/>
          <w:sz w:val="24"/>
        </w:rPr>
        <w:t>talic</w:t>
      </w:r>
      <w:r w:rsidR="002E6AF5">
        <w:rPr>
          <w:b/>
          <w:i/>
          <w:sz w:val="24"/>
        </w:rPr>
        <w:t>ized</w:t>
      </w:r>
      <w:r>
        <w:rPr>
          <w:b/>
          <w:i/>
          <w:sz w:val="24"/>
        </w:rPr>
        <w:t xml:space="preserve"> </w:t>
      </w:r>
      <w:r w:rsidRPr="002E6AF5">
        <w:rPr>
          <w:bCs/>
          <w:iCs/>
          <w:sz w:val="24"/>
        </w:rPr>
        <w:t>type.</w:t>
      </w:r>
    </w:p>
    <w:p w14:paraId="4D615AA0" w14:textId="77777777" w:rsidR="009F25DB" w:rsidRDefault="009F25DB">
      <w:pPr>
        <w:pStyle w:val="BodyText"/>
        <w:ind w:left="0"/>
        <w:jc w:val="left"/>
        <w:rPr>
          <w:b/>
          <w:i/>
        </w:rPr>
      </w:pPr>
    </w:p>
    <w:p w14:paraId="4D615AA1" w14:textId="7E93E009" w:rsidR="009F25DB" w:rsidRDefault="00520BB9">
      <w:pPr>
        <w:pStyle w:val="BodyText"/>
        <w:ind w:left="120" w:right="120"/>
        <w:jc w:val="left"/>
      </w:pPr>
      <w:r>
        <w:rPr>
          <w:b/>
          <w:u w:val="single"/>
        </w:rPr>
        <w:t>Authorities/References:</w:t>
      </w:r>
      <w:r>
        <w:rPr>
          <w:b/>
          <w:spacing w:val="40"/>
        </w:rPr>
        <w:t xml:space="preserve"> </w:t>
      </w:r>
      <w:r>
        <w:t>Workforce</w:t>
      </w:r>
      <w:r>
        <w:rPr>
          <w:spacing w:val="40"/>
        </w:rPr>
        <w:t xml:space="preserve"> </w:t>
      </w:r>
      <w:r>
        <w:t>Innovation</w:t>
      </w:r>
      <w:r>
        <w:rPr>
          <w:spacing w:val="40"/>
        </w:rPr>
        <w:t xml:space="preserve"> </w:t>
      </w:r>
      <w:r>
        <w:t>and</w:t>
      </w:r>
      <w:r>
        <w:rPr>
          <w:spacing w:val="40"/>
        </w:rPr>
        <w:t xml:space="preserve"> </w:t>
      </w:r>
      <w:r>
        <w:t>Opportunity</w:t>
      </w:r>
      <w:r>
        <w:rPr>
          <w:spacing w:val="40"/>
        </w:rPr>
        <w:t xml:space="preserve"> </w:t>
      </w:r>
      <w:r>
        <w:t>Act</w:t>
      </w:r>
      <w:r>
        <w:rPr>
          <w:spacing w:val="40"/>
        </w:rPr>
        <w:t xml:space="preserve"> </w:t>
      </w:r>
      <w:r>
        <w:t>P.L.</w:t>
      </w:r>
      <w:r>
        <w:rPr>
          <w:spacing w:val="40"/>
        </w:rPr>
        <w:t xml:space="preserve"> </w:t>
      </w:r>
      <w:r>
        <w:t>113-128;</w:t>
      </w:r>
      <w:r>
        <w:rPr>
          <w:spacing w:val="40"/>
        </w:rPr>
        <w:t xml:space="preserve"> </w:t>
      </w:r>
      <w:r>
        <w:t>20</w:t>
      </w:r>
      <w:r>
        <w:rPr>
          <w:spacing w:val="40"/>
        </w:rPr>
        <w:t xml:space="preserve"> </w:t>
      </w:r>
      <w:r>
        <w:t xml:space="preserve">CFR </w:t>
      </w:r>
      <w:r w:rsidR="005D3B51" w:rsidRPr="005D3B51">
        <w:t>§</w:t>
      </w:r>
      <w:r w:rsidR="005D3B51">
        <w:t>§</w:t>
      </w:r>
      <w:r w:rsidR="005D3B51">
        <w:t xml:space="preserve"> </w:t>
      </w:r>
      <w:r>
        <w:t>680.780-820; Final Rule &amp; Narrative; TEGL 3-15;</w:t>
      </w:r>
      <w:r w:rsidR="002E6AF5">
        <w:t xml:space="preserve"> </w:t>
      </w:r>
      <w:r>
        <w:t>TEGL 22-15; TEGL 02-16; TEGL 11-11</w:t>
      </w:r>
      <w:r w:rsidR="002E6AF5">
        <w:t>; Nevada SCPs</w:t>
      </w:r>
    </w:p>
    <w:p w14:paraId="4D615AA2" w14:textId="77777777" w:rsidR="009F25DB" w:rsidRDefault="009F25DB">
      <w:pPr>
        <w:pStyle w:val="BodyText"/>
        <w:spacing w:before="5"/>
        <w:ind w:left="0"/>
        <w:jc w:val="left"/>
      </w:pPr>
    </w:p>
    <w:p w14:paraId="4D615AA3" w14:textId="77777777" w:rsidR="009F25DB" w:rsidRDefault="00520BB9">
      <w:pPr>
        <w:pStyle w:val="Heading1"/>
        <w:jc w:val="left"/>
        <w:rPr>
          <w:u w:val="none"/>
        </w:rPr>
      </w:pPr>
      <w:r>
        <w:t>ACTION</w:t>
      </w:r>
      <w:r>
        <w:rPr>
          <w:spacing w:val="-3"/>
        </w:rPr>
        <w:t xml:space="preserve"> </w:t>
      </w:r>
      <w:r>
        <w:rPr>
          <w:spacing w:val="-2"/>
        </w:rPr>
        <w:t>REQUIRED</w:t>
      </w:r>
      <w:r>
        <w:rPr>
          <w:spacing w:val="-2"/>
          <w:u w:val="none"/>
        </w:rPr>
        <w:t>:</w:t>
      </w:r>
    </w:p>
    <w:p w14:paraId="4D615AA4" w14:textId="77777777" w:rsidR="009F25DB" w:rsidRDefault="00520BB9">
      <w:pPr>
        <w:pStyle w:val="BodyText"/>
        <w:ind w:left="119" w:right="114"/>
      </w:pPr>
      <w:r>
        <w:t>Upon</w:t>
      </w:r>
      <w:r>
        <w:rPr>
          <w:spacing w:val="-7"/>
        </w:rPr>
        <w:t xml:space="preserve"> </w:t>
      </w:r>
      <w:r>
        <w:t>issuance</w:t>
      </w:r>
      <w:r>
        <w:rPr>
          <w:spacing w:val="-8"/>
        </w:rPr>
        <w:t xml:space="preserve"> </w:t>
      </w:r>
      <w:r>
        <w:t>bring</w:t>
      </w:r>
      <w:r>
        <w:rPr>
          <w:spacing w:val="-7"/>
        </w:rPr>
        <w:t xml:space="preserve"> </w:t>
      </w:r>
      <w:r>
        <w:t>this</w:t>
      </w:r>
      <w:r>
        <w:rPr>
          <w:spacing w:val="-7"/>
        </w:rPr>
        <w:t xml:space="preserve"> </w:t>
      </w:r>
      <w:r>
        <w:t>guidance</w:t>
      </w:r>
      <w:r>
        <w:rPr>
          <w:spacing w:val="-8"/>
        </w:rPr>
        <w:t xml:space="preserve"> </w:t>
      </w:r>
      <w:r>
        <w:t>to</w:t>
      </w:r>
      <w:r>
        <w:rPr>
          <w:spacing w:val="-6"/>
        </w:rPr>
        <w:t xml:space="preserve"> </w:t>
      </w:r>
      <w:r>
        <w:t>the</w:t>
      </w:r>
      <w:r>
        <w:rPr>
          <w:spacing w:val="-6"/>
        </w:rPr>
        <w:t xml:space="preserve"> </w:t>
      </w:r>
      <w:r>
        <w:t>attention</w:t>
      </w:r>
      <w:r>
        <w:rPr>
          <w:spacing w:val="-7"/>
        </w:rPr>
        <w:t xml:space="preserve"> </w:t>
      </w:r>
      <w:r>
        <w:t>of</w:t>
      </w:r>
      <w:r>
        <w:rPr>
          <w:spacing w:val="-6"/>
        </w:rPr>
        <w:t xml:space="preserve"> </w:t>
      </w:r>
      <w:r>
        <w:t>all</w:t>
      </w:r>
      <w:r>
        <w:rPr>
          <w:spacing w:val="-7"/>
        </w:rPr>
        <w:t xml:space="preserve"> </w:t>
      </w:r>
      <w:r>
        <w:t>WIOA</w:t>
      </w:r>
      <w:r>
        <w:rPr>
          <w:spacing w:val="-6"/>
        </w:rPr>
        <w:t xml:space="preserve"> </w:t>
      </w:r>
      <w:r>
        <w:t>service</w:t>
      </w:r>
      <w:r>
        <w:rPr>
          <w:spacing w:val="-7"/>
        </w:rPr>
        <w:t xml:space="preserve"> </w:t>
      </w:r>
      <w:r>
        <w:t>providers,</w:t>
      </w:r>
      <w:r>
        <w:rPr>
          <w:spacing w:val="-7"/>
        </w:rPr>
        <w:t xml:space="preserve"> </w:t>
      </w:r>
      <w:r>
        <w:t>local</w:t>
      </w:r>
      <w:r>
        <w:rPr>
          <w:spacing w:val="-5"/>
        </w:rPr>
        <w:t xml:space="preserve"> </w:t>
      </w:r>
      <w:r>
        <w:t>workforce development board (LWDB) members and any other concerned parties.</w:t>
      </w:r>
      <w:r>
        <w:rPr>
          <w:spacing w:val="40"/>
        </w:rPr>
        <w:t xml:space="preserve"> </w:t>
      </w:r>
      <w:r>
        <w:t>Any LWIB’s policies, procedures, and or contracts affected by</w:t>
      </w:r>
      <w:r>
        <w:rPr>
          <w:spacing w:val="-3"/>
        </w:rPr>
        <w:t xml:space="preserve"> </w:t>
      </w:r>
      <w:r>
        <w:t>this guidance are required to be updated accordingly.</w:t>
      </w:r>
    </w:p>
    <w:p w14:paraId="4D615AA5" w14:textId="77777777" w:rsidR="009F25DB" w:rsidRDefault="00520BB9">
      <w:pPr>
        <w:pStyle w:val="Heading1"/>
        <w:spacing w:before="271"/>
        <w:jc w:val="left"/>
        <w:rPr>
          <w:u w:val="none"/>
        </w:rPr>
      </w:pPr>
      <w:r>
        <w:rPr>
          <w:spacing w:val="-2"/>
        </w:rPr>
        <w:t>Background</w:t>
      </w:r>
      <w:r>
        <w:rPr>
          <w:spacing w:val="-2"/>
          <w:u w:val="none"/>
        </w:rPr>
        <w:t>:</w:t>
      </w:r>
    </w:p>
    <w:p w14:paraId="4D615AA6" w14:textId="58CA1EDD" w:rsidR="009F25DB" w:rsidRDefault="00520BB9">
      <w:pPr>
        <w:pStyle w:val="BodyText"/>
        <w:ind w:left="120" w:right="117"/>
      </w:pPr>
      <w:r>
        <w:t xml:space="preserve">Work-based training is employer-driven with the goal of unsubsidized employment after participation. Generally, work-based training involves </w:t>
      </w:r>
      <w:r w:rsidR="002E6AF5">
        <w:t>commitment</w:t>
      </w:r>
      <w:r>
        <w:t xml:space="preserve"> by an employer or employers to fully employ successful participants after they have completed the program.</w:t>
      </w:r>
    </w:p>
    <w:p w14:paraId="3C48C843" w14:textId="77777777" w:rsidR="005D3B51" w:rsidRDefault="005D3B51">
      <w:pPr>
        <w:pStyle w:val="BodyText"/>
        <w:ind w:left="120" w:right="121"/>
      </w:pPr>
    </w:p>
    <w:p w14:paraId="4D615AA7" w14:textId="0A06A731" w:rsidR="009F25DB" w:rsidRDefault="00520BB9">
      <w:pPr>
        <w:pStyle w:val="BodyText"/>
        <w:ind w:left="120" w:right="121"/>
      </w:pPr>
      <w:r>
        <w:t xml:space="preserve">Work-based training can be an effective training strategy that can provide additional opportunities for participants and employers in both finding </w:t>
      </w:r>
      <w:r w:rsidR="002E6AF5">
        <w:t>high-quality</w:t>
      </w:r>
      <w:r>
        <w:t xml:space="preserve"> work and in</w:t>
      </w:r>
    </w:p>
    <w:p w14:paraId="2B91C499" w14:textId="77777777" w:rsidR="002E6AF5" w:rsidRDefault="00520BB9" w:rsidP="002E6AF5">
      <w:pPr>
        <w:pStyle w:val="BodyText"/>
        <w:ind w:left="120" w:right="115"/>
      </w:pPr>
      <w:r>
        <w:t>developing</w:t>
      </w:r>
      <w:r>
        <w:rPr>
          <w:spacing w:val="-2"/>
        </w:rPr>
        <w:t xml:space="preserve"> </w:t>
      </w:r>
      <w:r>
        <w:t>a</w:t>
      </w:r>
      <w:r>
        <w:rPr>
          <w:spacing w:val="-3"/>
        </w:rPr>
        <w:t xml:space="preserve"> </w:t>
      </w:r>
      <w:r w:rsidR="002E6AF5">
        <w:t>high</w:t>
      </w:r>
      <w:r w:rsidR="002E6AF5">
        <w:rPr>
          <w:spacing w:val="-2"/>
        </w:rPr>
        <w:t>-quality</w:t>
      </w:r>
      <w:r>
        <w:rPr>
          <w:spacing w:val="-5"/>
        </w:rPr>
        <w:t xml:space="preserve"> </w:t>
      </w:r>
      <w:r>
        <w:t>workforce. Each of</w:t>
      </w:r>
      <w:r>
        <w:rPr>
          <w:spacing w:val="-3"/>
        </w:rPr>
        <w:t xml:space="preserve"> </w:t>
      </w:r>
      <w:r>
        <w:t>these</w:t>
      </w:r>
      <w:r>
        <w:rPr>
          <w:spacing w:val="-3"/>
        </w:rPr>
        <w:t xml:space="preserve"> </w:t>
      </w:r>
      <w:r>
        <w:t>work-based models</w:t>
      </w:r>
      <w:r>
        <w:rPr>
          <w:spacing w:val="-2"/>
        </w:rPr>
        <w:t xml:space="preserve"> </w:t>
      </w:r>
      <w:r>
        <w:t>can be</w:t>
      </w:r>
      <w:r>
        <w:rPr>
          <w:spacing w:val="-3"/>
        </w:rPr>
        <w:t xml:space="preserve"> </w:t>
      </w:r>
      <w:r>
        <w:t>effectively</w:t>
      </w:r>
      <w:r>
        <w:rPr>
          <w:spacing w:val="-7"/>
        </w:rPr>
        <w:t xml:space="preserve"> </w:t>
      </w:r>
      <w:r>
        <w:t>used</w:t>
      </w:r>
      <w:r>
        <w:rPr>
          <w:spacing w:val="-2"/>
        </w:rPr>
        <w:t xml:space="preserve"> </w:t>
      </w:r>
      <w:r>
        <w:t xml:space="preserve">to target different job </w:t>
      </w:r>
      <w:r w:rsidR="002E6AF5">
        <w:t>seekers</w:t>
      </w:r>
      <w:r>
        <w:t xml:space="preserve"> and employer needs. Providers of Work-based training must be providing the highest quality training to participants and are subject to performance and </w:t>
      </w:r>
      <w:r>
        <w:lastRenderedPageBreak/>
        <w:t>dissemination requirements of WIOA Sec. 134(a)(2)(B)(v) and 122(h), separate from that of the Eligible Training Provider List (ETPL).</w:t>
      </w:r>
    </w:p>
    <w:p w14:paraId="5290F92D" w14:textId="77777777" w:rsidR="002E6AF5" w:rsidRDefault="002E6AF5" w:rsidP="002E6AF5">
      <w:pPr>
        <w:pStyle w:val="BodyText"/>
        <w:ind w:left="120" w:right="115"/>
      </w:pPr>
    </w:p>
    <w:p w14:paraId="4D615AAA" w14:textId="122FE5D6" w:rsidR="009F25DB" w:rsidRDefault="00520BB9" w:rsidP="002E6AF5">
      <w:pPr>
        <w:pStyle w:val="BodyText"/>
        <w:ind w:left="120" w:right="115"/>
      </w:pPr>
      <w:r>
        <w:rPr>
          <w:u w:val="single"/>
        </w:rPr>
        <w:t>I</w:t>
      </w:r>
      <w:r>
        <w:rPr>
          <w:u w:val="single"/>
        </w:rPr>
        <w:t>ncumbent</w:t>
      </w:r>
      <w:r>
        <w:rPr>
          <w:spacing w:val="-4"/>
          <w:u w:val="single"/>
        </w:rPr>
        <w:t xml:space="preserve"> </w:t>
      </w:r>
      <w:r>
        <w:rPr>
          <w:spacing w:val="-2"/>
          <w:u w:val="single"/>
        </w:rPr>
        <w:t>Worker</w:t>
      </w:r>
    </w:p>
    <w:p w14:paraId="4D615AAB" w14:textId="77777777" w:rsidR="009F25DB" w:rsidRDefault="00520BB9">
      <w:pPr>
        <w:pStyle w:val="BodyText"/>
        <w:ind w:left="120" w:right="117"/>
      </w:pPr>
      <w:r>
        <w:t>WIOA introduces incumbent worker training as an allowable type of training for a local area to provide. It is intended for adult/dislocated workers with an established work history with a current employer, and who have the knowledge, skills, and abilities needed by their current employer but because of changes in the necessary skills to remain in their positions, to advance</w:t>
      </w:r>
      <w:r>
        <w:rPr>
          <w:spacing w:val="40"/>
        </w:rPr>
        <w:t xml:space="preserve"> </w:t>
      </w:r>
      <w:r>
        <w:t>in the company, or to avoid layoff, the employee needs additional training. Incumbent worker training is designed to either assist workers in obtaining the skills necessary to retain</w:t>
      </w:r>
      <w:r>
        <w:rPr>
          <w:spacing w:val="40"/>
        </w:rPr>
        <w:t xml:space="preserve"> </w:t>
      </w:r>
      <w:r>
        <w:t>employment or to avert layoffs and must increase both a participant’s and a company’s competitiveness. Program funds will be used to reimburse employers providing incumbent worker training on a graduated basis. Participating employers must pay the remaining share of the cost not covered by the WIOA program funds.</w:t>
      </w:r>
    </w:p>
    <w:p w14:paraId="1D7A5B62" w14:textId="77777777" w:rsidR="005D3B51" w:rsidRDefault="005D3B51">
      <w:pPr>
        <w:pStyle w:val="BodyText"/>
        <w:ind w:left="120" w:right="117"/>
      </w:pPr>
    </w:p>
    <w:p w14:paraId="4D615AAC" w14:textId="3F924FB4" w:rsidR="009F25DB" w:rsidRDefault="00520BB9">
      <w:pPr>
        <w:pStyle w:val="BodyText"/>
        <w:ind w:left="120" w:right="117"/>
      </w:pPr>
      <w:r>
        <w:t>Local areas may use up to 20 percent of their combined total of their local adult and dislocated worker allotments for incumbent worker training. The training should, wherever possible, allow the participant to gain industry-recognized training experience, and ultimately should lead to an increase in wages. To receive incumbent worker funding under WIOA, an incumbent worker must have an employer-employee relationship, meet the Fair Labor Standards Act requirements for an employer-employee relationship and h</w:t>
      </w:r>
      <w:r>
        <w:t xml:space="preserve">ave an established employment history with the employer for six months or more. Incumbent workers are employed at the time of their participation, and the contract funds are paid to the employer for training provided to the incumbent worker either to avert a lay-off or otherwise retain employment per 134(d)(4) of WIOA and 20 CFR </w:t>
      </w:r>
      <w:r w:rsidR="005D3B51" w:rsidRPr="005D3B51">
        <w:t>§</w:t>
      </w:r>
      <w:r w:rsidR="005D3B51">
        <w:t xml:space="preserve"> </w:t>
      </w:r>
      <w:r>
        <w:t>680.790.</w:t>
      </w:r>
    </w:p>
    <w:p w14:paraId="7F128D7C" w14:textId="77777777" w:rsidR="002E6AF5" w:rsidRDefault="002E6AF5">
      <w:pPr>
        <w:pStyle w:val="BodyText"/>
        <w:ind w:left="120"/>
        <w:jc w:val="left"/>
      </w:pPr>
    </w:p>
    <w:p w14:paraId="4D615AAD" w14:textId="6F16868D" w:rsidR="009F25DB" w:rsidRDefault="00520BB9">
      <w:pPr>
        <w:pStyle w:val="BodyText"/>
        <w:ind w:left="120"/>
        <w:jc w:val="left"/>
      </w:pPr>
      <w:r>
        <w:t>An incumbent worker does not necessarily have to meet eligibility requirements for career and</w:t>
      </w:r>
      <w:r>
        <w:rPr>
          <w:spacing w:val="40"/>
        </w:rPr>
        <w:t xml:space="preserve"> </w:t>
      </w:r>
      <w:r>
        <w:t xml:space="preserve">training services for adult and dislocated workers (20 CFR </w:t>
      </w:r>
      <w:r w:rsidR="005D3B51" w:rsidRPr="005D3B51">
        <w:t>§</w:t>
      </w:r>
      <w:r w:rsidR="005D3B51">
        <w:t xml:space="preserve"> </w:t>
      </w:r>
      <w:r>
        <w:t>680.780).</w:t>
      </w:r>
    </w:p>
    <w:p w14:paraId="4D615AAE" w14:textId="77777777" w:rsidR="009F25DB" w:rsidRDefault="009F25DB">
      <w:pPr>
        <w:pStyle w:val="BodyText"/>
        <w:spacing w:before="5"/>
        <w:ind w:left="0"/>
        <w:jc w:val="left"/>
      </w:pPr>
    </w:p>
    <w:p w14:paraId="4D615AAF" w14:textId="77777777" w:rsidR="009F25DB" w:rsidRDefault="00520BB9">
      <w:pPr>
        <w:pStyle w:val="Heading1"/>
        <w:spacing w:line="240" w:lineRule="auto"/>
        <w:jc w:val="left"/>
        <w:rPr>
          <w:u w:val="none"/>
        </w:rPr>
      </w:pPr>
      <w:r>
        <w:rPr>
          <w:u w:val="none"/>
        </w:rPr>
        <w:t>Policy</w:t>
      </w:r>
      <w:r>
        <w:rPr>
          <w:spacing w:val="-2"/>
          <w:u w:val="none"/>
        </w:rPr>
        <w:t xml:space="preserve"> </w:t>
      </w:r>
      <w:r>
        <w:rPr>
          <w:u w:val="none"/>
        </w:rPr>
        <w:t>and</w:t>
      </w:r>
      <w:r>
        <w:rPr>
          <w:spacing w:val="-2"/>
          <w:u w:val="none"/>
        </w:rPr>
        <w:t xml:space="preserve"> Procedure:</w:t>
      </w:r>
    </w:p>
    <w:p w14:paraId="4D615AB0" w14:textId="77777777" w:rsidR="009F25DB" w:rsidRDefault="00520BB9">
      <w:pPr>
        <w:spacing w:line="274" w:lineRule="exact"/>
        <w:ind w:left="120"/>
        <w:rPr>
          <w:b/>
          <w:sz w:val="24"/>
        </w:rPr>
      </w:pPr>
      <w:r>
        <w:rPr>
          <w:b/>
          <w:sz w:val="24"/>
          <w:u w:val="single"/>
        </w:rPr>
        <w:t>WIOA</w:t>
      </w:r>
      <w:r>
        <w:rPr>
          <w:b/>
          <w:spacing w:val="-2"/>
          <w:sz w:val="24"/>
          <w:u w:val="single"/>
        </w:rPr>
        <w:t xml:space="preserve"> </w:t>
      </w:r>
      <w:r>
        <w:rPr>
          <w:b/>
          <w:sz w:val="24"/>
          <w:u w:val="single"/>
        </w:rPr>
        <w:t>sec.</w:t>
      </w:r>
      <w:r>
        <w:rPr>
          <w:b/>
          <w:spacing w:val="-1"/>
          <w:sz w:val="24"/>
          <w:u w:val="single"/>
        </w:rPr>
        <w:t xml:space="preserve"> </w:t>
      </w:r>
      <w:r>
        <w:rPr>
          <w:b/>
          <w:spacing w:val="-2"/>
          <w:sz w:val="24"/>
          <w:u w:val="single"/>
        </w:rPr>
        <w:t>122(h)</w:t>
      </w:r>
    </w:p>
    <w:p w14:paraId="4D615AB1" w14:textId="5DA9925B" w:rsidR="009F25DB" w:rsidRDefault="00520BB9">
      <w:pPr>
        <w:pStyle w:val="BodyText"/>
        <w:ind w:left="120" w:right="1447"/>
        <w:jc w:val="left"/>
      </w:pPr>
      <w:r>
        <w:t>ON-THE-JOB</w:t>
      </w:r>
      <w:r>
        <w:rPr>
          <w:spacing w:val="-12"/>
        </w:rPr>
        <w:t xml:space="preserve"> </w:t>
      </w:r>
      <w:r>
        <w:t>TRAINING,</w:t>
      </w:r>
      <w:r>
        <w:rPr>
          <w:spacing w:val="-10"/>
        </w:rPr>
        <w:t xml:space="preserve"> </w:t>
      </w:r>
      <w:r>
        <w:t>CUSTOMIZED</w:t>
      </w:r>
      <w:r>
        <w:rPr>
          <w:spacing w:val="-11"/>
        </w:rPr>
        <w:t xml:space="preserve"> </w:t>
      </w:r>
      <w:r>
        <w:t>TRAINING,</w:t>
      </w:r>
      <w:r>
        <w:rPr>
          <w:spacing w:val="-7"/>
        </w:rPr>
        <w:t xml:space="preserve"> </w:t>
      </w:r>
      <w:r>
        <w:t xml:space="preserve">INCUMBENT WORKER TRAINING, AND OTHER TRAINING </w:t>
      </w:r>
      <w:r w:rsidR="005D3B51">
        <w:t>EXCEPTIONS. —</w:t>
      </w:r>
    </w:p>
    <w:p w14:paraId="4D615AB2" w14:textId="03A40EC3" w:rsidR="009F25DB" w:rsidRDefault="00520BB9">
      <w:pPr>
        <w:pStyle w:val="ListParagraph"/>
        <w:numPr>
          <w:ilvl w:val="0"/>
          <w:numId w:val="10"/>
        </w:numPr>
        <w:tabs>
          <w:tab w:val="left" w:pos="1224"/>
        </w:tabs>
        <w:ind w:left="839" w:right="117" w:firstLine="0"/>
        <w:jc w:val="both"/>
        <w:rPr>
          <w:sz w:val="24"/>
        </w:rPr>
      </w:pPr>
      <w:r>
        <w:rPr>
          <w:sz w:val="24"/>
        </w:rPr>
        <w:t xml:space="preserve">IN </w:t>
      </w:r>
      <w:r w:rsidR="005D3B51">
        <w:rPr>
          <w:sz w:val="24"/>
        </w:rPr>
        <w:t>GENERAL. —</w:t>
      </w:r>
      <w:r>
        <w:rPr>
          <w:sz w:val="24"/>
        </w:rPr>
        <w:t>Providers of on-the-job training, customized training, incumbent worker training, internships, and paid or unpaid work experience opportunities, or transitional employment shall not be subject to the requirements of subsections (a) through (f).</w:t>
      </w:r>
    </w:p>
    <w:p w14:paraId="4D615AB3" w14:textId="67DB948E" w:rsidR="009F25DB" w:rsidRDefault="005D3B51">
      <w:pPr>
        <w:pStyle w:val="ListParagraph"/>
        <w:numPr>
          <w:ilvl w:val="0"/>
          <w:numId w:val="10"/>
        </w:numPr>
        <w:tabs>
          <w:tab w:val="left" w:pos="1310"/>
        </w:tabs>
        <w:ind w:left="1310" w:hanging="471"/>
        <w:jc w:val="both"/>
        <w:rPr>
          <w:sz w:val="24"/>
        </w:rPr>
      </w:pPr>
      <w:r>
        <w:rPr>
          <w:sz w:val="24"/>
        </w:rPr>
        <w:t>COLLECTION</w:t>
      </w:r>
      <w:r>
        <w:rPr>
          <w:spacing w:val="35"/>
          <w:sz w:val="24"/>
        </w:rPr>
        <w:t xml:space="preserve"> AND</w:t>
      </w:r>
      <w:r>
        <w:rPr>
          <w:spacing w:val="34"/>
          <w:sz w:val="24"/>
        </w:rPr>
        <w:t xml:space="preserve"> DISSEMINATION</w:t>
      </w:r>
      <w:r>
        <w:rPr>
          <w:spacing w:val="35"/>
          <w:sz w:val="24"/>
        </w:rPr>
        <w:t xml:space="preserve"> OF INFORMATION</w:t>
      </w:r>
      <w:r>
        <w:rPr>
          <w:sz w:val="24"/>
        </w:rPr>
        <w:t>. —A</w:t>
      </w:r>
      <w:r>
        <w:rPr>
          <w:spacing w:val="34"/>
          <w:sz w:val="24"/>
        </w:rPr>
        <w:t xml:space="preserve"> one</w:t>
      </w:r>
      <w:r w:rsidR="00520BB9">
        <w:rPr>
          <w:sz w:val="24"/>
        </w:rPr>
        <w:t>-</w:t>
      </w:r>
      <w:r w:rsidR="00520BB9">
        <w:rPr>
          <w:spacing w:val="-4"/>
          <w:sz w:val="24"/>
        </w:rPr>
        <w:t>stop</w:t>
      </w:r>
    </w:p>
    <w:p w14:paraId="4F389703" w14:textId="77777777" w:rsidR="005D3B51" w:rsidRDefault="00520BB9" w:rsidP="005D3B51">
      <w:pPr>
        <w:pStyle w:val="BodyText"/>
        <w:ind w:right="115"/>
      </w:pPr>
      <w:r>
        <w:t>operator in a local area shall collect such performance information from providers of on- the-job training, customized training, incumbent worker training, internships, paid or unpaid work experience opportunities, and transitional employment as the Governor may require, and use the information to determine whether the providers meet such performance criteria as the Governor may require. The one-stop operator shall disseminate information identifying such providers that meet the criteria as eligible provide</w:t>
      </w:r>
      <w:r>
        <w:t xml:space="preserve">rs, and the performance information, through the one-stop delivery system. </w:t>
      </w:r>
      <w:r>
        <w:lastRenderedPageBreak/>
        <w:t xml:space="preserve">Providers determined to meet the criteria shall </w:t>
      </w:r>
      <w:proofErr w:type="gramStart"/>
      <w:r>
        <w:t>be considered to be</w:t>
      </w:r>
      <w:proofErr w:type="gramEnd"/>
      <w:r>
        <w:t xml:space="preserve"> identified as eligible providers of training services.</w:t>
      </w:r>
    </w:p>
    <w:p w14:paraId="0BFA49DA" w14:textId="77777777" w:rsidR="005D3B51" w:rsidRDefault="005D3B51" w:rsidP="005D3B51">
      <w:pPr>
        <w:pStyle w:val="BodyText"/>
        <w:ind w:right="115"/>
      </w:pPr>
    </w:p>
    <w:p w14:paraId="4D615AB6" w14:textId="5E655EFD" w:rsidR="009F25DB" w:rsidRPr="005D3B51" w:rsidRDefault="00520BB9" w:rsidP="005D3B51">
      <w:pPr>
        <w:pStyle w:val="BodyText"/>
        <w:ind w:right="115"/>
        <w:rPr>
          <w:b/>
          <w:bCs/>
        </w:rPr>
      </w:pPr>
      <w:r w:rsidRPr="005D3B51">
        <w:rPr>
          <w:b/>
          <w:bCs/>
          <w:u w:val="single"/>
        </w:rPr>
        <w:t>WIOA</w:t>
      </w:r>
      <w:r w:rsidRPr="005D3B51">
        <w:rPr>
          <w:b/>
          <w:bCs/>
          <w:spacing w:val="-2"/>
          <w:u w:val="single"/>
        </w:rPr>
        <w:t xml:space="preserve"> </w:t>
      </w:r>
      <w:r w:rsidR="005D3B51">
        <w:rPr>
          <w:b/>
          <w:bCs/>
          <w:u w:val="single"/>
        </w:rPr>
        <w:t>S</w:t>
      </w:r>
      <w:r w:rsidRPr="005D3B51">
        <w:rPr>
          <w:b/>
          <w:bCs/>
          <w:u w:val="single"/>
        </w:rPr>
        <w:t>ec.</w:t>
      </w:r>
      <w:r w:rsidRPr="005D3B51">
        <w:rPr>
          <w:b/>
          <w:bCs/>
          <w:spacing w:val="-1"/>
          <w:u w:val="single"/>
        </w:rPr>
        <w:t xml:space="preserve"> </w:t>
      </w:r>
      <w:r w:rsidRPr="005D3B51">
        <w:rPr>
          <w:b/>
          <w:bCs/>
          <w:spacing w:val="-2"/>
          <w:u w:val="single"/>
        </w:rPr>
        <w:t>134(d)(4)</w:t>
      </w:r>
    </w:p>
    <w:p w14:paraId="4D615AB7" w14:textId="1BD08B52" w:rsidR="009F25DB" w:rsidRDefault="00520BB9">
      <w:pPr>
        <w:pStyle w:val="ListParagraph"/>
        <w:numPr>
          <w:ilvl w:val="0"/>
          <w:numId w:val="9"/>
        </w:numPr>
        <w:tabs>
          <w:tab w:val="left" w:pos="1232"/>
        </w:tabs>
        <w:spacing w:line="274" w:lineRule="exact"/>
        <w:ind w:left="1232" w:hanging="392"/>
        <w:jc w:val="both"/>
        <w:rPr>
          <w:sz w:val="24"/>
        </w:rPr>
      </w:pPr>
      <w:r>
        <w:rPr>
          <w:sz w:val="24"/>
        </w:rPr>
        <w:t>I</w:t>
      </w:r>
      <w:r>
        <w:rPr>
          <w:sz w:val="24"/>
        </w:rPr>
        <w:t>N</w:t>
      </w:r>
      <w:r>
        <w:rPr>
          <w:spacing w:val="-3"/>
          <w:sz w:val="24"/>
        </w:rPr>
        <w:t xml:space="preserve"> </w:t>
      </w:r>
      <w:r w:rsidR="005D3B51">
        <w:rPr>
          <w:spacing w:val="-2"/>
          <w:sz w:val="24"/>
        </w:rPr>
        <w:t>GENERAL. —</w:t>
      </w:r>
    </w:p>
    <w:p w14:paraId="4D615AB8" w14:textId="37D3AE1B" w:rsidR="009F25DB" w:rsidRDefault="00520BB9">
      <w:pPr>
        <w:pStyle w:val="ListParagraph"/>
        <w:numPr>
          <w:ilvl w:val="1"/>
          <w:numId w:val="9"/>
        </w:numPr>
        <w:tabs>
          <w:tab w:val="left" w:pos="1887"/>
        </w:tabs>
        <w:ind w:right="118" w:firstLine="0"/>
        <w:jc w:val="both"/>
        <w:rPr>
          <w:sz w:val="24"/>
        </w:rPr>
      </w:pPr>
      <w:r>
        <w:rPr>
          <w:sz w:val="24"/>
        </w:rPr>
        <w:t xml:space="preserve">STANDARD RESERVATION OF </w:t>
      </w:r>
      <w:r w:rsidR="005D3B51">
        <w:rPr>
          <w:sz w:val="24"/>
        </w:rPr>
        <w:t>FUNDS. —</w:t>
      </w:r>
      <w:r>
        <w:rPr>
          <w:sz w:val="24"/>
        </w:rPr>
        <w:t>The local board may reserve and use not more than 20 percent of the funds allocated to the local area involved under section 133(b) to pay for the Federal share of the cost of providing training through a training</w:t>
      </w:r>
      <w:r>
        <w:rPr>
          <w:spacing w:val="-1"/>
          <w:sz w:val="24"/>
        </w:rPr>
        <w:t xml:space="preserve"> </w:t>
      </w:r>
      <w:r>
        <w:rPr>
          <w:sz w:val="24"/>
        </w:rPr>
        <w:t>program for incumbent workers, carried out in accordance with this paragraph.</w:t>
      </w:r>
    </w:p>
    <w:p w14:paraId="4D615AB9" w14:textId="486B264E" w:rsidR="009F25DB" w:rsidRDefault="00520BB9">
      <w:pPr>
        <w:pStyle w:val="ListParagraph"/>
        <w:numPr>
          <w:ilvl w:val="1"/>
          <w:numId w:val="9"/>
        </w:numPr>
        <w:tabs>
          <w:tab w:val="left" w:pos="1923"/>
        </w:tabs>
        <w:spacing w:before="1"/>
        <w:ind w:right="119" w:firstLine="0"/>
        <w:jc w:val="both"/>
        <w:rPr>
          <w:sz w:val="24"/>
        </w:rPr>
      </w:pPr>
      <w:r>
        <w:rPr>
          <w:sz w:val="24"/>
        </w:rPr>
        <w:t xml:space="preserve">DETERMINATION OF </w:t>
      </w:r>
      <w:r w:rsidR="005D3B51">
        <w:rPr>
          <w:sz w:val="24"/>
        </w:rPr>
        <w:t>ELIGIBILITY. —</w:t>
      </w:r>
      <w:r>
        <w:rPr>
          <w:sz w:val="24"/>
        </w:rPr>
        <w:t>For the purpose of determining the eligibility</w:t>
      </w:r>
      <w:r>
        <w:rPr>
          <w:spacing w:val="-3"/>
          <w:sz w:val="24"/>
        </w:rPr>
        <w:t xml:space="preserve"> </w:t>
      </w:r>
      <w:r>
        <w:rPr>
          <w:sz w:val="24"/>
        </w:rPr>
        <w:t>of an employer to receive funding</w:t>
      </w:r>
      <w:r>
        <w:rPr>
          <w:spacing w:val="-1"/>
          <w:sz w:val="24"/>
        </w:rPr>
        <w:t xml:space="preserve"> </w:t>
      </w:r>
      <w:r>
        <w:rPr>
          <w:sz w:val="24"/>
        </w:rPr>
        <w:t>under clause (</w:t>
      </w:r>
      <w:proofErr w:type="spellStart"/>
      <w:r>
        <w:rPr>
          <w:sz w:val="24"/>
        </w:rPr>
        <w:t>i</w:t>
      </w:r>
      <w:proofErr w:type="spellEnd"/>
      <w:r>
        <w:rPr>
          <w:sz w:val="24"/>
        </w:rPr>
        <w:t xml:space="preserve">), the local board shall </w:t>
      </w:r>
      <w:proofErr w:type="gramStart"/>
      <w:r>
        <w:rPr>
          <w:sz w:val="24"/>
        </w:rPr>
        <w:t>take into account</w:t>
      </w:r>
      <w:proofErr w:type="gramEnd"/>
      <w:r>
        <w:rPr>
          <w:sz w:val="24"/>
        </w:rPr>
        <w:t xml:space="preserve"> factors consisting of—</w:t>
      </w:r>
    </w:p>
    <w:p w14:paraId="4D615ABA" w14:textId="77777777" w:rsidR="009F25DB" w:rsidRDefault="00520BB9">
      <w:pPr>
        <w:pStyle w:val="ListParagraph"/>
        <w:numPr>
          <w:ilvl w:val="2"/>
          <w:numId w:val="9"/>
        </w:numPr>
        <w:tabs>
          <w:tab w:val="left" w:pos="2575"/>
        </w:tabs>
        <w:ind w:left="2575" w:hanging="295"/>
        <w:jc w:val="both"/>
        <w:rPr>
          <w:sz w:val="24"/>
        </w:rPr>
      </w:pPr>
      <w:r>
        <w:rPr>
          <w:sz w:val="24"/>
        </w:rPr>
        <w:t>the</w:t>
      </w:r>
      <w:r>
        <w:rPr>
          <w:spacing w:val="-2"/>
          <w:sz w:val="24"/>
        </w:rPr>
        <w:t xml:space="preserve"> </w:t>
      </w:r>
      <w:r>
        <w:rPr>
          <w:sz w:val="24"/>
        </w:rPr>
        <w:t>characteristics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participants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program;</w:t>
      </w:r>
    </w:p>
    <w:p w14:paraId="4D615ABB" w14:textId="77777777" w:rsidR="009F25DB" w:rsidRDefault="00520BB9">
      <w:pPr>
        <w:pStyle w:val="ListParagraph"/>
        <w:numPr>
          <w:ilvl w:val="2"/>
          <w:numId w:val="9"/>
        </w:numPr>
        <w:tabs>
          <w:tab w:val="left" w:pos="2673"/>
        </w:tabs>
        <w:ind w:left="2280" w:right="121" w:firstLine="0"/>
        <w:jc w:val="both"/>
        <w:rPr>
          <w:sz w:val="24"/>
        </w:rPr>
      </w:pPr>
      <w:r>
        <w:rPr>
          <w:sz w:val="24"/>
        </w:rPr>
        <w:t>the relationship of the training to the competitiveness of a participant and the employer; and</w:t>
      </w:r>
    </w:p>
    <w:p w14:paraId="4D615ABC" w14:textId="77777777" w:rsidR="009F25DB" w:rsidRDefault="00520BB9">
      <w:pPr>
        <w:pStyle w:val="ListParagraph"/>
        <w:numPr>
          <w:ilvl w:val="2"/>
          <w:numId w:val="9"/>
        </w:numPr>
        <w:tabs>
          <w:tab w:val="left" w:pos="2738"/>
        </w:tabs>
        <w:ind w:left="2280" w:right="118" w:firstLine="0"/>
        <w:jc w:val="both"/>
        <w:rPr>
          <w:sz w:val="24"/>
        </w:rPr>
      </w:pPr>
      <w:r>
        <w:rPr>
          <w:sz w:val="24"/>
        </w:rPr>
        <w:t>such other factors as the local board may</w:t>
      </w:r>
      <w:r>
        <w:rPr>
          <w:spacing w:val="-3"/>
          <w:sz w:val="24"/>
        </w:rPr>
        <w:t xml:space="preserve"> </w:t>
      </w:r>
      <w:r>
        <w:rPr>
          <w:sz w:val="24"/>
        </w:rPr>
        <w:t>determine to be appropriate, which may include the number of employees participating in the training, the wage and benefit levels of those employees (at present and anticipated upon completion of the training), and the existence of other training and advancement opportunities provided by the employer.</w:t>
      </w:r>
    </w:p>
    <w:p w14:paraId="4D615ABD" w14:textId="2E1892A2" w:rsidR="009F25DB" w:rsidRDefault="00520BB9">
      <w:pPr>
        <w:pStyle w:val="ListParagraph"/>
        <w:numPr>
          <w:ilvl w:val="1"/>
          <w:numId w:val="9"/>
        </w:numPr>
        <w:tabs>
          <w:tab w:val="left" w:pos="2697"/>
        </w:tabs>
        <w:ind w:left="2280" w:right="115" w:firstLine="0"/>
        <w:jc w:val="both"/>
        <w:rPr>
          <w:sz w:val="24"/>
        </w:rPr>
      </w:pPr>
      <w:r>
        <w:rPr>
          <w:sz w:val="24"/>
        </w:rPr>
        <w:t>STATEWIDE</w:t>
      </w:r>
      <w:r>
        <w:rPr>
          <w:spacing w:val="-2"/>
          <w:sz w:val="24"/>
        </w:rPr>
        <w:t xml:space="preserve"> </w:t>
      </w:r>
      <w:r w:rsidR="005D3B51">
        <w:rPr>
          <w:sz w:val="24"/>
        </w:rPr>
        <w:t>IMPACT. —</w:t>
      </w:r>
      <w:r>
        <w:rPr>
          <w:sz w:val="24"/>
        </w:rPr>
        <w:t>The</w:t>
      </w:r>
      <w:r>
        <w:rPr>
          <w:spacing w:val="-5"/>
          <w:sz w:val="24"/>
        </w:rPr>
        <w:t xml:space="preserve"> </w:t>
      </w:r>
      <w:r>
        <w:rPr>
          <w:sz w:val="24"/>
        </w:rPr>
        <w:t>Governor</w:t>
      </w:r>
      <w:r>
        <w:rPr>
          <w:spacing w:val="-5"/>
          <w:sz w:val="24"/>
        </w:rPr>
        <w:t xml:space="preserve"> </w:t>
      </w:r>
      <w:r>
        <w:rPr>
          <w:sz w:val="24"/>
        </w:rPr>
        <w:t>or</w:t>
      </w:r>
      <w:r>
        <w:rPr>
          <w:spacing w:val="-5"/>
          <w:sz w:val="24"/>
        </w:rPr>
        <w:t xml:space="preserve"> </w:t>
      </w:r>
      <w:r>
        <w:rPr>
          <w:sz w:val="24"/>
        </w:rPr>
        <w:t>State</w:t>
      </w:r>
      <w:r>
        <w:rPr>
          <w:spacing w:val="-5"/>
          <w:sz w:val="24"/>
        </w:rPr>
        <w:t xml:space="preserve"> </w:t>
      </w:r>
      <w:r>
        <w:rPr>
          <w:sz w:val="24"/>
        </w:rPr>
        <w:t>board</w:t>
      </w:r>
      <w:r>
        <w:rPr>
          <w:spacing w:val="-2"/>
          <w:sz w:val="24"/>
        </w:rPr>
        <w:t xml:space="preserve"> </w:t>
      </w:r>
      <w:r>
        <w:rPr>
          <w:sz w:val="24"/>
        </w:rPr>
        <w:t>involved</w:t>
      </w:r>
      <w:r>
        <w:rPr>
          <w:spacing w:val="-4"/>
          <w:sz w:val="24"/>
        </w:rPr>
        <w:t xml:space="preserve"> </w:t>
      </w:r>
      <w:r>
        <w:rPr>
          <w:sz w:val="24"/>
        </w:rPr>
        <w:t>may make</w:t>
      </w:r>
      <w:r>
        <w:rPr>
          <w:spacing w:val="-1"/>
          <w:sz w:val="24"/>
        </w:rPr>
        <w:t xml:space="preserve"> </w:t>
      </w:r>
      <w:r>
        <w:rPr>
          <w:sz w:val="24"/>
        </w:rPr>
        <w:t>recommendations to the</w:t>
      </w:r>
      <w:r>
        <w:rPr>
          <w:spacing w:val="-1"/>
          <w:sz w:val="24"/>
        </w:rPr>
        <w:t xml:space="preserve"> </w:t>
      </w:r>
      <w:r>
        <w:rPr>
          <w:sz w:val="24"/>
        </w:rPr>
        <w:t>local board for providing</w:t>
      </w:r>
      <w:r>
        <w:rPr>
          <w:spacing w:val="-2"/>
          <w:sz w:val="24"/>
        </w:rPr>
        <w:t xml:space="preserve"> </w:t>
      </w:r>
      <w:r>
        <w:rPr>
          <w:sz w:val="24"/>
        </w:rPr>
        <w:t>incumbent worker training that has statewide impact.</w:t>
      </w:r>
    </w:p>
    <w:p w14:paraId="4D615ABE" w14:textId="3569B10E" w:rsidR="009F25DB" w:rsidRDefault="00520BB9">
      <w:pPr>
        <w:pStyle w:val="ListParagraph"/>
        <w:numPr>
          <w:ilvl w:val="0"/>
          <w:numId w:val="9"/>
        </w:numPr>
        <w:tabs>
          <w:tab w:val="left" w:pos="1220"/>
        </w:tabs>
        <w:ind w:left="840" w:right="117" w:firstLine="0"/>
        <w:jc w:val="both"/>
        <w:rPr>
          <w:sz w:val="24"/>
        </w:rPr>
      </w:pPr>
      <w:r>
        <w:rPr>
          <w:sz w:val="24"/>
        </w:rPr>
        <w:t xml:space="preserve">TRAINING </w:t>
      </w:r>
      <w:r w:rsidR="005D3B51">
        <w:rPr>
          <w:sz w:val="24"/>
        </w:rPr>
        <w:t>ACTIVITIES. —</w:t>
      </w:r>
      <w:r>
        <w:rPr>
          <w:sz w:val="24"/>
        </w:rPr>
        <w:t>The</w:t>
      </w:r>
      <w:r>
        <w:rPr>
          <w:spacing w:val="-3"/>
          <w:sz w:val="24"/>
        </w:rPr>
        <w:t xml:space="preserve"> </w:t>
      </w:r>
      <w:r>
        <w:rPr>
          <w:sz w:val="24"/>
        </w:rPr>
        <w:t>training</w:t>
      </w:r>
      <w:r>
        <w:rPr>
          <w:spacing w:val="-4"/>
          <w:sz w:val="24"/>
        </w:rPr>
        <w:t xml:space="preserve"> </w:t>
      </w:r>
      <w:r>
        <w:rPr>
          <w:sz w:val="24"/>
        </w:rPr>
        <w:t>program</w:t>
      </w:r>
      <w:r>
        <w:rPr>
          <w:spacing w:val="-2"/>
          <w:sz w:val="24"/>
        </w:rPr>
        <w:t xml:space="preserve"> </w:t>
      </w:r>
      <w:r>
        <w:rPr>
          <w:sz w:val="24"/>
        </w:rPr>
        <w:t>for incumbent workers</w:t>
      </w:r>
      <w:r>
        <w:rPr>
          <w:spacing w:val="-2"/>
          <w:sz w:val="24"/>
        </w:rPr>
        <w:t xml:space="preserve"> </w:t>
      </w:r>
      <w:r>
        <w:rPr>
          <w:sz w:val="24"/>
        </w:rPr>
        <w:t>carried</w:t>
      </w:r>
      <w:r>
        <w:rPr>
          <w:spacing w:val="-2"/>
          <w:sz w:val="24"/>
        </w:rPr>
        <w:t xml:space="preserve"> </w:t>
      </w:r>
      <w:r>
        <w:rPr>
          <w:sz w:val="24"/>
        </w:rPr>
        <w:t xml:space="preserve">out under this paragraph shall be carried out by the local board in conjunction with the employers or groups of employers of such workers (which may include employers in partnership with other entities for the purposes of delivering training) for the purpose of assisting such workers in obtaining the skills necessary to retain employment or avert </w:t>
      </w:r>
      <w:r>
        <w:rPr>
          <w:spacing w:val="-2"/>
          <w:sz w:val="24"/>
        </w:rPr>
        <w:t>layoffs.</w:t>
      </w:r>
    </w:p>
    <w:p w14:paraId="4D615ABF" w14:textId="3EEA0BE2" w:rsidR="009F25DB" w:rsidRDefault="00520BB9">
      <w:pPr>
        <w:pStyle w:val="ListParagraph"/>
        <w:numPr>
          <w:ilvl w:val="0"/>
          <w:numId w:val="9"/>
        </w:numPr>
        <w:tabs>
          <w:tab w:val="left" w:pos="1217"/>
        </w:tabs>
        <w:ind w:left="1217" w:hanging="377"/>
        <w:jc w:val="both"/>
        <w:rPr>
          <w:sz w:val="24"/>
        </w:rPr>
      </w:pPr>
      <w:r>
        <w:rPr>
          <w:sz w:val="24"/>
        </w:rPr>
        <w:t>EMPLOYER</w:t>
      </w:r>
      <w:r>
        <w:rPr>
          <w:spacing w:val="-4"/>
          <w:sz w:val="24"/>
        </w:rPr>
        <w:t xml:space="preserve"> </w:t>
      </w:r>
      <w:r>
        <w:rPr>
          <w:sz w:val="24"/>
        </w:rPr>
        <w:t>PAYMENT</w:t>
      </w:r>
      <w:r>
        <w:rPr>
          <w:spacing w:val="-5"/>
          <w:sz w:val="24"/>
        </w:rPr>
        <w:t xml:space="preserve"> </w:t>
      </w:r>
      <w:r>
        <w:rPr>
          <w:sz w:val="24"/>
        </w:rPr>
        <w:t>OF</w:t>
      </w:r>
      <w:r>
        <w:rPr>
          <w:spacing w:val="-5"/>
          <w:sz w:val="24"/>
        </w:rPr>
        <w:t xml:space="preserve"> </w:t>
      </w:r>
      <w:r>
        <w:rPr>
          <w:sz w:val="24"/>
        </w:rPr>
        <w:t>NON-FEDERAL</w:t>
      </w:r>
      <w:r>
        <w:rPr>
          <w:spacing w:val="-6"/>
          <w:sz w:val="24"/>
        </w:rPr>
        <w:t xml:space="preserve"> </w:t>
      </w:r>
      <w:r w:rsidR="005D3B51">
        <w:rPr>
          <w:spacing w:val="-2"/>
          <w:sz w:val="24"/>
        </w:rPr>
        <w:t>SHARE. —</w:t>
      </w:r>
    </w:p>
    <w:p w14:paraId="4D615AC0" w14:textId="77777777" w:rsidR="009F25DB" w:rsidRDefault="00520BB9">
      <w:pPr>
        <w:pStyle w:val="BodyText"/>
        <w:ind w:left="840" w:right="116"/>
      </w:pPr>
      <w:r>
        <w:t>Employers participating in the program carried out under this paragraph shall be required to pay for the non-Federal share of the cost of providing the training to incumbent workers of the employers.</w:t>
      </w:r>
    </w:p>
    <w:p w14:paraId="4D615AC1" w14:textId="33F8E0A7" w:rsidR="009F25DB" w:rsidRDefault="00520BB9">
      <w:pPr>
        <w:pStyle w:val="ListParagraph"/>
        <w:numPr>
          <w:ilvl w:val="0"/>
          <w:numId w:val="9"/>
        </w:numPr>
        <w:tabs>
          <w:tab w:val="left" w:pos="1230"/>
        </w:tabs>
        <w:ind w:left="1230" w:hanging="390"/>
        <w:jc w:val="both"/>
        <w:rPr>
          <w:sz w:val="24"/>
        </w:rPr>
      </w:pPr>
      <w:r>
        <w:rPr>
          <w:sz w:val="24"/>
        </w:rPr>
        <w:t>NON-FEDERAL</w:t>
      </w:r>
      <w:r>
        <w:rPr>
          <w:spacing w:val="-9"/>
          <w:sz w:val="24"/>
        </w:rPr>
        <w:t xml:space="preserve"> </w:t>
      </w:r>
      <w:r w:rsidR="005D3B51">
        <w:rPr>
          <w:spacing w:val="-2"/>
          <w:sz w:val="24"/>
        </w:rPr>
        <w:t>SHARE. —</w:t>
      </w:r>
    </w:p>
    <w:p w14:paraId="4D615AC2" w14:textId="4DA071C5" w:rsidR="009F25DB" w:rsidRDefault="005D3B51">
      <w:pPr>
        <w:pStyle w:val="ListParagraph"/>
        <w:numPr>
          <w:ilvl w:val="1"/>
          <w:numId w:val="9"/>
        </w:numPr>
        <w:tabs>
          <w:tab w:val="left" w:pos="1885"/>
        </w:tabs>
        <w:ind w:right="117" w:firstLine="0"/>
        <w:jc w:val="both"/>
        <w:rPr>
          <w:sz w:val="24"/>
        </w:rPr>
      </w:pPr>
      <w:r>
        <w:rPr>
          <w:sz w:val="24"/>
        </w:rPr>
        <w:t>FACTORS. —</w:t>
      </w:r>
      <w:r w:rsidR="00520BB9">
        <w:rPr>
          <w:sz w:val="24"/>
        </w:rPr>
        <w:t>Subject to clause (ii), the local board shall establish the non- Federal share of such cost (taking into consideration such other factors as the number of employees participating in the training, the wage and benefit levels of the employees (at the beginning and anticipated upon completion of the training), the relationship of the training to the competitiveness of the employer and employees, and the availability of other employer-provided training and advancement opportunities.</w:t>
      </w:r>
    </w:p>
    <w:p w14:paraId="4D615AC3" w14:textId="03124525" w:rsidR="009F25DB" w:rsidRDefault="005D3B51">
      <w:pPr>
        <w:pStyle w:val="ListParagraph"/>
        <w:numPr>
          <w:ilvl w:val="1"/>
          <w:numId w:val="9"/>
        </w:numPr>
        <w:tabs>
          <w:tab w:val="left" w:pos="1913"/>
        </w:tabs>
        <w:ind w:left="1913" w:hanging="353"/>
        <w:jc w:val="both"/>
        <w:rPr>
          <w:sz w:val="24"/>
        </w:rPr>
      </w:pPr>
      <w:r>
        <w:rPr>
          <w:sz w:val="24"/>
        </w:rPr>
        <w:t>LIMITS. —</w:t>
      </w:r>
      <w:r w:rsidR="00520BB9">
        <w:rPr>
          <w:sz w:val="24"/>
        </w:rPr>
        <w:t>The</w:t>
      </w:r>
      <w:r w:rsidR="00520BB9">
        <w:rPr>
          <w:spacing w:val="-3"/>
          <w:sz w:val="24"/>
        </w:rPr>
        <w:t xml:space="preserve"> </w:t>
      </w:r>
      <w:proofErr w:type="gramStart"/>
      <w:r w:rsidR="00520BB9">
        <w:rPr>
          <w:sz w:val="24"/>
        </w:rPr>
        <w:t>non-Federal</w:t>
      </w:r>
      <w:proofErr w:type="gramEnd"/>
      <w:r w:rsidR="00520BB9">
        <w:rPr>
          <w:spacing w:val="-2"/>
          <w:sz w:val="24"/>
        </w:rPr>
        <w:t xml:space="preserve"> </w:t>
      </w:r>
      <w:r w:rsidR="00520BB9">
        <w:rPr>
          <w:sz w:val="24"/>
        </w:rPr>
        <w:t>share</w:t>
      </w:r>
      <w:r w:rsidR="00520BB9">
        <w:rPr>
          <w:spacing w:val="-3"/>
          <w:sz w:val="24"/>
        </w:rPr>
        <w:t xml:space="preserve"> </w:t>
      </w:r>
      <w:r w:rsidR="00520BB9">
        <w:rPr>
          <w:sz w:val="24"/>
        </w:rPr>
        <w:t>shall</w:t>
      </w:r>
      <w:r w:rsidR="00520BB9">
        <w:rPr>
          <w:spacing w:val="-2"/>
          <w:sz w:val="24"/>
        </w:rPr>
        <w:t xml:space="preserve"> </w:t>
      </w:r>
      <w:r w:rsidR="00520BB9">
        <w:rPr>
          <w:sz w:val="24"/>
        </w:rPr>
        <w:t>not</w:t>
      </w:r>
      <w:r w:rsidR="00520BB9">
        <w:rPr>
          <w:spacing w:val="-2"/>
          <w:sz w:val="24"/>
        </w:rPr>
        <w:t xml:space="preserve"> </w:t>
      </w:r>
      <w:r w:rsidR="00520BB9">
        <w:rPr>
          <w:sz w:val="24"/>
        </w:rPr>
        <w:t>be</w:t>
      </w:r>
      <w:r w:rsidR="00520BB9">
        <w:rPr>
          <w:spacing w:val="-1"/>
          <w:sz w:val="24"/>
        </w:rPr>
        <w:t xml:space="preserve"> </w:t>
      </w:r>
      <w:r w:rsidR="00520BB9">
        <w:rPr>
          <w:sz w:val="24"/>
        </w:rPr>
        <w:t>less</w:t>
      </w:r>
      <w:r w:rsidR="00520BB9">
        <w:rPr>
          <w:spacing w:val="-1"/>
          <w:sz w:val="24"/>
        </w:rPr>
        <w:t xml:space="preserve"> </w:t>
      </w:r>
      <w:r w:rsidR="00520BB9">
        <w:rPr>
          <w:spacing w:val="-2"/>
          <w:sz w:val="24"/>
        </w:rPr>
        <w:t>than—</w:t>
      </w:r>
    </w:p>
    <w:p w14:paraId="4D615AC4" w14:textId="77777777" w:rsidR="009F25DB" w:rsidRDefault="00520BB9">
      <w:pPr>
        <w:pStyle w:val="ListParagraph"/>
        <w:numPr>
          <w:ilvl w:val="2"/>
          <w:numId w:val="9"/>
        </w:numPr>
        <w:tabs>
          <w:tab w:val="left" w:pos="2575"/>
        </w:tabs>
        <w:ind w:left="2575" w:hanging="295"/>
        <w:rPr>
          <w:sz w:val="24"/>
        </w:rPr>
      </w:pPr>
      <w:r>
        <w:rPr>
          <w:sz w:val="24"/>
        </w:rPr>
        <w:t>10</w:t>
      </w:r>
      <w:r>
        <w:rPr>
          <w:spacing w:val="-3"/>
          <w:sz w:val="24"/>
        </w:rPr>
        <w:t xml:space="preserve"> </w:t>
      </w:r>
      <w:r>
        <w:rPr>
          <w:sz w:val="24"/>
        </w:rPr>
        <w:t>percent</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cost,</w:t>
      </w:r>
      <w:r>
        <w:rPr>
          <w:spacing w:val="1"/>
          <w:sz w:val="24"/>
        </w:rPr>
        <w:t xml:space="preserve"> </w:t>
      </w:r>
      <w:r>
        <w:rPr>
          <w:sz w:val="24"/>
        </w:rPr>
        <w:t>for</w:t>
      </w:r>
      <w:r>
        <w:rPr>
          <w:spacing w:val="-2"/>
          <w:sz w:val="24"/>
        </w:rPr>
        <w:t xml:space="preserve"> </w:t>
      </w:r>
      <w:r>
        <w:rPr>
          <w:sz w:val="24"/>
        </w:rPr>
        <w:t>employers</w:t>
      </w:r>
      <w:r>
        <w:rPr>
          <w:spacing w:val="-1"/>
          <w:sz w:val="24"/>
        </w:rPr>
        <w:t xml:space="preserve"> </w:t>
      </w:r>
      <w:r>
        <w:rPr>
          <w:sz w:val="24"/>
        </w:rPr>
        <w:t>with not</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 xml:space="preserve">50 </w:t>
      </w:r>
      <w:r>
        <w:rPr>
          <w:spacing w:val="-2"/>
          <w:sz w:val="24"/>
        </w:rPr>
        <w:t>employees;</w:t>
      </w:r>
    </w:p>
    <w:p w14:paraId="4D615AC5" w14:textId="77777777" w:rsidR="009F25DB" w:rsidRDefault="00520BB9">
      <w:pPr>
        <w:pStyle w:val="ListParagraph"/>
        <w:numPr>
          <w:ilvl w:val="2"/>
          <w:numId w:val="9"/>
        </w:numPr>
        <w:tabs>
          <w:tab w:val="left" w:pos="2656"/>
        </w:tabs>
        <w:ind w:left="2280" w:right="121" w:firstLine="0"/>
        <w:rPr>
          <w:sz w:val="24"/>
        </w:rPr>
      </w:pPr>
      <w:r>
        <w:rPr>
          <w:sz w:val="24"/>
        </w:rPr>
        <w:t>25</w:t>
      </w:r>
      <w:r>
        <w:rPr>
          <w:spacing w:val="-1"/>
          <w:sz w:val="24"/>
        </w:rPr>
        <w:t xml:space="preserve"> </w:t>
      </w:r>
      <w:r>
        <w:rPr>
          <w:sz w:val="24"/>
        </w:rPr>
        <w:t>percent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cost,</w:t>
      </w:r>
      <w:r>
        <w:rPr>
          <w:spacing w:val="-1"/>
          <w:sz w:val="24"/>
        </w:rPr>
        <w:t xml:space="preserve"> </w:t>
      </w:r>
      <w:r>
        <w:rPr>
          <w:sz w:val="24"/>
        </w:rPr>
        <w:t>for</w:t>
      </w:r>
      <w:r>
        <w:rPr>
          <w:spacing w:val="-2"/>
          <w:sz w:val="24"/>
        </w:rPr>
        <w:t xml:space="preserve"> </w:t>
      </w:r>
      <w:r>
        <w:rPr>
          <w:sz w:val="24"/>
        </w:rPr>
        <w:t>employers</w:t>
      </w:r>
      <w:r>
        <w:rPr>
          <w:spacing w:val="-1"/>
          <w:sz w:val="24"/>
        </w:rPr>
        <w:t xml:space="preserve"> </w:t>
      </w:r>
      <w:r>
        <w:rPr>
          <w:sz w:val="24"/>
        </w:rPr>
        <w:t>with</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50</w:t>
      </w:r>
      <w:r>
        <w:rPr>
          <w:spacing w:val="-1"/>
          <w:sz w:val="24"/>
        </w:rPr>
        <w:t xml:space="preserve"> </w:t>
      </w:r>
      <w:r>
        <w:rPr>
          <w:sz w:val="24"/>
        </w:rPr>
        <w:t>employees</w:t>
      </w:r>
      <w:r>
        <w:rPr>
          <w:spacing w:val="-1"/>
          <w:sz w:val="24"/>
        </w:rPr>
        <w:t xml:space="preserve"> </w:t>
      </w:r>
      <w:r>
        <w:rPr>
          <w:sz w:val="24"/>
        </w:rPr>
        <w:t>but not more than 100 employees; and</w:t>
      </w:r>
    </w:p>
    <w:p w14:paraId="4D615AC6" w14:textId="77777777" w:rsidR="009F25DB" w:rsidRDefault="00520BB9">
      <w:pPr>
        <w:pStyle w:val="ListParagraph"/>
        <w:numPr>
          <w:ilvl w:val="2"/>
          <w:numId w:val="9"/>
        </w:numPr>
        <w:tabs>
          <w:tab w:val="left" w:pos="2735"/>
        </w:tabs>
        <w:ind w:left="2735" w:hanging="455"/>
        <w:rPr>
          <w:sz w:val="24"/>
        </w:rPr>
      </w:pPr>
      <w:r>
        <w:rPr>
          <w:sz w:val="24"/>
        </w:rPr>
        <w:lastRenderedPageBreak/>
        <w:t>50</w:t>
      </w:r>
      <w:r>
        <w:rPr>
          <w:spacing w:val="-3"/>
          <w:sz w:val="24"/>
        </w:rPr>
        <w:t xml:space="preserve"> </w:t>
      </w:r>
      <w:r>
        <w:rPr>
          <w:sz w:val="24"/>
        </w:rPr>
        <w:t>percent</w:t>
      </w:r>
      <w:r>
        <w:rPr>
          <w:spacing w:val="-1"/>
          <w:sz w:val="24"/>
        </w:rPr>
        <w:t xml:space="preserve"> </w:t>
      </w:r>
      <w:r>
        <w:rPr>
          <w:sz w:val="24"/>
        </w:rPr>
        <w:t>of</w:t>
      </w:r>
      <w:r>
        <w:rPr>
          <w:spacing w:val="-2"/>
          <w:sz w:val="24"/>
        </w:rPr>
        <w:t xml:space="preserve"> </w:t>
      </w:r>
      <w:r>
        <w:rPr>
          <w:sz w:val="24"/>
        </w:rPr>
        <w:t>the cost,</w:t>
      </w:r>
      <w:r>
        <w:rPr>
          <w:spacing w:val="-1"/>
          <w:sz w:val="24"/>
        </w:rPr>
        <w:t xml:space="preserve"> </w:t>
      </w:r>
      <w:r>
        <w:rPr>
          <w:sz w:val="24"/>
        </w:rPr>
        <w:t>for</w:t>
      </w:r>
      <w:r>
        <w:rPr>
          <w:spacing w:val="-1"/>
          <w:sz w:val="24"/>
        </w:rPr>
        <w:t xml:space="preserve"> </w:t>
      </w:r>
      <w:r>
        <w:rPr>
          <w:sz w:val="24"/>
        </w:rPr>
        <w:t>employers</w:t>
      </w:r>
      <w:r>
        <w:rPr>
          <w:spacing w:val="-1"/>
          <w:sz w:val="24"/>
        </w:rPr>
        <w:t xml:space="preserve"> </w:t>
      </w:r>
      <w:r>
        <w:rPr>
          <w:sz w:val="24"/>
        </w:rPr>
        <w:t>with</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 xml:space="preserve">100 </w:t>
      </w:r>
      <w:r>
        <w:rPr>
          <w:spacing w:val="-2"/>
          <w:sz w:val="24"/>
        </w:rPr>
        <w:t>employees.</w:t>
      </w:r>
    </w:p>
    <w:p w14:paraId="4D615AC7" w14:textId="4B2BFF8A" w:rsidR="009F25DB" w:rsidRDefault="005D3B51">
      <w:pPr>
        <w:pStyle w:val="ListParagraph"/>
        <w:numPr>
          <w:ilvl w:val="1"/>
          <w:numId w:val="9"/>
        </w:numPr>
        <w:tabs>
          <w:tab w:val="left" w:pos="3539"/>
        </w:tabs>
        <w:ind w:left="3539" w:hanging="539"/>
        <w:jc w:val="left"/>
        <w:rPr>
          <w:sz w:val="24"/>
        </w:rPr>
      </w:pPr>
      <w:r>
        <w:rPr>
          <w:sz w:val="24"/>
        </w:rPr>
        <w:t>CALCULATION</w:t>
      </w:r>
      <w:r>
        <w:rPr>
          <w:spacing w:val="29"/>
          <w:sz w:val="24"/>
        </w:rPr>
        <w:t xml:space="preserve"> OF</w:t>
      </w:r>
      <w:r>
        <w:rPr>
          <w:spacing w:val="28"/>
          <w:sz w:val="24"/>
        </w:rPr>
        <w:t xml:space="preserve"> EMPLOYER</w:t>
      </w:r>
      <w:r>
        <w:rPr>
          <w:spacing w:val="30"/>
          <w:sz w:val="24"/>
        </w:rPr>
        <w:t xml:space="preserve"> SHARE</w:t>
      </w:r>
      <w:r>
        <w:rPr>
          <w:sz w:val="24"/>
        </w:rPr>
        <w:t>. —The</w:t>
      </w:r>
      <w:r>
        <w:rPr>
          <w:spacing w:val="28"/>
          <w:sz w:val="24"/>
        </w:rPr>
        <w:t xml:space="preserve"> non</w:t>
      </w:r>
      <w:r w:rsidR="00520BB9">
        <w:rPr>
          <w:spacing w:val="-4"/>
          <w:sz w:val="24"/>
        </w:rPr>
        <w:t>-</w:t>
      </w:r>
    </w:p>
    <w:p w14:paraId="4D615ACA" w14:textId="5F90169C" w:rsidR="009F25DB" w:rsidRDefault="00520BB9" w:rsidP="005D3B51">
      <w:pPr>
        <w:pStyle w:val="BodyText"/>
        <w:ind w:left="3000"/>
        <w:jc w:val="left"/>
      </w:pPr>
      <w:r>
        <w:t>Federal</w:t>
      </w:r>
      <w:r>
        <w:rPr>
          <w:spacing w:val="74"/>
          <w:w w:val="150"/>
        </w:rPr>
        <w:t xml:space="preserve"> </w:t>
      </w:r>
      <w:r>
        <w:t>share</w:t>
      </w:r>
      <w:r>
        <w:rPr>
          <w:spacing w:val="76"/>
          <w:w w:val="150"/>
        </w:rPr>
        <w:t xml:space="preserve"> </w:t>
      </w:r>
      <w:r>
        <w:t>provided</w:t>
      </w:r>
      <w:r>
        <w:rPr>
          <w:spacing w:val="79"/>
          <w:w w:val="150"/>
        </w:rPr>
        <w:t xml:space="preserve"> </w:t>
      </w:r>
      <w:r>
        <w:t>by</w:t>
      </w:r>
      <w:r>
        <w:rPr>
          <w:spacing w:val="69"/>
          <w:w w:val="150"/>
        </w:rPr>
        <w:t xml:space="preserve"> </w:t>
      </w:r>
      <w:r>
        <w:t>an</w:t>
      </w:r>
      <w:r>
        <w:rPr>
          <w:spacing w:val="76"/>
          <w:w w:val="150"/>
        </w:rPr>
        <w:t xml:space="preserve"> </w:t>
      </w:r>
      <w:r>
        <w:t>employer</w:t>
      </w:r>
      <w:r>
        <w:rPr>
          <w:spacing w:val="76"/>
          <w:w w:val="150"/>
        </w:rPr>
        <w:t xml:space="preserve"> </w:t>
      </w:r>
      <w:r>
        <w:t>participating</w:t>
      </w:r>
      <w:r>
        <w:rPr>
          <w:spacing w:val="75"/>
          <w:w w:val="150"/>
        </w:rPr>
        <w:t xml:space="preserve"> </w:t>
      </w:r>
      <w:r>
        <w:t>in</w:t>
      </w:r>
      <w:r>
        <w:rPr>
          <w:spacing w:val="77"/>
          <w:w w:val="150"/>
        </w:rPr>
        <w:t xml:space="preserve"> </w:t>
      </w:r>
      <w:r>
        <w:rPr>
          <w:spacing w:val="-5"/>
        </w:rPr>
        <w:t>the</w:t>
      </w:r>
      <w:r w:rsidR="005D3B51">
        <w:rPr>
          <w:spacing w:val="-5"/>
        </w:rPr>
        <w:t xml:space="preserve"> </w:t>
      </w:r>
      <w:r>
        <w:t>p</w:t>
      </w:r>
      <w:r>
        <w:t>rogram may include the amount of the wages paid by the employer to a worker while the worker is attending a training program under this paragraph. The employer may provide the</w:t>
      </w:r>
      <w:r>
        <w:rPr>
          <w:spacing w:val="40"/>
        </w:rPr>
        <w:t xml:space="preserve"> </w:t>
      </w:r>
      <w:r>
        <w:t>share in cash or in kind, fairly evaluated.</w:t>
      </w:r>
    </w:p>
    <w:p w14:paraId="4D615ACB" w14:textId="77777777" w:rsidR="009F25DB" w:rsidRDefault="009F25DB">
      <w:pPr>
        <w:pStyle w:val="BodyText"/>
        <w:spacing w:before="4"/>
        <w:ind w:left="0"/>
        <w:jc w:val="left"/>
      </w:pPr>
    </w:p>
    <w:p w14:paraId="4D615ACC" w14:textId="35C03AD6" w:rsidR="009F25DB" w:rsidRDefault="00520BB9">
      <w:pPr>
        <w:pStyle w:val="Heading1"/>
        <w:spacing w:before="1"/>
        <w:rPr>
          <w:u w:val="none"/>
        </w:rPr>
      </w:pPr>
      <w:r>
        <w:t>Incumbent</w:t>
      </w:r>
      <w:r>
        <w:rPr>
          <w:spacing w:val="-4"/>
        </w:rPr>
        <w:t xml:space="preserve"> </w:t>
      </w:r>
      <w:r>
        <w:t>Worker</w:t>
      </w:r>
      <w:r>
        <w:rPr>
          <w:spacing w:val="-3"/>
        </w:rPr>
        <w:t xml:space="preserve"> </w:t>
      </w:r>
      <w:r>
        <w:t>Eligibility</w:t>
      </w:r>
      <w:r>
        <w:rPr>
          <w:spacing w:val="-3"/>
        </w:rPr>
        <w:t xml:space="preserve"> </w:t>
      </w:r>
      <w:r>
        <w:rPr>
          <w:u w:val="none"/>
        </w:rPr>
        <w:t>(20</w:t>
      </w:r>
      <w:r>
        <w:rPr>
          <w:spacing w:val="-2"/>
          <w:u w:val="none"/>
        </w:rPr>
        <w:t xml:space="preserve"> </w:t>
      </w:r>
      <w:r>
        <w:rPr>
          <w:u w:val="none"/>
        </w:rPr>
        <w:t>CFR</w:t>
      </w:r>
      <w:r>
        <w:rPr>
          <w:spacing w:val="-3"/>
          <w:u w:val="none"/>
        </w:rPr>
        <w:t xml:space="preserve"> </w:t>
      </w:r>
      <w:r>
        <w:rPr>
          <w:spacing w:val="-2"/>
          <w:u w:val="none"/>
        </w:rPr>
        <w:t>§</w:t>
      </w:r>
      <w:r w:rsidR="005D3B51">
        <w:rPr>
          <w:spacing w:val="-2"/>
          <w:u w:val="none"/>
        </w:rPr>
        <w:t xml:space="preserve"> </w:t>
      </w:r>
      <w:r>
        <w:rPr>
          <w:spacing w:val="-2"/>
          <w:u w:val="none"/>
        </w:rPr>
        <w:t>680.780)</w:t>
      </w:r>
    </w:p>
    <w:p w14:paraId="4D615ACD" w14:textId="40593B16" w:rsidR="009F25DB" w:rsidRDefault="00520BB9">
      <w:pPr>
        <w:pStyle w:val="BodyText"/>
        <w:ind w:left="120" w:right="116"/>
      </w:pPr>
      <w:r>
        <w:t xml:space="preserve">States and local areas must establish policies and definitions to determine which workers, or groups of workers, are eligible for incumbent </w:t>
      </w:r>
      <w:r w:rsidR="005D3B51">
        <w:t>workers’</w:t>
      </w:r>
      <w:r>
        <w:t xml:space="preserve"> services. To qualify as an incumbent worker, the incumbent worker needs to be employed, meet the Fair Labor Standards Act requirements for an employer-employee relationship, and have an established employment history with the employer for 6 months or more, with the following exception: In the event that the</w:t>
      </w:r>
      <w:r>
        <w:rPr>
          <w:spacing w:val="-1"/>
        </w:rPr>
        <w:t xml:space="preserve"> </w:t>
      </w:r>
      <w:r>
        <w:t>incumbent worker</w:t>
      </w:r>
      <w:r>
        <w:rPr>
          <w:spacing w:val="-1"/>
        </w:rPr>
        <w:t xml:space="preserve"> </w:t>
      </w:r>
      <w:r>
        <w:t>training</w:t>
      </w:r>
      <w:r>
        <w:rPr>
          <w:spacing w:val="-2"/>
        </w:rPr>
        <w:t xml:space="preserve"> </w:t>
      </w:r>
      <w:r>
        <w:t>is being</w:t>
      </w:r>
      <w:r>
        <w:rPr>
          <w:spacing w:val="-2"/>
        </w:rPr>
        <w:t xml:space="preserve"> </w:t>
      </w:r>
      <w:r>
        <w:t>provided to a</w:t>
      </w:r>
      <w:r>
        <w:rPr>
          <w:spacing w:val="-1"/>
        </w:rPr>
        <w:t xml:space="preserve"> </w:t>
      </w:r>
      <w:r>
        <w:t>cohort of</w:t>
      </w:r>
      <w:r>
        <w:rPr>
          <w:spacing w:val="-1"/>
        </w:rPr>
        <w:t xml:space="preserve"> </w:t>
      </w:r>
      <w:r>
        <w:t>employees, not every</w:t>
      </w:r>
      <w:r>
        <w:rPr>
          <w:spacing w:val="-5"/>
        </w:rPr>
        <w:t xml:space="preserve"> </w:t>
      </w:r>
      <w:r>
        <w:t>employee</w:t>
      </w:r>
      <w:r>
        <w:rPr>
          <w:spacing w:val="-1"/>
        </w:rPr>
        <w:t xml:space="preserve"> </w:t>
      </w:r>
      <w:r>
        <w:t>in the</w:t>
      </w:r>
      <w:r>
        <w:rPr>
          <w:spacing w:val="-1"/>
        </w:rPr>
        <w:t xml:space="preserve"> </w:t>
      </w:r>
      <w:r>
        <w:t>cohort must have an established employment history</w:t>
      </w:r>
      <w:r>
        <w:rPr>
          <w:spacing w:val="-5"/>
        </w:rPr>
        <w:t xml:space="preserve"> </w:t>
      </w:r>
      <w:r>
        <w:t>with the employer</w:t>
      </w:r>
      <w:r>
        <w:rPr>
          <w:spacing w:val="-1"/>
        </w:rPr>
        <w:t xml:space="preserve"> </w:t>
      </w:r>
      <w:r>
        <w:t>for 6 months or</w:t>
      </w:r>
      <w:r>
        <w:rPr>
          <w:spacing w:val="-1"/>
        </w:rPr>
        <w:t xml:space="preserve"> </w:t>
      </w:r>
      <w:r>
        <w:t>more as long as a majority of those employees being trained do meet the employment history requirement. An incumbent worker does not have to meet the eligibility requirements for career and training services for adults and dislocated workers under WIOA, unless they also are</w:t>
      </w:r>
      <w:r>
        <w:rPr>
          <w:spacing w:val="40"/>
        </w:rPr>
        <w:t xml:space="preserve"> </w:t>
      </w:r>
      <w:r>
        <w:t>enrolled as a participant in the WIOA adult or dislocated worker program.</w:t>
      </w:r>
    </w:p>
    <w:p w14:paraId="4D615ACE" w14:textId="77777777" w:rsidR="009F25DB" w:rsidRDefault="009F25DB">
      <w:pPr>
        <w:pStyle w:val="BodyText"/>
        <w:spacing w:before="2"/>
        <w:ind w:left="0"/>
        <w:jc w:val="left"/>
      </w:pPr>
    </w:p>
    <w:p w14:paraId="4D615ACF" w14:textId="2A9DE741" w:rsidR="009F25DB" w:rsidRDefault="00520BB9">
      <w:pPr>
        <w:pStyle w:val="Heading1"/>
        <w:rPr>
          <w:u w:val="none"/>
        </w:rPr>
      </w:pPr>
      <w:r>
        <w:t>Incumbent</w:t>
      </w:r>
      <w:r>
        <w:rPr>
          <w:spacing w:val="-3"/>
        </w:rPr>
        <w:t xml:space="preserve"> </w:t>
      </w:r>
      <w:r>
        <w:t>Worker</w:t>
      </w:r>
      <w:r>
        <w:rPr>
          <w:spacing w:val="-3"/>
        </w:rPr>
        <w:t xml:space="preserve"> </w:t>
      </w:r>
      <w:r>
        <w:t>Training</w:t>
      </w:r>
      <w:r>
        <w:rPr>
          <w:spacing w:val="-2"/>
        </w:rPr>
        <w:t xml:space="preserve"> </w:t>
      </w:r>
      <w:r>
        <w:rPr>
          <w:u w:val="none"/>
        </w:rPr>
        <w:t>(20</w:t>
      </w:r>
      <w:r>
        <w:rPr>
          <w:spacing w:val="-3"/>
          <w:u w:val="none"/>
        </w:rPr>
        <w:t xml:space="preserve"> </w:t>
      </w:r>
      <w:r>
        <w:rPr>
          <w:u w:val="none"/>
        </w:rPr>
        <w:t>CFR</w:t>
      </w:r>
      <w:r>
        <w:rPr>
          <w:spacing w:val="-2"/>
          <w:u w:val="none"/>
        </w:rPr>
        <w:t xml:space="preserve"> §</w:t>
      </w:r>
      <w:r w:rsidR="005D3B51">
        <w:rPr>
          <w:spacing w:val="-2"/>
          <w:u w:val="none"/>
        </w:rPr>
        <w:t xml:space="preserve"> </w:t>
      </w:r>
      <w:r>
        <w:rPr>
          <w:spacing w:val="-2"/>
          <w:u w:val="none"/>
        </w:rPr>
        <w:t>680.790)</w:t>
      </w:r>
    </w:p>
    <w:p w14:paraId="4D615AD0" w14:textId="61067760" w:rsidR="009F25DB" w:rsidRDefault="00520BB9">
      <w:pPr>
        <w:pStyle w:val="BodyText"/>
        <w:ind w:left="120" w:right="118"/>
      </w:pPr>
      <w:r>
        <w:t xml:space="preserve">Incumbent worker training must satisfy the requirements in WIOA </w:t>
      </w:r>
      <w:r w:rsidR="005D3B51">
        <w:t>S</w:t>
      </w:r>
      <w:r>
        <w:t xml:space="preserve">ec. 134(d)(4) and increase the competitiveness of the employee or employer. For purposes of WIOA </w:t>
      </w:r>
      <w:r w:rsidR="005D3B51">
        <w:t>S</w:t>
      </w:r>
      <w:r>
        <w:t>ec. 134(d)(4)(B), incumbent worker training is training:</w:t>
      </w:r>
    </w:p>
    <w:p w14:paraId="4D615AD1" w14:textId="77777777" w:rsidR="009F25DB" w:rsidRDefault="00520BB9">
      <w:pPr>
        <w:pStyle w:val="ListParagraph"/>
        <w:numPr>
          <w:ilvl w:val="0"/>
          <w:numId w:val="8"/>
        </w:numPr>
        <w:tabs>
          <w:tab w:val="left" w:pos="840"/>
        </w:tabs>
        <w:ind w:right="116"/>
        <w:jc w:val="both"/>
        <w:rPr>
          <w:sz w:val="24"/>
        </w:rPr>
      </w:pPr>
      <w:r>
        <w:rPr>
          <w:sz w:val="24"/>
        </w:rPr>
        <w:t>Designed to meet the special requirements of an employer (including a group of employers) to retain a skilled workforce or avert the need to lay off employees by assisting the workers in obtaining the skills necessary to retain employment.</w:t>
      </w:r>
    </w:p>
    <w:p w14:paraId="4D615AD2" w14:textId="77777777" w:rsidR="009F25DB" w:rsidRDefault="00520BB9">
      <w:pPr>
        <w:pStyle w:val="ListParagraph"/>
        <w:numPr>
          <w:ilvl w:val="0"/>
          <w:numId w:val="8"/>
        </w:numPr>
        <w:tabs>
          <w:tab w:val="left" w:pos="837"/>
          <w:tab w:val="left" w:pos="839"/>
        </w:tabs>
        <w:ind w:left="839" w:right="118"/>
        <w:jc w:val="both"/>
        <w:rPr>
          <w:sz w:val="24"/>
        </w:rPr>
      </w:pPr>
      <w:r>
        <w:rPr>
          <w:sz w:val="24"/>
        </w:rPr>
        <w:t>Conducted with a commitment by the employer to retain or avert the layoffs of the incumbent worker(s) trained.</w:t>
      </w:r>
    </w:p>
    <w:p w14:paraId="4D615AD3" w14:textId="77777777" w:rsidR="009F25DB" w:rsidRDefault="009F25DB">
      <w:pPr>
        <w:pStyle w:val="BodyText"/>
        <w:spacing w:before="3"/>
        <w:ind w:left="0"/>
        <w:jc w:val="left"/>
      </w:pPr>
    </w:p>
    <w:p w14:paraId="4D615AD4" w14:textId="3A3C9462" w:rsidR="009F25DB" w:rsidRDefault="00520BB9">
      <w:pPr>
        <w:pStyle w:val="Heading1"/>
        <w:rPr>
          <w:u w:val="none"/>
        </w:rPr>
      </w:pPr>
      <w:r>
        <w:t>Incumbent</w:t>
      </w:r>
      <w:r>
        <w:rPr>
          <w:spacing w:val="-4"/>
        </w:rPr>
        <w:t xml:space="preserve"> </w:t>
      </w:r>
      <w:r>
        <w:t>Worker</w:t>
      </w:r>
      <w:r>
        <w:rPr>
          <w:spacing w:val="-2"/>
        </w:rPr>
        <w:t xml:space="preserve"> </w:t>
      </w:r>
      <w:r>
        <w:t>Funding</w:t>
      </w:r>
      <w:r>
        <w:rPr>
          <w:spacing w:val="-3"/>
        </w:rPr>
        <w:t xml:space="preserve"> </w:t>
      </w:r>
      <w:r w:rsidRPr="005D3B51">
        <w:rPr>
          <w:u w:val="none"/>
        </w:rPr>
        <w:t>(20</w:t>
      </w:r>
      <w:r w:rsidRPr="005D3B51">
        <w:rPr>
          <w:spacing w:val="-3"/>
          <w:u w:val="none"/>
        </w:rPr>
        <w:t xml:space="preserve"> </w:t>
      </w:r>
      <w:r>
        <w:rPr>
          <w:u w:val="none"/>
        </w:rPr>
        <w:t>CFR</w:t>
      </w:r>
      <w:r>
        <w:rPr>
          <w:spacing w:val="-3"/>
          <w:u w:val="none"/>
        </w:rPr>
        <w:t xml:space="preserve"> </w:t>
      </w:r>
      <w:r>
        <w:rPr>
          <w:spacing w:val="-2"/>
          <w:u w:val="none"/>
        </w:rPr>
        <w:t>§</w:t>
      </w:r>
      <w:r w:rsidR="005D3B51">
        <w:rPr>
          <w:spacing w:val="-2"/>
          <w:u w:val="none"/>
        </w:rPr>
        <w:t xml:space="preserve"> </w:t>
      </w:r>
      <w:r>
        <w:rPr>
          <w:spacing w:val="-2"/>
          <w:u w:val="none"/>
        </w:rPr>
        <w:t>680.800)</w:t>
      </w:r>
    </w:p>
    <w:p w14:paraId="4D615AD5" w14:textId="77777777" w:rsidR="009F25DB" w:rsidRDefault="00520BB9">
      <w:pPr>
        <w:pStyle w:val="ListParagraph"/>
        <w:numPr>
          <w:ilvl w:val="0"/>
          <w:numId w:val="7"/>
        </w:numPr>
        <w:tabs>
          <w:tab w:val="left" w:pos="868"/>
        </w:tabs>
        <w:ind w:right="121" w:firstLine="0"/>
        <w:jc w:val="both"/>
        <w:rPr>
          <w:sz w:val="24"/>
        </w:rPr>
      </w:pPr>
      <w:r>
        <w:rPr>
          <w:sz w:val="24"/>
        </w:rPr>
        <w:t>The local area may reserve up to 20 percent of their combined total of adult and dislocated worker allocations for incumbent worker training as described in § 680.790;</w:t>
      </w:r>
    </w:p>
    <w:p w14:paraId="4D615AD6" w14:textId="17F81058" w:rsidR="009F25DB" w:rsidRDefault="00520BB9">
      <w:pPr>
        <w:pStyle w:val="ListParagraph"/>
        <w:numPr>
          <w:ilvl w:val="0"/>
          <w:numId w:val="7"/>
        </w:numPr>
        <w:tabs>
          <w:tab w:val="left" w:pos="841"/>
        </w:tabs>
        <w:ind w:right="118" w:firstLine="0"/>
        <w:jc w:val="both"/>
        <w:rPr>
          <w:sz w:val="24"/>
        </w:rPr>
      </w:pPr>
      <w:r>
        <w:rPr>
          <w:sz w:val="24"/>
        </w:rPr>
        <w:t xml:space="preserve">The State may use their statewide activities funds (per WIOA </w:t>
      </w:r>
      <w:r w:rsidR="005D3B51">
        <w:rPr>
          <w:sz w:val="24"/>
        </w:rPr>
        <w:t>S</w:t>
      </w:r>
      <w:r>
        <w:rPr>
          <w:sz w:val="24"/>
        </w:rPr>
        <w:t>ec. 134(a)(</w:t>
      </w:r>
      <w:proofErr w:type="gramStart"/>
      <w:r>
        <w:rPr>
          <w:sz w:val="24"/>
        </w:rPr>
        <w:t>3)(A</w:t>
      </w:r>
      <w:proofErr w:type="gramEnd"/>
      <w:r>
        <w:rPr>
          <w:sz w:val="24"/>
        </w:rPr>
        <w:t>)(</w:t>
      </w:r>
      <w:proofErr w:type="spellStart"/>
      <w:r>
        <w:rPr>
          <w:sz w:val="24"/>
        </w:rPr>
        <w:t>i</w:t>
      </w:r>
      <w:proofErr w:type="spellEnd"/>
      <w:r>
        <w:rPr>
          <w:sz w:val="24"/>
        </w:rPr>
        <w:t>)) and Rapid Response funds for statewide incumbent worker training activities (see §§ 682.210(b) and 682.320(b)(4) of this chapter).</w:t>
      </w:r>
    </w:p>
    <w:p w14:paraId="4D615AD7" w14:textId="77777777" w:rsidR="009F25DB" w:rsidRDefault="009F25DB">
      <w:pPr>
        <w:pStyle w:val="BodyText"/>
        <w:spacing w:before="2"/>
        <w:ind w:left="0"/>
        <w:jc w:val="left"/>
      </w:pPr>
    </w:p>
    <w:p w14:paraId="4D615AD8" w14:textId="501E98C2" w:rsidR="009F25DB" w:rsidRDefault="00520BB9">
      <w:pPr>
        <w:pStyle w:val="Heading1"/>
        <w:rPr>
          <w:u w:val="none"/>
        </w:rPr>
      </w:pPr>
      <w:r>
        <w:t>Employer</w:t>
      </w:r>
      <w:r>
        <w:rPr>
          <w:spacing w:val="-6"/>
        </w:rPr>
        <w:t xml:space="preserve"> </w:t>
      </w:r>
      <w:r>
        <w:t>Eligibility</w:t>
      </w:r>
      <w:r>
        <w:rPr>
          <w:spacing w:val="-2"/>
        </w:rPr>
        <w:t xml:space="preserve"> </w:t>
      </w:r>
      <w:r w:rsidRPr="005D3B51">
        <w:rPr>
          <w:u w:val="none"/>
        </w:rPr>
        <w:t>(20</w:t>
      </w:r>
      <w:r w:rsidRPr="005D3B51">
        <w:rPr>
          <w:spacing w:val="-2"/>
          <w:u w:val="none"/>
        </w:rPr>
        <w:t xml:space="preserve"> </w:t>
      </w:r>
      <w:r>
        <w:rPr>
          <w:u w:val="none"/>
        </w:rPr>
        <w:t>CFR</w:t>
      </w:r>
      <w:r>
        <w:rPr>
          <w:spacing w:val="-3"/>
          <w:u w:val="none"/>
        </w:rPr>
        <w:t xml:space="preserve"> </w:t>
      </w:r>
      <w:r>
        <w:rPr>
          <w:spacing w:val="-2"/>
          <w:u w:val="none"/>
        </w:rPr>
        <w:t>§</w:t>
      </w:r>
      <w:r w:rsidR="005D3B51">
        <w:rPr>
          <w:spacing w:val="-2"/>
          <w:u w:val="none"/>
        </w:rPr>
        <w:t xml:space="preserve"> </w:t>
      </w:r>
      <w:r>
        <w:rPr>
          <w:spacing w:val="-2"/>
          <w:u w:val="none"/>
        </w:rPr>
        <w:t>680.810)</w:t>
      </w:r>
    </w:p>
    <w:p w14:paraId="4D615AD9" w14:textId="30D1ADD4" w:rsidR="009F25DB" w:rsidRDefault="00520BB9">
      <w:pPr>
        <w:pStyle w:val="BodyText"/>
        <w:spacing w:line="274" w:lineRule="exact"/>
        <w:ind w:left="120"/>
      </w:pPr>
      <w:r>
        <w:t>The</w:t>
      </w:r>
      <w:r>
        <w:rPr>
          <w:spacing w:val="-3"/>
        </w:rPr>
        <w:t xml:space="preserve"> </w:t>
      </w:r>
      <w:r>
        <w:t>Local</w:t>
      </w:r>
      <w:r>
        <w:rPr>
          <w:spacing w:val="-1"/>
        </w:rPr>
        <w:t xml:space="preserve"> </w:t>
      </w:r>
      <w:r>
        <w:t>WDB</w:t>
      </w:r>
      <w:r>
        <w:rPr>
          <w:spacing w:val="-3"/>
        </w:rPr>
        <w:t xml:space="preserve"> </w:t>
      </w:r>
      <w:r>
        <w:t>must</w:t>
      </w:r>
      <w:r>
        <w:rPr>
          <w:spacing w:val="-1"/>
        </w:rPr>
        <w:t xml:space="preserve"> </w:t>
      </w:r>
      <w:r>
        <w:t>consider</w:t>
      </w:r>
      <w:r>
        <w:rPr>
          <w:spacing w:val="-2"/>
        </w:rPr>
        <w:t xml:space="preserve"> </w:t>
      </w:r>
      <w:r>
        <w:t>under</w:t>
      </w:r>
      <w:r>
        <w:rPr>
          <w:spacing w:val="-2"/>
        </w:rPr>
        <w:t xml:space="preserve"> </w:t>
      </w:r>
      <w:r>
        <w:t>WIOA</w:t>
      </w:r>
      <w:r>
        <w:rPr>
          <w:spacing w:val="-2"/>
        </w:rPr>
        <w:t xml:space="preserve"> </w:t>
      </w:r>
      <w:r w:rsidR="005D3B51">
        <w:t>S</w:t>
      </w:r>
      <w:r>
        <w:t>ec.</w:t>
      </w:r>
      <w:r>
        <w:rPr>
          <w:spacing w:val="1"/>
        </w:rPr>
        <w:t xml:space="preserve"> </w:t>
      </w:r>
      <w:r>
        <w:rPr>
          <w:spacing w:val="-2"/>
        </w:rPr>
        <w:t>134(d)(4)(A)(ii):</w:t>
      </w:r>
    </w:p>
    <w:p w14:paraId="4D615ADA" w14:textId="77777777" w:rsidR="009F25DB" w:rsidRDefault="00520BB9">
      <w:pPr>
        <w:pStyle w:val="ListParagraph"/>
        <w:numPr>
          <w:ilvl w:val="0"/>
          <w:numId w:val="6"/>
        </w:numPr>
        <w:tabs>
          <w:tab w:val="left" w:pos="803"/>
        </w:tabs>
        <w:ind w:hanging="323"/>
        <w:jc w:val="both"/>
        <w:rPr>
          <w:sz w:val="24"/>
        </w:rPr>
      </w:pPr>
      <w:r>
        <w:rPr>
          <w:sz w:val="24"/>
        </w:rPr>
        <w:t>The characteristics</w:t>
      </w:r>
      <w:r>
        <w:rPr>
          <w:spacing w:val="-1"/>
          <w:sz w:val="24"/>
        </w:rPr>
        <w:t xml:space="preserve"> </w:t>
      </w:r>
      <w:r>
        <w:rPr>
          <w:sz w:val="24"/>
        </w:rPr>
        <w:t>of the</w:t>
      </w:r>
      <w:r>
        <w:rPr>
          <w:spacing w:val="-2"/>
          <w:sz w:val="24"/>
        </w:rPr>
        <w:t xml:space="preserve"> </w:t>
      </w:r>
      <w:r>
        <w:rPr>
          <w:sz w:val="24"/>
        </w:rPr>
        <w:t>individuals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program;</w:t>
      </w:r>
    </w:p>
    <w:p w14:paraId="4D615ADB" w14:textId="77777777" w:rsidR="009F25DB" w:rsidRDefault="00520BB9">
      <w:pPr>
        <w:pStyle w:val="ListParagraph"/>
        <w:numPr>
          <w:ilvl w:val="0"/>
          <w:numId w:val="6"/>
        </w:numPr>
        <w:tabs>
          <w:tab w:val="left" w:pos="824"/>
        </w:tabs>
        <w:ind w:left="480" w:right="119" w:firstLine="0"/>
        <w:jc w:val="both"/>
        <w:rPr>
          <w:sz w:val="24"/>
        </w:rPr>
      </w:pPr>
      <w:r>
        <w:rPr>
          <w:sz w:val="24"/>
        </w:rPr>
        <w:t xml:space="preserve">The relationship of </w:t>
      </w:r>
      <w:proofErr w:type="gramStart"/>
      <w:r>
        <w:rPr>
          <w:sz w:val="24"/>
        </w:rPr>
        <w:t>the training</w:t>
      </w:r>
      <w:proofErr w:type="gramEnd"/>
      <w:r>
        <w:rPr>
          <w:sz w:val="24"/>
        </w:rPr>
        <w:t xml:space="preserve"> to the competitiveness of an individual and the employer; </w:t>
      </w:r>
      <w:r>
        <w:rPr>
          <w:spacing w:val="-4"/>
          <w:sz w:val="24"/>
        </w:rPr>
        <w:t>and</w:t>
      </w:r>
    </w:p>
    <w:p w14:paraId="49A766CD" w14:textId="77777777" w:rsidR="005D3B51" w:rsidRPr="005D3B51" w:rsidRDefault="00520BB9" w:rsidP="005D3B51">
      <w:pPr>
        <w:pStyle w:val="ListParagraph"/>
        <w:numPr>
          <w:ilvl w:val="0"/>
          <w:numId w:val="6"/>
        </w:numPr>
        <w:tabs>
          <w:tab w:val="left" w:pos="839"/>
        </w:tabs>
        <w:spacing w:before="76"/>
        <w:ind w:left="480" w:right="120" w:firstLine="0"/>
        <w:jc w:val="both"/>
      </w:pPr>
      <w:r w:rsidRPr="005D3B51">
        <w:rPr>
          <w:sz w:val="24"/>
        </w:rPr>
        <w:t>Other factors the L</w:t>
      </w:r>
      <w:r w:rsidRPr="005D3B51">
        <w:rPr>
          <w:sz w:val="24"/>
        </w:rPr>
        <w:t xml:space="preserve">WDB determines appropriate, including number of employees trained, wages and benefits including post training increases, and the existence of other training </w:t>
      </w:r>
      <w:r w:rsidRPr="005D3B51">
        <w:rPr>
          <w:sz w:val="24"/>
        </w:rPr>
        <w:lastRenderedPageBreak/>
        <w:t>opportunities provided by the employer.</w:t>
      </w:r>
    </w:p>
    <w:p w14:paraId="4D615ADE" w14:textId="05977BD4" w:rsidR="009F25DB" w:rsidRPr="005D3B51" w:rsidRDefault="00520BB9" w:rsidP="005D3B51">
      <w:pPr>
        <w:tabs>
          <w:tab w:val="left" w:pos="839"/>
        </w:tabs>
        <w:spacing w:before="76"/>
        <w:ind w:left="90" w:right="120"/>
        <w:rPr>
          <w:b/>
          <w:bCs/>
          <w:sz w:val="24"/>
          <w:szCs w:val="24"/>
        </w:rPr>
      </w:pPr>
      <w:r w:rsidRPr="005D3B51">
        <w:rPr>
          <w:b/>
          <w:bCs/>
          <w:sz w:val="24"/>
          <w:szCs w:val="24"/>
          <w:u w:val="single"/>
        </w:rPr>
        <w:t>Incumbent</w:t>
      </w:r>
      <w:r w:rsidRPr="005D3B51">
        <w:rPr>
          <w:b/>
          <w:bCs/>
          <w:spacing w:val="-4"/>
          <w:sz w:val="24"/>
          <w:szCs w:val="24"/>
          <w:u w:val="single"/>
        </w:rPr>
        <w:t xml:space="preserve"> </w:t>
      </w:r>
      <w:r w:rsidRPr="005D3B51">
        <w:rPr>
          <w:b/>
          <w:bCs/>
          <w:sz w:val="24"/>
          <w:szCs w:val="24"/>
          <w:u w:val="single"/>
        </w:rPr>
        <w:t>Worker</w:t>
      </w:r>
      <w:r w:rsidRPr="005D3B51">
        <w:rPr>
          <w:b/>
          <w:bCs/>
          <w:spacing w:val="-3"/>
          <w:sz w:val="24"/>
          <w:szCs w:val="24"/>
          <w:u w:val="single"/>
        </w:rPr>
        <w:t xml:space="preserve"> </w:t>
      </w:r>
      <w:r w:rsidRPr="005D3B51">
        <w:rPr>
          <w:b/>
          <w:bCs/>
          <w:sz w:val="24"/>
          <w:szCs w:val="24"/>
          <w:u w:val="single"/>
        </w:rPr>
        <w:t>Cost</w:t>
      </w:r>
      <w:r w:rsidRPr="005D3B51">
        <w:rPr>
          <w:b/>
          <w:bCs/>
          <w:spacing w:val="-4"/>
          <w:sz w:val="24"/>
          <w:szCs w:val="24"/>
          <w:u w:val="single"/>
        </w:rPr>
        <w:t xml:space="preserve"> </w:t>
      </w:r>
      <w:r w:rsidRPr="005D3B51">
        <w:rPr>
          <w:b/>
          <w:bCs/>
          <w:sz w:val="24"/>
          <w:szCs w:val="24"/>
          <w:u w:val="single"/>
        </w:rPr>
        <w:t>Sharing</w:t>
      </w:r>
      <w:r w:rsidRPr="005D3B51">
        <w:rPr>
          <w:b/>
          <w:bCs/>
          <w:spacing w:val="-2"/>
          <w:sz w:val="24"/>
          <w:szCs w:val="24"/>
          <w:u w:val="single"/>
        </w:rPr>
        <w:t xml:space="preserve"> </w:t>
      </w:r>
      <w:r w:rsidRPr="005D3B51">
        <w:rPr>
          <w:b/>
          <w:bCs/>
          <w:sz w:val="24"/>
          <w:szCs w:val="24"/>
          <w:u w:val="single"/>
        </w:rPr>
        <w:t>Requirements</w:t>
      </w:r>
      <w:r w:rsidRPr="005D3B51">
        <w:rPr>
          <w:b/>
          <w:bCs/>
          <w:spacing w:val="-1"/>
          <w:sz w:val="24"/>
          <w:szCs w:val="24"/>
          <w:u w:val="single"/>
        </w:rPr>
        <w:t xml:space="preserve"> </w:t>
      </w:r>
      <w:r w:rsidRPr="005D3B51">
        <w:rPr>
          <w:b/>
          <w:bCs/>
          <w:sz w:val="24"/>
          <w:szCs w:val="24"/>
        </w:rPr>
        <w:t>(20</w:t>
      </w:r>
      <w:r w:rsidRPr="005D3B51">
        <w:rPr>
          <w:b/>
          <w:bCs/>
          <w:spacing w:val="-2"/>
          <w:sz w:val="24"/>
          <w:szCs w:val="24"/>
        </w:rPr>
        <w:t xml:space="preserve"> </w:t>
      </w:r>
      <w:r w:rsidRPr="005D3B51">
        <w:rPr>
          <w:b/>
          <w:bCs/>
          <w:sz w:val="24"/>
          <w:szCs w:val="24"/>
        </w:rPr>
        <w:t>CFR</w:t>
      </w:r>
      <w:r w:rsidRPr="005D3B51">
        <w:rPr>
          <w:b/>
          <w:bCs/>
          <w:spacing w:val="-4"/>
          <w:sz w:val="24"/>
          <w:szCs w:val="24"/>
        </w:rPr>
        <w:t xml:space="preserve"> </w:t>
      </w:r>
      <w:r w:rsidRPr="005D3B51">
        <w:rPr>
          <w:b/>
          <w:bCs/>
          <w:sz w:val="24"/>
          <w:szCs w:val="24"/>
        </w:rPr>
        <w:t>§</w:t>
      </w:r>
      <w:r w:rsidR="005D3B51">
        <w:rPr>
          <w:b/>
          <w:bCs/>
          <w:sz w:val="24"/>
          <w:szCs w:val="24"/>
        </w:rPr>
        <w:t xml:space="preserve"> </w:t>
      </w:r>
      <w:r w:rsidRPr="005D3B51">
        <w:rPr>
          <w:b/>
          <w:bCs/>
          <w:sz w:val="24"/>
          <w:szCs w:val="24"/>
        </w:rPr>
        <w:t>680.820,</w:t>
      </w:r>
      <w:r w:rsidRPr="005D3B51">
        <w:rPr>
          <w:b/>
          <w:bCs/>
          <w:spacing w:val="-2"/>
          <w:sz w:val="24"/>
          <w:szCs w:val="24"/>
        </w:rPr>
        <w:t xml:space="preserve"> </w:t>
      </w:r>
      <w:r w:rsidRPr="005D3B51">
        <w:rPr>
          <w:b/>
          <w:bCs/>
          <w:sz w:val="24"/>
          <w:szCs w:val="24"/>
        </w:rPr>
        <w:t>TEGL</w:t>
      </w:r>
      <w:r w:rsidRPr="005D3B51">
        <w:rPr>
          <w:b/>
          <w:bCs/>
          <w:spacing w:val="-2"/>
          <w:sz w:val="24"/>
          <w:szCs w:val="24"/>
        </w:rPr>
        <w:t xml:space="preserve"> </w:t>
      </w:r>
      <w:r w:rsidRPr="005D3B51">
        <w:rPr>
          <w:b/>
          <w:bCs/>
          <w:sz w:val="24"/>
          <w:szCs w:val="24"/>
        </w:rPr>
        <w:t>3-</w:t>
      </w:r>
      <w:r w:rsidRPr="005D3B51">
        <w:rPr>
          <w:b/>
          <w:bCs/>
          <w:spacing w:val="-5"/>
          <w:sz w:val="24"/>
          <w:szCs w:val="24"/>
        </w:rPr>
        <w:t>15)</w:t>
      </w:r>
    </w:p>
    <w:p w14:paraId="4D615ADF" w14:textId="1051FB6B" w:rsidR="009F25DB" w:rsidRDefault="00520BB9">
      <w:pPr>
        <w:pStyle w:val="BodyText"/>
        <w:ind w:left="119" w:right="118"/>
      </w:pPr>
      <w:r>
        <w:t>U</w:t>
      </w:r>
      <w:r>
        <w:t xml:space="preserve">nder WIOA </w:t>
      </w:r>
      <w:r w:rsidR="005D3B51">
        <w:t>S</w:t>
      </w:r>
      <w:r>
        <w:t>ecs. 134(d)(4)(C) and 134(d)(4)(D)(</w:t>
      </w:r>
      <w:proofErr w:type="spellStart"/>
      <w:r>
        <w:t>i</w:t>
      </w:r>
      <w:proofErr w:type="spellEnd"/>
      <w:r>
        <w:t>)-(iii), employers participating in incumbent worker</w:t>
      </w:r>
      <w:r>
        <w:rPr>
          <w:spacing w:val="-3"/>
        </w:rPr>
        <w:t xml:space="preserve"> </w:t>
      </w:r>
      <w:r>
        <w:t>training</w:t>
      </w:r>
      <w:r>
        <w:rPr>
          <w:spacing w:val="-2"/>
        </w:rPr>
        <w:t xml:space="preserve"> </w:t>
      </w:r>
      <w:r>
        <w:t>are</w:t>
      </w:r>
      <w:r>
        <w:rPr>
          <w:spacing w:val="-3"/>
        </w:rPr>
        <w:t xml:space="preserve"> </w:t>
      </w:r>
      <w:r>
        <w:t>required</w:t>
      </w:r>
      <w:r>
        <w:rPr>
          <w:spacing w:val="-2"/>
        </w:rPr>
        <w:t xml:space="preserve"> </w:t>
      </w:r>
      <w:r>
        <w:t>to</w:t>
      </w:r>
      <w:r>
        <w:rPr>
          <w:spacing w:val="-2"/>
        </w:rPr>
        <w:t xml:space="preserve"> </w:t>
      </w:r>
      <w:r>
        <w:t>pay</w:t>
      </w:r>
      <w:r>
        <w:rPr>
          <w:spacing w:val="-7"/>
        </w:rPr>
        <w:t xml:space="preserve"> </w:t>
      </w:r>
      <w:r>
        <w:t>the</w:t>
      </w:r>
      <w:r>
        <w:rPr>
          <w:spacing w:val="-3"/>
        </w:rPr>
        <w:t xml:space="preserve"> </w:t>
      </w:r>
      <w:r>
        <w:t>non-Federal</w:t>
      </w:r>
      <w:r>
        <w:rPr>
          <w:spacing w:val="-2"/>
        </w:rPr>
        <w:t xml:space="preserve"> </w:t>
      </w:r>
      <w:r>
        <w:t>share</w:t>
      </w:r>
      <w:r>
        <w:rPr>
          <w:spacing w:val="-3"/>
        </w:rPr>
        <w:t xml:space="preserve"> </w:t>
      </w:r>
      <w:r>
        <w:t>of</w:t>
      </w:r>
      <w:r>
        <w:rPr>
          <w:spacing w:val="-3"/>
        </w:rPr>
        <w:t xml:space="preserve"> </w:t>
      </w:r>
      <w:r>
        <w:t>the</w:t>
      </w:r>
      <w:r>
        <w:rPr>
          <w:spacing w:val="-3"/>
        </w:rPr>
        <w:t xml:space="preserve"> </w:t>
      </w:r>
      <w:r>
        <w:t>cost</w:t>
      </w:r>
      <w:r>
        <w:rPr>
          <w:spacing w:val="-2"/>
        </w:rPr>
        <w:t xml:space="preserve"> </w:t>
      </w:r>
      <w:r>
        <w:t>of</w:t>
      </w:r>
      <w:r>
        <w:rPr>
          <w:spacing w:val="-1"/>
        </w:rPr>
        <w:t xml:space="preserve"> </w:t>
      </w:r>
      <w:r>
        <w:t>providing</w:t>
      </w:r>
      <w:r>
        <w:rPr>
          <w:spacing w:val="-5"/>
        </w:rPr>
        <w:t xml:space="preserve"> </w:t>
      </w:r>
      <w:r>
        <w:t>training</w:t>
      </w:r>
      <w:r>
        <w:rPr>
          <w:spacing w:val="-5"/>
        </w:rPr>
        <w:t xml:space="preserve"> </w:t>
      </w:r>
      <w:r>
        <w:t>to</w:t>
      </w:r>
      <w:r>
        <w:rPr>
          <w:spacing w:val="-2"/>
        </w:rPr>
        <w:t xml:space="preserve"> </w:t>
      </w:r>
      <w:r>
        <w:t xml:space="preserve">their incumbent workers. The amount of </w:t>
      </w:r>
      <w:proofErr w:type="gramStart"/>
      <w:r>
        <w:t>the non</w:t>
      </w:r>
      <w:proofErr w:type="gramEnd"/>
      <w:r>
        <w:t>-Federal share depends upon the limits established under WIOA secs. 134(d)(4)(ii)(C) and (D).</w:t>
      </w:r>
    </w:p>
    <w:p w14:paraId="5207D6EE" w14:textId="77777777" w:rsidR="005D3B51" w:rsidRDefault="005D3B51">
      <w:pPr>
        <w:pStyle w:val="BodyText"/>
        <w:ind w:left="119"/>
      </w:pPr>
    </w:p>
    <w:p w14:paraId="4D615AE0" w14:textId="5966A654" w:rsidR="009F25DB" w:rsidRDefault="00520BB9">
      <w:pPr>
        <w:pStyle w:val="BodyText"/>
        <w:ind w:left="119"/>
      </w:pPr>
      <w:r>
        <w:t>Employer</w:t>
      </w:r>
      <w:r>
        <w:rPr>
          <w:spacing w:val="-4"/>
        </w:rPr>
        <w:t xml:space="preserve"> </w:t>
      </w:r>
      <w:r>
        <w:t>share</w:t>
      </w:r>
      <w:r>
        <w:rPr>
          <w:spacing w:val="-2"/>
        </w:rPr>
        <w:t xml:space="preserve"> </w:t>
      </w:r>
      <w:r>
        <w:t>must</w:t>
      </w:r>
      <w:r>
        <w:rPr>
          <w:spacing w:val="-1"/>
        </w:rPr>
        <w:t xml:space="preserve"> </w:t>
      </w:r>
      <w:r>
        <w:t>be reported</w:t>
      </w:r>
      <w:r>
        <w:rPr>
          <w:spacing w:val="-1"/>
        </w:rPr>
        <w:t xml:space="preserve"> </w:t>
      </w:r>
      <w:r>
        <w:t>on the</w:t>
      </w:r>
      <w:r>
        <w:rPr>
          <w:spacing w:val="-2"/>
        </w:rPr>
        <w:t xml:space="preserve"> </w:t>
      </w:r>
      <w:r>
        <w:t>ETA-9130</w:t>
      </w:r>
      <w:r>
        <w:rPr>
          <w:spacing w:val="-1"/>
        </w:rPr>
        <w:t xml:space="preserve"> </w:t>
      </w:r>
      <w:r>
        <w:t>quarterly</w:t>
      </w:r>
      <w:r>
        <w:rPr>
          <w:spacing w:val="-6"/>
        </w:rPr>
        <w:t xml:space="preserve"> </w:t>
      </w:r>
      <w:r>
        <w:t xml:space="preserve">financial </w:t>
      </w:r>
      <w:r>
        <w:rPr>
          <w:spacing w:val="-2"/>
        </w:rPr>
        <w:t>report.</w:t>
      </w:r>
    </w:p>
    <w:p w14:paraId="4D615AE1" w14:textId="1C1DE50C" w:rsidR="009F25DB" w:rsidRDefault="00520BB9">
      <w:pPr>
        <w:pStyle w:val="BodyText"/>
        <w:ind w:left="119" w:right="115"/>
      </w:pPr>
      <w:r>
        <w:t xml:space="preserve">The wages paid to individuals, while in training, may be considered as a source of matching funds. Rules for matching funds are provided in the Uniform Guidance and DOL exceptions at 2 CFR </w:t>
      </w:r>
      <w:r w:rsidR="005D3B51" w:rsidRPr="005D3B51">
        <w:t>§</w:t>
      </w:r>
      <w:r w:rsidR="005D3B51">
        <w:rPr>
          <w:b/>
          <w:bCs/>
        </w:rPr>
        <w:t xml:space="preserve"> </w:t>
      </w:r>
      <w:r>
        <w:t xml:space="preserve">200.306 and 2 CFR </w:t>
      </w:r>
      <w:r w:rsidR="005D3B51" w:rsidRPr="005D3B51">
        <w:t>§</w:t>
      </w:r>
      <w:r w:rsidR="005D3B51">
        <w:rPr>
          <w:b/>
          <w:bCs/>
        </w:rPr>
        <w:t xml:space="preserve"> </w:t>
      </w:r>
      <w:r>
        <w:t>2900.8.</w:t>
      </w:r>
    </w:p>
    <w:p w14:paraId="4D615AE2" w14:textId="77777777" w:rsidR="009F25DB" w:rsidRDefault="009F25DB">
      <w:pPr>
        <w:pStyle w:val="BodyText"/>
        <w:spacing w:before="3"/>
        <w:ind w:left="0"/>
        <w:jc w:val="left"/>
      </w:pPr>
    </w:p>
    <w:p w14:paraId="4D615AE3" w14:textId="41E8ABE4" w:rsidR="009F25DB" w:rsidRDefault="00520BB9">
      <w:pPr>
        <w:pStyle w:val="Heading1"/>
        <w:rPr>
          <w:u w:val="none"/>
        </w:rPr>
      </w:pPr>
      <w:r>
        <w:t>Conflict</w:t>
      </w:r>
      <w:r>
        <w:rPr>
          <w:spacing w:val="-4"/>
        </w:rPr>
        <w:t xml:space="preserve"> </w:t>
      </w:r>
      <w:r>
        <w:t>of</w:t>
      </w:r>
      <w:r>
        <w:rPr>
          <w:spacing w:val="-1"/>
        </w:rPr>
        <w:t xml:space="preserve"> </w:t>
      </w:r>
      <w:r>
        <w:t>Interest</w:t>
      </w:r>
      <w:r>
        <w:rPr>
          <w:spacing w:val="-3"/>
        </w:rPr>
        <w:t xml:space="preserve"> </w:t>
      </w:r>
      <w:r w:rsidRPr="005D3B51">
        <w:rPr>
          <w:u w:val="none"/>
        </w:rPr>
        <w:t>(20 CFR</w:t>
      </w:r>
      <w:r w:rsidRPr="005D3B51">
        <w:rPr>
          <w:spacing w:val="-3"/>
          <w:u w:val="none"/>
        </w:rPr>
        <w:t xml:space="preserve"> </w:t>
      </w:r>
      <w:r w:rsidRPr="005D3B51">
        <w:rPr>
          <w:spacing w:val="-2"/>
          <w:u w:val="none"/>
        </w:rPr>
        <w:t>§</w:t>
      </w:r>
      <w:r w:rsidR="005D3B51" w:rsidRPr="005D3B51">
        <w:rPr>
          <w:spacing w:val="-2"/>
          <w:u w:val="none"/>
        </w:rPr>
        <w:t xml:space="preserve"> </w:t>
      </w:r>
      <w:r w:rsidRPr="005D3B51">
        <w:rPr>
          <w:spacing w:val="-2"/>
          <w:u w:val="none"/>
        </w:rPr>
        <w:t>683.200(c)(5)(</w:t>
      </w:r>
      <w:proofErr w:type="spellStart"/>
      <w:r w:rsidRPr="005D3B51">
        <w:rPr>
          <w:spacing w:val="-2"/>
          <w:u w:val="none"/>
        </w:rPr>
        <w:t>i</w:t>
      </w:r>
      <w:proofErr w:type="spellEnd"/>
      <w:r w:rsidRPr="005D3B51">
        <w:rPr>
          <w:spacing w:val="-2"/>
          <w:u w:val="none"/>
        </w:rPr>
        <w:t>))</w:t>
      </w:r>
    </w:p>
    <w:p w14:paraId="4D615AE4" w14:textId="20BB934D" w:rsidR="009F25DB" w:rsidRDefault="00520BB9">
      <w:pPr>
        <w:pStyle w:val="BodyText"/>
        <w:ind w:left="120" w:right="116"/>
      </w:pPr>
      <w:r>
        <w:t>A State WDB member, L</w:t>
      </w:r>
      <w:r>
        <w:t xml:space="preserve">WDB member, or WDB standing committee member must neither cast a vote on, nor participate in any decision-making capacity, on the provision of services by such member (or any organization which that member directly represents), nor on any matter which would provide any direct financial benefit to that member or that member’s immediate </w:t>
      </w:r>
      <w:r>
        <w:rPr>
          <w:spacing w:val="-2"/>
        </w:rPr>
        <w:t>family.</w:t>
      </w:r>
    </w:p>
    <w:p w14:paraId="4D615AE5" w14:textId="22C20235" w:rsidR="009F25DB" w:rsidRDefault="00520BB9">
      <w:pPr>
        <w:pStyle w:val="ListParagraph"/>
        <w:numPr>
          <w:ilvl w:val="1"/>
          <w:numId w:val="6"/>
        </w:numPr>
        <w:tabs>
          <w:tab w:val="left" w:pos="1258"/>
        </w:tabs>
        <w:ind w:right="114" w:firstLine="0"/>
        <w:jc w:val="both"/>
        <w:rPr>
          <w:sz w:val="24"/>
        </w:rPr>
      </w:pPr>
      <w:r>
        <w:rPr>
          <w:sz w:val="24"/>
        </w:rPr>
        <w:t>Neither membership on the State WDB, the L</w:t>
      </w:r>
      <w:r>
        <w:rPr>
          <w:sz w:val="24"/>
        </w:rPr>
        <w:t xml:space="preserve">WDB, or a WDB standing committee, nor the receipt of WIOA funds to provide training and related services, by itself, violates these </w:t>
      </w:r>
      <w:proofErr w:type="gramStart"/>
      <w:r>
        <w:rPr>
          <w:sz w:val="24"/>
        </w:rPr>
        <w:t>conflict of interest</w:t>
      </w:r>
      <w:proofErr w:type="gramEnd"/>
      <w:r>
        <w:rPr>
          <w:sz w:val="24"/>
        </w:rPr>
        <w:t xml:space="preserve"> provisions.</w:t>
      </w:r>
    </w:p>
    <w:p w14:paraId="4D615AE6" w14:textId="07FE8464" w:rsidR="009F25DB" w:rsidRDefault="00520BB9">
      <w:pPr>
        <w:pStyle w:val="ListParagraph"/>
        <w:numPr>
          <w:ilvl w:val="1"/>
          <w:numId w:val="6"/>
        </w:numPr>
        <w:tabs>
          <w:tab w:val="left" w:pos="1268"/>
        </w:tabs>
        <w:ind w:left="839" w:right="117" w:firstLine="0"/>
        <w:jc w:val="both"/>
        <w:rPr>
          <w:sz w:val="24"/>
        </w:rPr>
      </w:pPr>
      <w:r>
        <w:rPr>
          <w:sz w:val="24"/>
        </w:rPr>
        <w:t xml:space="preserve">In accordance with the requirements at 2 CFR </w:t>
      </w:r>
      <w:r w:rsidR="005D3B51" w:rsidRPr="005D3B51">
        <w:rPr>
          <w:sz w:val="24"/>
          <w:szCs w:val="24"/>
        </w:rPr>
        <w:t>§</w:t>
      </w:r>
      <w:r w:rsidR="005D3B51">
        <w:rPr>
          <w:b/>
          <w:bCs/>
          <w:sz w:val="24"/>
          <w:szCs w:val="24"/>
        </w:rPr>
        <w:t xml:space="preserve"> </w:t>
      </w:r>
      <w:r>
        <w:rPr>
          <w:sz w:val="24"/>
        </w:rPr>
        <w:t>200.112, recipients of Federal awards must disclose in writing any potential conflict of interest to the Department. Sub- recipients must disclose in writing any potential conflict of interest to the recipient of grant funds.</w:t>
      </w:r>
    </w:p>
    <w:p w14:paraId="4D615AE7" w14:textId="77777777" w:rsidR="009F25DB" w:rsidRDefault="009F25DB">
      <w:pPr>
        <w:pStyle w:val="BodyText"/>
        <w:spacing w:before="3"/>
        <w:ind w:left="0"/>
        <w:jc w:val="left"/>
      </w:pPr>
    </w:p>
    <w:p w14:paraId="4D615AE8" w14:textId="4A29A561" w:rsidR="009F25DB" w:rsidRDefault="00520BB9">
      <w:pPr>
        <w:pStyle w:val="Heading1"/>
        <w:rPr>
          <w:u w:val="none"/>
        </w:rPr>
      </w:pPr>
      <w:r>
        <w:t>General</w:t>
      </w:r>
      <w:r>
        <w:rPr>
          <w:spacing w:val="-5"/>
        </w:rPr>
        <w:t xml:space="preserve"> </w:t>
      </w:r>
      <w:r>
        <w:t>Program</w:t>
      </w:r>
      <w:r>
        <w:rPr>
          <w:spacing w:val="-3"/>
        </w:rPr>
        <w:t xml:space="preserve"> </w:t>
      </w:r>
      <w:r>
        <w:t>Requirements</w:t>
      </w:r>
      <w:r>
        <w:rPr>
          <w:spacing w:val="-3"/>
        </w:rPr>
        <w:t xml:space="preserve"> </w:t>
      </w:r>
      <w:r>
        <w:t>for</w:t>
      </w:r>
      <w:r>
        <w:rPr>
          <w:spacing w:val="-3"/>
        </w:rPr>
        <w:t xml:space="preserve"> </w:t>
      </w:r>
      <w:r>
        <w:t>Incumbent</w:t>
      </w:r>
      <w:r>
        <w:rPr>
          <w:spacing w:val="-2"/>
        </w:rPr>
        <w:t xml:space="preserve"> </w:t>
      </w:r>
      <w:r>
        <w:t>Worker</w:t>
      </w:r>
      <w:r>
        <w:rPr>
          <w:spacing w:val="-3"/>
        </w:rPr>
        <w:t xml:space="preserve"> </w:t>
      </w:r>
      <w:r>
        <w:t>Training</w:t>
      </w:r>
      <w:r>
        <w:rPr>
          <w:spacing w:val="-3"/>
        </w:rPr>
        <w:t xml:space="preserve"> </w:t>
      </w:r>
      <w:r>
        <w:rPr>
          <w:u w:val="none"/>
        </w:rPr>
        <w:t>(20</w:t>
      </w:r>
      <w:r>
        <w:rPr>
          <w:spacing w:val="-2"/>
          <w:u w:val="none"/>
        </w:rPr>
        <w:t xml:space="preserve"> </w:t>
      </w:r>
      <w:r>
        <w:rPr>
          <w:u w:val="none"/>
        </w:rPr>
        <w:t>CFR</w:t>
      </w:r>
      <w:r>
        <w:rPr>
          <w:spacing w:val="-3"/>
          <w:u w:val="none"/>
        </w:rPr>
        <w:t xml:space="preserve"> </w:t>
      </w:r>
      <w:r>
        <w:rPr>
          <w:spacing w:val="-2"/>
          <w:u w:val="none"/>
        </w:rPr>
        <w:t>§</w:t>
      </w:r>
      <w:r w:rsidR="005D3B51">
        <w:rPr>
          <w:spacing w:val="-2"/>
          <w:u w:val="none"/>
        </w:rPr>
        <w:t xml:space="preserve"> </w:t>
      </w:r>
      <w:r>
        <w:rPr>
          <w:spacing w:val="-2"/>
          <w:u w:val="none"/>
        </w:rPr>
        <w:t>683.200)</w:t>
      </w:r>
    </w:p>
    <w:p w14:paraId="4D615AE9" w14:textId="16EDEF53" w:rsidR="009F25DB" w:rsidRDefault="00520BB9">
      <w:pPr>
        <w:pStyle w:val="ListParagraph"/>
        <w:numPr>
          <w:ilvl w:val="0"/>
          <w:numId w:val="5"/>
        </w:numPr>
        <w:tabs>
          <w:tab w:val="left" w:pos="839"/>
        </w:tabs>
        <w:ind w:left="839" w:right="117"/>
        <w:jc w:val="both"/>
        <w:rPr>
          <w:sz w:val="24"/>
        </w:rPr>
      </w:pPr>
      <w:r>
        <w:rPr>
          <w:sz w:val="24"/>
        </w:rPr>
        <w:t xml:space="preserve">Recipients and sub-recipients of a Federal award under </w:t>
      </w:r>
      <w:r w:rsidR="005D3B51">
        <w:rPr>
          <w:sz w:val="24"/>
        </w:rPr>
        <w:t>T</w:t>
      </w:r>
      <w:r>
        <w:rPr>
          <w:sz w:val="24"/>
        </w:rPr>
        <w:t>itle I of WIOA and the Wagner- Peyser Act must follow the Uniform Guidance at 2 CFR parts 200, 215, 225, 230, including any exceptions identified by the Department at 2 CFR part 2900.</w:t>
      </w:r>
    </w:p>
    <w:p w14:paraId="4D615AEA" w14:textId="77777777" w:rsidR="009F25DB" w:rsidRDefault="00520BB9">
      <w:pPr>
        <w:pStyle w:val="ListParagraph"/>
        <w:numPr>
          <w:ilvl w:val="1"/>
          <w:numId w:val="5"/>
        </w:numPr>
        <w:tabs>
          <w:tab w:val="left" w:pos="1956"/>
        </w:tabs>
        <w:ind w:left="1559" w:right="116" w:firstLine="0"/>
        <w:jc w:val="both"/>
        <w:rPr>
          <w:sz w:val="24"/>
        </w:rPr>
      </w:pPr>
      <w:r>
        <w:rPr>
          <w:sz w:val="24"/>
        </w:rPr>
        <w:t xml:space="preserve">Commercial organizations, for-profit entities, and foreign entities that are recipients and sub-recipients of a </w:t>
      </w:r>
      <w:proofErr w:type="gramStart"/>
      <w:r>
        <w:rPr>
          <w:sz w:val="24"/>
        </w:rPr>
        <w:t>Federal</w:t>
      </w:r>
      <w:proofErr w:type="gramEnd"/>
      <w:r>
        <w:rPr>
          <w:sz w:val="24"/>
        </w:rPr>
        <w:t xml:space="preserve"> award must adhere to 2 CFR part 200, including any exceptions identified by the Department under 2 CFR part 2900;</w:t>
      </w:r>
    </w:p>
    <w:p w14:paraId="4D615AEB" w14:textId="77777777" w:rsidR="009F25DB" w:rsidRDefault="00520BB9">
      <w:pPr>
        <w:pStyle w:val="ListParagraph"/>
        <w:numPr>
          <w:ilvl w:val="1"/>
          <w:numId w:val="5"/>
        </w:numPr>
        <w:tabs>
          <w:tab w:val="left" w:pos="1956"/>
        </w:tabs>
        <w:ind w:left="1559" w:right="116" w:firstLine="0"/>
        <w:jc w:val="both"/>
        <w:rPr>
          <w:sz w:val="24"/>
        </w:rPr>
      </w:pPr>
      <w:r>
        <w:rPr>
          <w:sz w:val="24"/>
        </w:rPr>
        <w:t>Commercial organizations, for-profit entities, and foreign entities that are contractors or subcontractors must adhere to the Federal Acquisition Regulations (FAR), including 48 CFR part 31.</w:t>
      </w:r>
    </w:p>
    <w:p w14:paraId="4D615AEC" w14:textId="292C96A1" w:rsidR="009F25DB" w:rsidRDefault="00520BB9">
      <w:pPr>
        <w:pStyle w:val="Heading1"/>
        <w:spacing w:before="2"/>
        <w:ind w:left="119"/>
        <w:rPr>
          <w:u w:val="none"/>
        </w:rPr>
      </w:pPr>
      <w:r>
        <w:rPr>
          <w:u w:val="none"/>
        </w:rPr>
        <w:t>(20</w:t>
      </w:r>
      <w:r>
        <w:rPr>
          <w:spacing w:val="-2"/>
          <w:u w:val="none"/>
        </w:rPr>
        <w:t xml:space="preserve"> </w:t>
      </w:r>
      <w:r>
        <w:rPr>
          <w:u w:val="none"/>
        </w:rPr>
        <w:t>CFR</w:t>
      </w:r>
      <w:r>
        <w:rPr>
          <w:spacing w:val="-2"/>
          <w:u w:val="none"/>
        </w:rPr>
        <w:t xml:space="preserve"> </w:t>
      </w:r>
      <w:r>
        <w:rPr>
          <w:u w:val="none"/>
        </w:rPr>
        <w:t>§</w:t>
      </w:r>
      <w:r w:rsidR="005D3B51">
        <w:rPr>
          <w:u w:val="none"/>
        </w:rPr>
        <w:t xml:space="preserve"> </w:t>
      </w:r>
      <w:r>
        <w:rPr>
          <w:u w:val="none"/>
        </w:rPr>
        <w:t>683.200(c)(9)</w:t>
      </w:r>
      <w:r>
        <w:rPr>
          <w:spacing w:val="-1"/>
          <w:u w:val="none"/>
        </w:rPr>
        <w:t xml:space="preserve"> </w:t>
      </w:r>
      <w:r>
        <w:rPr>
          <w:u w:val="none"/>
        </w:rPr>
        <w:t>and</w:t>
      </w:r>
      <w:r>
        <w:rPr>
          <w:spacing w:val="-2"/>
          <w:u w:val="none"/>
        </w:rPr>
        <w:t xml:space="preserve"> </w:t>
      </w:r>
      <w:r>
        <w:rPr>
          <w:u w:val="none"/>
        </w:rPr>
        <w:t>20</w:t>
      </w:r>
      <w:r>
        <w:rPr>
          <w:spacing w:val="-1"/>
          <w:u w:val="none"/>
        </w:rPr>
        <w:t xml:space="preserve"> </w:t>
      </w:r>
      <w:r>
        <w:rPr>
          <w:u w:val="none"/>
        </w:rPr>
        <w:t>CFR</w:t>
      </w:r>
      <w:r>
        <w:rPr>
          <w:spacing w:val="-2"/>
          <w:u w:val="none"/>
        </w:rPr>
        <w:t xml:space="preserve"> §</w:t>
      </w:r>
      <w:r w:rsidR="005D3B51">
        <w:rPr>
          <w:spacing w:val="-2"/>
          <w:u w:val="none"/>
        </w:rPr>
        <w:t xml:space="preserve"> </w:t>
      </w:r>
      <w:r>
        <w:rPr>
          <w:spacing w:val="-2"/>
          <w:u w:val="none"/>
        </w:rPr>
        <w:t>683.200(d))</w:t>
      </w:r>
    </w:p>
    <w:p w14:paraId="4D615AED" w14:textId="19B52A9C" w:rsidR="009F25DB" w:rsidRDefault="00520BB9">
      <w:pPr>
        <w:pStyle w:val="BodyText"/>
        <w:ind w:left="119" w:right="121"/>
      </w:pPr>
      <w:r>
        <w:t>On a</w:t>
      </w:r>
      <w:r>
        <w:rPr>
          <w:spacing w:val="-1"/>
        </w:rPr>
        <w:t xml:space="preserve"> </w:t>
      </w:r>
      <w:r>
        <w:t>fee-for-service</w:t>
      </w:r>
      <w:r>
        <w:rPr>
          <w:spacing w:val="-1"/>
        </w:rPr>
        <w:t xml:space="preserve"> </w:t>
      </w:r>
      <w:r>
        <w:t>basis, employers may</w:t>
      </w:r>
      <w:r>
        <w:rPr>
          <w:spacing w:val="-5"/>
        </w:rPr>
        <w:t xml:space="preserve"> </w:t>
      </w:r>
      <w:r>
        <w:t>use</w:t>
      </w:r>
      <w:r>
        <w:rPr>
          <w:spacing w:val="-1"/>
        </w:rPr>
        <w:t xml:space="preserve"> </w:t>
      </w:r>
      <w:r>
        <w:t>local area</w:t>
      </w:r>
      <w:r>
        <w:rPr>
          <w:spacing w:val="-1"/>
        </w:rPr>
        <w:t xml:space="preserve"> </w:t>
      </w:r>
      <w:r>
        <w:t>services, facilities, or</w:t>
      </w:r>
      <w:r>
        <w:rPr>
          <w:spacing w:val="-1"/>
        </w:rPr>
        <w:t xml:space="preserve"> </w:t>
      </w:r>
      <w:r>
        <w:t xml:space="preserve">equipment funded under </w:t>
      </w:r>
      <w:r w:rsidR="005D3B51">
        <w:t>T</w:t>
      </w:r>
      <w:r>
        <w:t>itle I of WIOA to provide employment and training activities to incumbent workers:</w:t>
      </w:r>
    </w:p>
    <w:p w14:paraId="4D615AEE" w14:textId="77777777" w:rsidR="009F25DB" w:rsidRDefault="00520BB9">
      <w:pPr>
        <w:pStyle w:val="ListParagraph"/>
        <w:numPr>
          <w:ilvl w:val="0"/>
          <w:numId w:val="4"/>
        </w:numPr>
        <w:tabs>
          <w:tab w:val="left" w:pos="1123"/>
        </w:tabs>
        <w:ind w:left="1123" w:hanging="284"/>
        <w:rPr>
          <w:sz w:val="24"/>
        </w:rPr>
      </w:pPr>
      <w:r>
        <w:rPr>
          <w:sz w:val="24"/>
        </w:rPr>
        <w:t>When</w:t>
      </w:r>
      <w:r>
        <w:rPr>
          <w:spacing w:val="-1"/>
          <w:sz w:val="24"/>
        </w:rPr>
        <w:t xml:space="preserve"> </w:t>
      </w:r>
      <w:r>
        <w:rPr>
          <w:sz w:val="24"/>
        </w:rPr>
        <w:t>the</w:t>
      </w:r>
      <w:r>
        <w:rPr>
          <w:spacing w:val="-2"/>
          <w:sz w:val="24"/>
        </w:rPr>
        <w:t xml:space="preserve"> </w:t>
      </w:r>
      <w:r>
        <w:rPr>
          <w:sz w:val="24"/>
        </w:rPr>
        <w:t>services,</w:t>
      </w:r>
      <w:r>
        <w:rPr>
          <w:spacing w:val="-1"/>
          <w:sz w:val="24"/>
        </w:rPr>
        <w:t xml:space="preserve"> </w:t>
      </w:r>
      <w:r>
        <w:rPr>
          <w:sz w:val="24"/>
        </w:rPr>
        <w:t>facilities, or</w:t>
      </w:r>
      <w:r>
        <w:rPr>
          <w:spacing w:val="-2"/>
          <w:sz w:val="24"/>
        </w:rPr>
        <w:t xml:space="preserve"> </w:t>
      </w:r>
      <w:r>
        <w:rPr>
          <w:sz w:val="24"/>
        </w:rPr>
        <w:t>equipment</w:t>
      </w:r>
      <w:r>
        <w:rPr>
          <w:spacing w:val="-1"/>
          <w:sz w:val="24"/>
        </w:rPr>
        <w:t xml:space="preserve"> </w:t>
      </w:r>
      <w:r>
        <w:rPr>
          <w:sz w:val="24"/>
        </w:rPr>
        <w:t>are</w:t>
      </w:r>
      <w:r>
        <w:rPr>
          <w:spacing w:val="1"/>
          <w:sz w:val="24"/>
        </w:rPr>
        <w:t xml:space="preserve"> </w:t>
      </w:r>
      <w:r>
        <w:rPr>
          <w:sz w:val="24"/>
        </w:rPr>
        <w:t>not</w:t>
      </w:r>
      <w:r>
        <w:rPr>
          <w:spacing w:val="-1"/>
          <w:sz w:val="24"/>
        </w:rPr>
        <w:t xml:space="preserve"> </w:t>
      </w:r>
      <w:r>
        <w:rPr>
          <w:sz w:val="24"/>
        </w:rPr>
        <w:t>being</w:t>
      </w:r>
      <w:r>
        <w:rPr>
          <w:spacing w:val="-4"/>
          <w:sz w:val="24"/>
        </w:rPr>
        <w:t xml:space="preserve"> </w:t>
      </w:r>
      <w:r>
        <w:rPr>
          <w:sz w:val="24"/>
        </w:rPr>
        <w:t>used by</w:t>
      </w:r>
      <w:r>
        <w:rPr>
          <w:spacing w:val="-4"/>
          <w:sz w:val="24"/>
        </w:rPr>
        <w:t xml:space="preserve"> </w:t>
      </w:r>
      <w:r>
        <w:rPr>
          <w:sz w:val="24"/>
        </w:rPr>
        <w:t>eligible</w:t>
      </w:r>
      <w:r>
        <w:rPr>
          <w:spacing w:val="-1"/>
          <w:sz w:val="24"/>
        </w:rPr>
        <w:t xml:space="preserve"> </w:t>
      </w:r>
      <w:r>
        <w:rPr>
          <w:spacing w:val="-2"/>
          <w:sz w:val="24"/>
        </w:rPr>
        <w:t>participants;</w:t>
      </w:r>
    </w:p>
    <w:p w14:paraId="4D615AEF" w14:textId="77777777" w:rsidR="009F25DB" w:rsidRDefault="00520BB9">
      <w:pPr>
        <w:pStyle w:val="ListParagraph"/>
        <w:numPr>
          <w:ilvl w:val="0"/>
          <w:numId w:val="4"/>
        </w:numPr>
        <w:tabs>
          <w:tab w:val="left" w:pos="1235"/>
        </w:tabs>
        <w:ind w:left="839" w:right="119" w:firstLine="0"/>
        <w:rPr>
          <w:sz w:val="24"/>
        </w:rPr>
      </w:pPr>
      <w:r>
        <w:rPr>
          <w:sz w:val="24"/>
        </w:rPr>
        <w:t>If</w:t>
      </w:r>
      <w:r>
        <w:rPr>
          <w:spacing w:val="40"/>
          <w:sz w:val="24"/>
        </w:rPr>
        <w:t xml:space="preserve"> </w:t>
      </w:r>
      <w:r>
        <w:rPr>
          <w:sz w:val="24"/>
        </w:rPr>
        <w:t>their</w:t>
      </w:r>
      <w:r>
        <w:rPr>
          <w:spacing w:val="40"/>
          <w:sz w:val="24"/>
        </w:rPr>
        <w:t xml:space="preserve"> </w:t>
      </w:r>
      <w:r>
        <w:rPr>
          <w:sz w:val="24"/>
        </w:rPr>
        <w:t>use</w:t>
      </w:r>
      <w:r>
        <w:rPr>
          <w:spacing w:val="40"/>
          <w:sz w:val="24"/>
        </w:rPr>
        <w:t xml:space="preserve"> </w:t>
      </w:r>
      <w:r>
        <w:rPr>
          <w:sz w:val="24"/>
        </w:rPr>
        <w:t>does</w:t>
      </w:r>
      <w:r>
        <w:rPr>
          <w:spacing w:val="40"/>
          <w:sz w:val="24"/>
        </w:rPr>
        <w:t xml:space="preserve"> </w:t>
      </w:r>
      <w:r>
        <w:rPr>
          <w:sz w:val="24"/>
        </w:rPr>
        <w:t>not</w:t>
      </w:r>
      <w:r>
        <w:rPr>
          <w:spacing w:val="40"/>
          <w:sz w:val="24"/>
        </w:rPr>
        <w:t xml:space="preserve"> </w:t>
      </w:r>
      <w:r>
        <w:rPr>
          <w:sz w:val="24"/>
        </w:rPr>
        <w:t>affect</w:t>
      </w:r>
      <w:r>
        <w:rPr>
          <w:spacing w:val="40"/>
          <w:sz w:val="24"/>
        </w:rPr>
        <w:t xml:space="preserve"> </w:t>
      </w:r>
      <w:r>
        <w:rPr>
          <w:sz w:val="24"/>
        </w:rPr>
        <w:t>the</w:t>
      </w:r>
      <w:r>
        <w:rPr>
          <w:spacing w:val="40"/>
          <w:sz w:val="24"/>
        </w:rPr>
        <w:t xml:space="preserve"> </w:t>
      </w:r>
      <w:r>
        <w:rPr>
          <w:sz w:val="24"/>
        </w:rPr>
        <w:t>ability</w:t>
      </w:r>
      <w:r>
        <w:rPr>
          <w:spacing w:val="36"/>
          <w:sz w:val="24"/>
        </w:rPr>
        <w:t xml:space="preserve"> </w:t>
      </w:r>
      <w:r>
        <w:rPr>
          <w:sz w:val="24"/>
        </w:rPr>
        <w:t>of</w:t>
      </w:r>
      <w:r>
        <w:rPr>
          <w:spacing w:val="40"/>
          <w:sz w:val="24"/>
        </w:rPr>
        <w:t xml:space="preserve"> </w:t>
      </w:r>
      <w:r>
        <w:rPr>
          <w:sz w:val="24"/>
        </w:rPr>
        <w:t>eligible</w:t>
      </w:r>
      <w:r>
        <w:rPr>
          <w:spacing w:val="40"/>
          <w:sz w:val="24"/>
        </w:rPr>
        <w:t xml:space="preserve"> </w:t>
      </w:r>
      <w:r>
        <w:rPr>
          <w:sz w:val="24"/>
        </w:rPr>
        <w:t>participants</w:t>
      </w:r>
      <w:r>
        <w:rPr>
          <w:spacing w:val="40"/>
          <w:sz w:val="24"/>
        </w:rPr>
        <w:t xml:space="preserve"> </w:t>
      </w:r>
      <w:r>
        <w:rPr>
          <w:sz w:val="24"/>
        </w:rPr>
        <w:t>to</w:t>
      </w:r>
      <w:r>
        <w:rPr>
          <w:spacing w:val="40"/>
          <w:sz w:val="24"/>
        </w:rPr>
        <w:t xml:space="preserve"> </w:t>
      </w:r>
      <w:r>
        <w:rPr>
          <w:sz w:val="24"/>
        </w:rPr>
        <w:t>use</w:t>
      </w:r>
      <w:r>
        <w:rPr>
          <w:spacing w:val="40"/>
          <w:sz w:val="24"/>
        </w:rPr>
        <w:t xml:space="preserve"> </w:t>
      </w:r>
      <w:r>
        <w:rPr>
          <w:sz w:val="24"/>
        </w:rPr>
        <w:t>the</w:t>
      </w:r>
      <w:r>
        <w:rPr>
          <w:spacing w:val="40"/>
          <w:sz w:val="24"/>
        </w:rPr>
        <w:t xml:space="preserve"> </w:t>
      </w:r>
      <w:r>
        <w:rPr>
          <w:sz w:val="24"/>
        </w:rPr>
        <w:t>services, facilities, or equipment; and</w:t>
      </w:r>
    </w:p>
    <w:p w14:paraId="4D615AF0" w14:textId="77777777" w:rsidR="009F25DB" w:rsidRDefault="00520BB9">
      <w:pPr>
        <w:pStyle w:val="ListParagraph"/>
        <w:numPr>
          <w:ilvl w:val="0"/>
          <w:numId w:val="4"/>
        </w:numPr>
        <w:tabs>
          <w:tab w:val="left" w:pos="1297"/>
        </w:tabs>
        <w:ind w:left="839" w:right="116" w:firstLine="0"/>
        <w:rPr>
          <w:sz w:val="24"/>
        </w:rPr>
      </w:pPr>
      <w:r>
        <w:rPr>
          <w:sz w:val="24"/>
        </w:rPr>
        <w:t>If</w:t>
      </w:r>
      <w:r>
        <w:rPr>
          <w:spacing w:val="34"/>
          <w:sz w:val="24"/>
        </w:rPr>
        <w:t xml:space="preserve"> </w:t>
      </w:r>
      <w:r>
        <w:rPr>
          <w:sz w:val="24"/>
        </w:rPr>
        <w:t>the</w:t>
      </w:r>
      <w:r>
        <w:rPr>
          <w:spacing w:val="36"/>
          <w:sz w:val="24"/>
        </w:rPr>
        <w:t xml:space="preserve"> </w:t>
      </w:r>
      <w:r>
        <w:rPr>
          <w:sz w:val="24"/>
        </w:rPr>
        <w:t>income</w:t>
      </w:r>
      <w:r>
        <w:rPr>
          <w:spacing w:val="39"/>
          <w:sz w:val="24"/>
        </w:rPr>
        <w:t xml:space="preserve"> </w:t>
      </w:r>
      <w:r>
        <w:rPr>
          <w:sz w:val="24"/>
        </w:rPr>
        <w:t>generated</w:t>
      </w:r>
      <w:r>
        <w:rPr>
          <w:spacing w:val="35"/>
          <w:sz w:val="24"/>
        </w:rPr>
        <w:t xml:space="preserve"> </w:t>
      </w:r>
      <w:r>
        <w:rPr>
          <w:sz w:val="24"/>
        </w:rPr>
        <w:t>from</w:t>
      </w:r>
      <w:r>
        <w:rPr>
          <w:spacing w:val="35"/>
          <w:sz w:val="24"/>
        </w:rPr>
        <w:t xml:space="preserve"> </w:t>
      </w:r>
      <w:r>
        <w:rPr>
          <w:sz w:val="24"/>
        </w:rPr>
        <w:t>such</w:t>
      </w:r>
      <w:r>
        <w:rPr>
          <w:spacing w:val="37"/>
          <w:sz w:val="24"/>
        </w:rPr>
        <w:t xml:space="preserve"> </w:t>
      </w:r>
      <w:r>
        <w:rPr>
          <w:sz w:val="24"/>
        </w:rPr>
        <w:t>fees</w:t>
      </w:r>
      <w:r>
        <w:rPr>
          <w:spacing w:val="38"/>
          <w:sz w:val="24"/>
        </w:rPr>
        <w:t xml:space="preserve"> </w:t>
      </w:r>
      <w:r>
        <w:rPr>
          <w:sz w:val="24"/>
        </w:rPr>
        <w:t>is</w:t>
      </w:r>
      <w:r>
        <w:rPr>
          <w:spacing w:val="38"/>
          <w:sz w:val="24"/>
        </w:rPr>
        <w:t xml:space="preserve"> </w:t>
      </w:r>
      <w:r>
        <w:rPr>
          <w:sz w:val="24"/>
        </w:rPr>
        <w:t>used</w:t>
      </w:r>
      <w:r>
        <w:rPr>
          <w:spacing w:val="35"/>
          <w:sz w:val="24"/>
        </w:rPr>
        <w:t xml:space="preserve"> </w:t>
      </w:r>
      <w:r>
        <w:rPr>
          <w:sz w:val="24"/>
        </w:rPr>
        <w:t>to</w:t>
      </w:r>
      <w:r>
        <w:rPr>
          <w:spacing w:val="35"/>
          <w:sz w:val="24"/>
        </w:rPr>
        <w:t xml:space="preserve"> </w:t>
      </w:r>
      <w:r>
        <w:rPr>
          <w:sz w:val="24"/>
        </w:rPr>
        <w:t>carry</w:t>
      </w:r>
      <w:r>
        <w:rPr>
          <w:spacing w:val="33"/>
          <w:sz w:val="24"/>
        </w:rPr>
        <w:t xml:space="preserve"> </w:t>
      </w:r>
      <w:r>
        <w:rPr>
          <w:sz w:val="24"/>
        </w:rPr>
        <w:t>out</w:t>
      </w:r>
      <w:r>
        <w:rPr>
          <w:spacing w:val="35"/>
          <w:sz w:val="24"/>
        </w:rPr>
        <w:t xml:space="preserve"> </w:t>
      </w:r>
      <w:r>
        <w:rPr>
          <w:sz w:val="24"/>
        </w:rPr>
        <w:t>programs</w:t>
      </w:r>
      <w:r>
        <w:rPr>
          <w:spacing w:val="35"/>
          <w:sz w:val="24"/>
        </w:rPr>
        <w:t xml:space="preserve"> </w:t>
      </w:r>
      <w:r>
        <w:rPr>
          <w:sz w:val="24"/>
        </w:rPr>
        <w:t>authorized under this title.</w:t>
      </w:r>
    </w:p>
    <w:p w14:paraId="4D615AF1" w14:textId="77777777" w:rsidR="009F25DB" w:rsidRDefault="009F25DB">
      <w:pPr>
        <w:rPr>
          <w:sz w:val="24"/>
        </w:rPr>
        <w:sectPr w:rsidR="009F25DB">
          <w:footerReference w:type="default" r:id="rId7"/>
          <w:pgSz w:w="12240" w:h="15840"/>
          <w:pgMar w:top="1360" w:right="1320" w:bottom="1620" w:left="1320" w:header="0" w:footer="1432" w:gutter="0"/>
          <w:cols w:space="720"/>
        </w:sectPr>
      </w:pPr>
    </w:p>
    <w:p w14:paraId="4D615AF2" w14:textId="62EEA379" w:rsidR="009F25DB" w:rsidRDefault="00520BB9">
      <w:pPr>
        <w:pStyle w:val="BodyText"/>
        <w:spacing w:before="72"/>
        <w:ind w:left="119" w:right="117"/>
      </w:pPr>
      <w:r>
        <w:lastRenderedPageBreak/>
        <w:t xml:space="preserve">All WIOA </w:t>
      </w:r>
      <w:r w:rsidR="005D3B51">
        <w:t>T</w:t>
      </w:r>
      <w:r>
        <w:t xml:space="preserve">itle I and Wagner-Peyser Act grant recipients and sub-recipients must comply with the government-wide requirements for debarment and suspension, and the government-wide requirements for a drug-free workplace in accordance with the Drug-Free Workplace Act of 1988, 41 U.S.C. 8103 et seq., and 2 CFR </w:t>
      </w:r>
      <w:r w:rsidR="005D3B51" w:rsidRPr="005D3B51">
        <w:t>§</w:t>
      </w:r>
      <w:r>
        <w:t>182.</w:t>
      </w:r>
    </w:p>
    <w:p w14:paraId="4D615AF3" w14:textId="77777777" w:rsidR="009F25DB" w:rsidRDefault="009F25DB">
      <w:pPr>
        <w:pStyle w:val="BodyText"/>
        <w:spacing w:before="4"/>
        <w:ind w:left="0"/>
        <w:jc w:val="left"/>
      </w:pPr>
    </w:p>
    <w:p w14:paraId="4D615AF4" w14:textId="4AEB058E" w:rsidR="009F25DB" w:rsidRDefault="00520BB9">
      <w:pPr>
        <w:pStyle w:val="Heading1"/>
        <w:spacing w:before="1"/>
        <w:rPr>
          <w:u w:val="none"/>
        </w:rPr>
      </w:pPr>
      <w:r>
        <w:t>Restrictions</w:t>
      </w:r>
      <w:r>
        <w:rPr>
          <w:spacing w:val="-2"/>
          <w:u w:val="none"/>
        </w:rPr>
        <w:t xml:space="preserve"> </w:t>
      </w:r>
      <w:r>
        <w:rPr>
          <w:u w:val="none"/>
        </w:rPr>
        <w:t>(WIOA</w:t>
      </w:r>
      <w:r>
        <w:rPr>
          <w:spacing w:val="-3"/>
          <w:u w:val="none"/>
        </w:rPr>
        <w:t xml:space="preserve"> </w:t>
      </w:r>
      <w:r w:rsidR="005D3B51">
        <w:rPr>
          <w:u w:val="none"/>
        </w:rPr>
        <w:t>S</w:t>
      </w:r>
      <w:r>
        <w:rPr>
          <w:u w:val="none"/>
        </w:rPr>
        <w:t>ec.</w:t>
      </w:r>
      <w:r>
        <w:rPr>
          <w:spacing w:val="-2"/>
          <w:u w:val="none"/>
        </w:rPr>
        <w:t xml:space="preserve"> </w:t>
      </w:r>
      <w:r>
        <w:rPr>
          <w:u w:val="none"/>
        </w:rPr>
        <w:t>181(b)(1),</w:t>
      </w:r>
      <w:r>
        <w:rPr>
          <w:spacing w:val="-2"/>
          <w:u w:val="none"/>
        </w:rPr>
        <w:t xml:space="preserve"> </w:t>
      </w:r>
      <w:r>
        <w:rPr>
          <w:u w:val="none"/>
        </w:rPr>
        <w:t>20</w:t>
      </w:r>
      <w:r>
        <w:rPr>
          <w:spacing w:val="-2"/>
          <w:u w:val="none"/>
        </w:rPr>
        <w:t xml:space="preserve"> </w:t>
      </w:r>
      <w:r>
        <w:rPr>
          <w:u w:val="none"/>
        </w:rPr>
        <w:t>CFR</w:t>
      </w:r>
      <w:r>
        <w:rPr>
          <w:spacing w:val="-2"/>
          <w:u w:val="none"/>
        </w:rPr>
        <w:t xml:space="preserve"> §</w:t>
      </w:r>
      <w:r w:rsidR="005D3B51">
        <w:rPr>
          <w:spacing w:val="-2"/>
          <w:u w:val="none"/>
        </w:rPr>
        <w:t xml:space="preserve"> </w:t>
      </w:r>
      <w:r>
        <w:rPr>
          <w:spacing w:val="-2"/>
          <w:u w:val="none"/>
        </w:rPr>
        <w:t>181(d)(1))</w:t>
      </w:r>
    </w:p>
    <w:p w14:paraId="4D615AF5" w14:textId="77777777" w:rsidR="009F25DB" w:rsidRDefault="00520BB9">
      <w:pPr>
        <w:pStyle w:val="BodyText"/>
        <w:ind w:left="120" w:right="115"/>
      </w:pPr>
      <w:r>
        <w:t>Funds provided under WIOA cannot be used to pay the wages of incumbent employees during their participation in an economic development activity provided through a statewide workforce development system. Additionally, when a relocation of a business results in the loss of employment of any employee of such business, no funds provided for employment training can be used for incumbent worker training until after 120 days has passed since the relocation that caused the loss of employment at an original business</w:t>
      </w:r>
      <w:r>
        <w:t xml:space="preserve"> location in the U.S.</w:t>
      </w:r>
    </w:p>
    <w:p w14:paraId="5E07FEE4" w14:textId="77777777" w:rsidR="005D3B51" w:rsidRDefault="005D3B51">
      <w:pPr>
        <w:pStyle w:val="BodyText"/>
        <w:ind w:left="120" w:right="119"/>
      </w:pPr>
    </w:p>
    <w:p w14:paraId="4D615AF6" w14:textId="055BB0CE" w:rsidR="009F25DB" w:rsidRDefault="00520BB9">
      <w:pPr>
        <w:pStyle w:val="BodyText"/>
        <w:ind w:left="120" w:right="119"/>
      </w:pPr>
      <w:r>
        <w:t xml:space="preserve">Grant recipients and sub recipients must adhere to procurement standards set forth by the Uniform Guidance </w:t>
      </w:r>
      <w:r w:rsidR="005D3B51">
        <w:t>at</w:t>
      </w:r>
      <w:r>
        <w:t xml:space="preserve"> 2 CFR </w:t>
      </w:r>
      <w:r w:rsidR="005D3B51" w:rsidRPr="005D3B51">
        <w:t>§§</w:t>
      </w:r>
      <w:r w:rsidR="005D3B51">
        <w:t xml:space="preserve"> </w:t>
      </w:r>
      <w:r>
        <w:t>200.317-326.</w:t>
      </w:r>
    </w:p>
    <w:p w14:paraId="4D615AF7" w14:textId="77777777" w:rsidR="009F25DB" w:rsidRDefault="009F25DB">
      <w:pPr>
        <w:pStyle w:val="BodyText"/>
        <w:spacing w:before="2"/>
        <w:ind w:left="0"/>
        <w:jc w:val="left"/>
      </w:pPr>
    </w:p>
    <w:p w14:paraId="4D615AF8" w14:textId="7C4811AE" w:rsidR="009F25DB" w:rsidRDefault="00520BB9">
      <w:pPr>
        <w:pStyle w:val="Heading1"/>
        <w:rPr>
          <w:u w:val="none"/>
        </w:rPr>
      </w:pPr>
      <w:r>
        <w:t>Training</w:t>
      </w:r>
      <w:r>
        <w:rPr>
          <w:spacing w:val="-4"/>
        </w:rPr>
        <w:t xml:space="preserve"> </w:t>
      </w:r>
      <w:r>
        <w:t>Services</w:t>
      </w:r>
      <w:r>
        <w:rPr>
          <w:spacing w:val="-2"/>
          <w:u w:val="none"/>
        </w:rPr>
        <w:t xml:space="preserve"> </w:t>
      </w:r>
      <w:r>
        <w:rPr>
          <w:u w:val="none"/>
        </w:rPr>
        <w:t>(WIOA</w:t>
      </w:r>
      <w:r>
        <w:rPr>
          <w:spacing w:val="-4"/>
          <w:u w:val="none"/>
        </w:rPr>
        <w:t xml:space="preserve"> </w:t>
      </w:r>
      <w:r w:rsidR="005D3B51">
        <w:rPr>
          <w:u w:val="none"/>
        </w:rPr>
        <w:t>S</w:t>
      </w:r>
      <w:r>
        <w:rPr>
          <w:u w:val="none"/>
        </w:rPr>
        <w:t>ec.</w:t>
      </w:r>
      <w:r>
        <w:rPr>
          <w:spacing w:val="-3"/>
          <w:u w:val="none"/>
        </w:rPr>
        <w:t xml:space="preserve"> </w:t>
      </w:r>
      <w:r>
        <w:rPr>
          <w:u w:val="none"/>
        </w:rPr>
        <w:t>134(b)(3)(G)(ii)-</w:t>
      </w:r>
      <w:r>
        <w:rPr>
          <w:spacing w:val="-2"/>
          <w:u w:val="none"/>
        </w:rPr>
        <w:t>(iii))</w:t>
      </w:r>
    </w:p>
    <w:p w14:paraId="4D615AF9" w14:textId="642EA174" w:rsidR="009F25DB" w:rsidRDefault="00520BB9">
      <w:pPr>
        <w:pStyle w:val="ListParagraph"/>
        <w:numPr>
          <w:ilvl w:val="0"/>
          <w:numId w:val="3"/>
        </w:numPr>
        <w:tabs>
          <w:tab w:val="left" w:pos="1203"/>
        </w:tabs>
        <w:ind w:right="116" w:firstLine="0"/>
        <w:jc w:val="both"/>
        <w:rPr>
          <w:sz w:val="24"/>
        </w:rPr>
      </w:pPr>
      <w:r>
        <w:rPr>
          <w:sz w:val="24"/>
        </w:rPr>
        <w:t xml:space="preserve">TRAINING </w:t>
      </w:r>
      <w:r w:rsidR="005D3B51">
        <w:rPr>
          <w:sz w:val="24"/>
        </w:rPr>
        <w:t>CONTRACTS. —</w:t>
      </w:r>
      <w:r>
        <w:rPr>
          <w:sz w:val="24"/>
        </w:rPr>
        <w:t xml:space="preserve">Training services authorized under this paragraph may be provided pursuant to a contract for services in lieu of an individual training account </w:t>
      </w:r>
      <w:r>
        <w:rPr>
          <w:spacing w:val="-4"/>
          <w:sz w:val="24"/>
        </w:rPr>
        <w:t>if—</w:t>
      </w:r>
    </w:p>
    <w:p w14:paraId="4D615AFA" w14:textId="77777777" w:rsidR="009F25DB" w:rsidRDefault="00520BB9">
      <w:pPr>
        <w:pStyle w:val="ListParagraph"/>
        <w:numPr>
          <w:ilvl w:val="1"/>
          <w:numId w:val="3"/>
        </w:numPr>
        <w:tabs>
          <w:tab w:val="left" w:pos="1855"/>
        </w:tabs>
        <w:spacing w:line="274" w:lineRule="exact"/>
        <w:ind w:left="1855" w:hanging="295"/>
        <w:jc w:val="both"/>
        <w:rPr>
          <w:sz w:val="24"/>
        </w:rPr>
      </w:pPr>
      <w:r>
        <w:rPr>
          <w:sz w:val="24"/>
        </w:rPr>
        <w:t>the</w:t>
      </w:r>
      <w:r>
        <w:rPr>
          <w:spacing w:val="-2"/>
          <w:sz w:val="24"/>
        </w:rPr>
        <w:t xml:space="preserve"> </w:t>
      </w:r>
      <w:r>
        <w:rPr>
          <w:sz w:val="24"/>
        </w:rPr>
        <w:t>requirements</w:t>
      </w:r>
      <w:r>
        <w:rPr>
          <w:spacing w:val="-1"/>
          <w:sz w:val="24"/>
        </w:rPr>
        <w:t xml:space="preserve"> </w:t>
      </w:r>
      <w:r>
        <w:rPr>
          <w:sz w:val="24"/>
        </w:rPr>
        <w:t>of</w:t>
      </w:r>
      <w:r>
        <w:rPr>
          <w:spacing w:val="-2"/>
          <w:sz w:val="24"/>
        </w:rPr>
        <w:t xml:space="preserve"> </w:t>
      </w:r>
      <w:r>
        <w:rPr>
          <w:sz w:val="24"/>
        </w:rPr>
        <w:t>subparagraph</w:t>
      </w:r>
      <w:r>
        <w:rPr>
          <w:spacing w:val="-2"/>
          <w:sz w:val="24"/>
        </w:rPr>
        <w:t xml:space="preserve"> </w:t>
      </w:r>
      <w:r>
        <w:rPr>
          <w:sz w:val="24"/>
        </w:rPr>
        <w:t>(F)</w:t>
      </w:r>
      <w:r>
        <w:rPr>
          <w:spacing w:val="-1"/>
          <w:sz w:val="24"/>
        </w:rPr>
        <w:t xml:space="preserve"> </w:t>
      </w:r>
      <w:r>
        <w:rPr>
          <w:sz w:val="24"/>
        </w:rPr>
        <w:t>are</w:t>
      </w:r>
      <w:r>
        <w:rPr>
          <w:spacing w:val="-2"/>
          <w:sz w:val="24"/>
        </w:rPr>
        <w:t xml:space="preserve"> </w:t>
      </w:r>
      <w:r>
        <w:rPr>
          <w:spacing w:val="-4"/>
          <w:sz w:val="24"/>
        </w:rPr>
        <w:t>met;</w:t>
      </w:r>
    </w:p>
    <w:p w14:paraId="4D615AFB" w14:textId="77777777" w:rsidR="009F25DB" w:rsidRDefault="00520BB9">
      <w:pPr>
        <w:pStyle w:val="ListParagraph"/>
        <w:numPr>
          <w:ilvl w:val="1"/>
          <w:numId w:val="3"/>
        </w:numPr>
        <w:tabs>
          <w:tab w:val="left" w:pos="1950"/>
        </w:tabs>
        <w:ind w:left="1559" w:right="120" w:firstLine="0"/>
        <w:jc w:val="both"/>
        <w:rPr>
          <w:sz w:val="24"/>
        </w:rPr>
      </w:pPr>
      <w:r>
        <w:rPr>
          <w:sz w:val="24"/>
        </w:rPr>
        <w:t>such services are on-the-job training, customized training, incumbent worker training, or transitional employment;</w:t>
      </w:r>
    </w:p>
    <w:p w14:paraId="4D615AFC" w14:textId="77777777" w:rsidR="009F25DB" w:rsidRDefault="00520BB9">
      <w:pPr>
        <w:pStyle w:val="ListParagraph"/>
        <w:numPr>
          <w:ilvl w:val="1"/>
          <w:numId w:val="3"/>
        </w:numPr>
        <w:tabs>
          <w:tab w:val="left" w:pos="2082"/>
        </w:tabs>
        <w:ind w:left="1560" w:right="117" w:firstLine="0"/>
        <w:jc w:val="both"/>
        <w:rPr>
          <w:sz w:val="24"/>
        </w:rPr>
      </w:pPr>
      <w:proofErr w:type="gramStart"/>
      <w:r>
        <w:rPr>
          <w:sz w:val="24"/>
        </w:rPr>
        <w:t>the</w:t>
      </w:r>
      <w:proofErr w:type="gramEnd"/>
      <w:r>
        <w:rPr>
          <w:sz w:val="24"/>
        </w:rPr>
        <w:t xml:space="preserve"> local board determines there are an insufficient number of eligible providers of training services in the local area involved (such as in a rural area) to accomplish the purposes of a system of individual training accounts;</w:t>
      </w:r>
    </w:p>
    <w:p w14:paraId="4D615AFD" w14:textId="77777777" w:rsidR="009F25DB" w:rsidRDefault="00520BB9">
      <w:pPr>
        <w:pStyle w:val="ListParagraph"/>
        <w:numPr>
          <w:ilvl w:val="1"/>
          <w:numId w:val="3"/>
        </w:numPr>
        <w:tabs>
          <w:tab w:val="left" w:pos="2095"/>
        </w:tabs>
        <w:ind w:left="1560" w:right="118" w:firstLine="0"/>
        <w:jc w:val="both"/>
        <w:rPr>
          <w:sz w:val="24"/>
        </w:rPr>
      </w:pPr>
      <w:r>
        <w:rPr>
          <w:sz w:val="24"/>
        </w:rPr>
        <w:t xml:space="preserve">the local board determines that there is a training services program of demonstrated effectiveness offered in the local area by a community- based organization or another private organization to serve individuals with barriers to </w:t>
      </w:r>
      <w:r>
        <w:rPr>
          <w:spacing w:val="-2"/>
          <w:sz w:val="24"/>
        </w:rPr>
        <w:t>employment;</w:t>
      </w:r>
    </w:p>
    <w:p w14:paraId="4D615AFE" w14:textId="77777777" w:rsidR="009F25DB" w:rsidRDefault="00520BB9">
      <w:pPr>
        <w:pStyle w:val="ListParagraph"/>
        <w:numPr>
          <w:ilvl w:val="1"/>
          <w:numId w:val="3"/>
        </w:numPr>
        <w:tabs>
          <w:tab w:val="left" w:pos="1950"/>
        </w:tabs>
        <w:ind w:left="1950" w:hanging="390"/>
        <w:jc w:val="both"/>
        <w:rPr>
          <w:sz w:val="24"/>
        </w:rPr>
      </w:pPr>
      <w:r>
        <w:rPr>
          <w:sz w:val="24"/>
        </w:rPr>
        <w:t>the</w:t>
      </w:r>
      <w:r>
        <w:rPr>
          <w:spacing w:val="-2"/>
          <w:sz w:val="24"/>
        </w:rPr>
        <w:t xml:space="preserve"> </w:t>
      </w:r>
      <w:r>
        <w:rPr>
          <w:sz w:val="24"/>
        </w:rPr>
        <w:t>local board</w:t>
      </w:r>
      <w:r>
        <w:rPr>
          <w:spacing w:val="-1"/>
          <w:sz w:val="24"/>
        </w:rPr>
        <w:t xml:space="preserve"> </w:t>
      </w:r>
      <w:r>
        <w:rPr>
          <w:sz w:val="24"/>
        </w:rPr>
        <w:t xml:space="preserve">determines </w:t>
      </w:r>
      <w:r>
        <w:rPr>
          <w:spacing w:val="-4"/>
          <w:sz w:val="24"/>
        </w:rPr>
        <w:t>that—</w:t>
      </w:r>
    </w:p>
    <w:p w14:paraId="4D615AFF" w14:textId="77777777" w:rsidR="009F25DB" w:rsidRDefault="00520BB9">
      <w:pPr>
        <w:pStyle w:val="BodyText"/>
        <w:ind w:left="2280" w:right="115"/>
      </w:pPr>
      <w:r>
        <w:t xml:space="preserve">(aa) it would be most appropriate to award a contract to an institution of higher education or other eligible provider of training services </w:t>
      </w:r>
      <w:proofErr w:type="gramStart"/>
      <w:r>
        <w:t>in order to</w:t>
      </w:r>
      <w:proofErr w:type="gramEnd"/>
      <w:r>
        <w:t xml:space="preserve"> facilitate the training of multiple individuals in in-demand industry</w:t>
      </w:r>
      <w:r>
        <w:rPr>
          <w:spacing w:val="-3"/>
        </w:rPr>
        <w:t xml:space="preserve"> </w:t>
      </w:r>
      <w:r>
        <w:t>sectors or occupations; and</w:t>
      </w:r>
    </w:p>
    <w:p w14:paraId="4D615B00" w14:textId="77777777" w:rsidR="009F25DB" w:rsidRDefault="00520BB9">
      <w:pPr>
        <w:pStyle w:val="BodyText"/>
        <w:ind w:left="2280"/>
      </w:pPr>
      <w:r>
        <w:t>(bb)</w:t>
      </w:r>
      <w:r>
        <w:rPr>
          <w:spacing w:val="-2"/>
        </w:rPr>
        <w:t xml:space="preserve"> </w:t>
      </w:r>
      <w:r>
        <w:t>such</w:t>
      </w:r>
      <w:r>
        <w:rPr>
          <w:spacing w:val="-1"/>
        </w:rPr>
        <w:t xml:space="preserve"> </w:t>
      </w:r>
      <w:r>
        <w:t>contract</w:t>
      </w:r>
      <w:r>
        <w:rPr>
          <w:spacing w:val="-1"/>
        </w:rPr>
        <w:t xml:space="preserve"> </w:t>
      </w:r>
      <w:r>
        <w:t>does</w:t>
      </w:r>
      <w:r>
        <w:rPr>
          <w:spacing w:val="-1"/>
        </w:rPr>
        <w:t xml:space="preserve"> </w:t>
      </w:r>
      <w:r>
        <w:t>not</w:t>
      </w:r>
      <w:r>
        <w:rPr>
          <w:spacing w:val="-1"/>
        </w:rPr>
        <w:t xml:space="preserve"> </w:t>
      </w:r>
      <w:r>
        <w:t>limit</w:t>
      </w:r>
      <w:r>
        <w:rPr>
          <w:spacing w:val="-1"/>
        </w:rPr>
        <w:t xml:space="preserve"> </w:t>
      </w:r>
      <w:r>
        <w:t>customer</w:t>
      </w:r>
      <w:r>
        <w:rPr>
          <w:spacing w:val="-2"/>
        </w:rPr>
        <w:t xml:space="preserve"> </w:t>
      </w:r>
      <w:r>
        <w:t>choice;</w:t>
      </w:r>
      <w:r>
        <w:rPr>
          <w:spacing w:val="-1"/>
        </w:rPr>
        <w:t xml:space="preserve"> </w:t>
      </w:r>
      <w:r>
        <w:rPr>
          <w:spacing w:val="-5"/>
        </w:rPr>
        <w:t>or</w:t>
      </w:r>
    </w:p>
    <w:p w14:paraId="4D615B01" w14:textId="77777777" w:rsidR="009F25DB" w:rsidRDefault="00520BB9">
      <w:pPr>
        <w:pStyle w:val="ListParagraph"/>
        <w:numPr>
          <w:ilvl w:val="1"/>
          <w:numId w:val="3"/>
        </w:numPr>
        <w:tabs>
          <w:tab w:val="left" w:pos="2028"/>
        </w:tabs>
        <w:ind w:left="2028" w:hanging="468"/>
        <w:jc w:val="both"/>
        <w:rPr>
          <w:sz w:val="24"/>
        </w:rPr>
      </w:pPr>
      <w:proofErr w:type="gramStart"/>
      <w:r>
        <w:rPr>
          <w:sz w:val="24"/>
        </w:rPr>
        <w:t>the</w:t>
      </w:r>
      <w:proofErr w:type="gramEnd"/>
      <w:r>
        <w:rPr>
          <w:spacing w:val="-1"/>
          <w:sz w:val="24"/>
        </w:rPr>
        <w:t xml:space="preserve"> </w:t>
      </w:r>
      <w:r>
        <w:rPr>
          <w:sz w:val="24"/>
        </w:rPr>
        <w:t>contract</w:t>
      </w:r>
      <w:r>
        <w:rPr>
          <w:spacing w:val="-2"/>
          <w:sz w:val="24"/>
        </w:rPr>
        <w:t xml:space="preserve"> </w:t>
      </w:r>
      <w:r>
        <w:rPr>
          <w:sz w:val="24"/>
        </w:rPr>
        <w:t>is</w:t>
      </w:r>
      <w:r>
        <w:rPr>
          <w:spacing w:val="-1"/>
          <w:sz w:val="24"/>
        </w:rPr>
        <w:t xml:space="preserve"> </w:t>
      </w:r>
      <w:r>
        <w:rPr>
          <w:sz w:val="24"/>
        </w:rPr>
        <w:t>a</w:t>
      </w:r>
      <w:r>
        <w:rPr>
          <w:spacing w:val="-3"/>
          <w:sz w:val="24"/>
        </w:rPr>
        <w:t xml:space="preserve"> </w:t>
      </w:r>
      <w:r>
        <w:rPr>
          <w:sz w:val="24"/>
        </w:rPr>
        <w:t xml:space="preserve">pay-for-performance </w:t>
      </w:r>
      <w:r>
        <w:rPr>
          <w:spacing w:val="-2"/>
          <w:sz w:val="24"/>
        </w:rPr>
        <w:t>contract.</w:t>
      </w:r>
    </w:p>
    <w:p w14:paraId="4D615B02" w14:textId="3F6490DB" w:rsidR="009F25DB" w:rsidRDefault="00520BB9">
      <w:pPr>
        <w:pStyle w:val="ListParagraph"/>
        <w:numPr>
          <w:ilvl w:val="0"/>
          <w:numId w:val="3"/>
        </w:numPr>
        <w:tabs>
          <w:tab w:val="left" w:pos="2699"/>
        </w:tabs>
        <w:ind w:left="2699" w:hanging="419"/>
        <w:jc w:val="left"/>
        <w:rPr>
          <w:sz w:val="24"/>
        </w:rPr>
      </w:pPr>
      <w:r>
        <w:rPr>
          <w:sz w:val="24"/>
        </w:rPr>
        <w:t>LINKAGE</w:t>
      </w:r>
      <w:r>
        <w:rPr>
          <w:spacing w:val="-6"/>
          <w:sz w:val="24"/>
        </w:rPr>
        <w:t xml:space="preserve"> </w:t>
      </w:r>
      <w:r>
        <w:rPr>
          <w:sz w:val="24"/>
        </w:rPr>
        <w:t>TO</w:t>
      </w:r>
      <w:r>
        <w:rPr>
          <w:spacing w:val="-5"/>
          <w:sz w:val="24"/>
        </w:rPr>
        <w:t xml:space="preserve"> </w:t>
      </w:r>
      <w:r>
        <w:rPr>
          <w:sz w:val="24"/>
        </w:rPr>
        <w:t>OCCUPATIONS</w:t>
      </w:r>
      <w:r>
        <w:rPr>
          <w:spacing w:val="-2"/>
          <w:sz w:val="24"/>
        </w:rPr>
        <w:t xml:space="preserve"> </w:t>
      </w:r>
      <w:r>
        <w:rPr>
          <w:sz w:val="24"/>
        </w:rPr>
        <w:t>IN</w:t>
      </w:r>
      <w:r>
        <w:rPr>
          <w:spacing w:val="-5"/>
          <w:sz w:val="24"/>
        </w:rPr>
        <w:t xml:space="preserve"> </w:t>
      </w:r>
      <w:r w:rsidR="005D3B51">
        <w:rPr>
          <w:spacing w:val="-2"/>
          <w:sz w:val="24"/>
        </w:rPr>
        <w:t>DEMAND. —</w:t>
      </w:r>
    </w:p>
    <w:p w14:paraId="4D615B03" w14:textId="77777777" w:rsidR="009F25DB" w:rsidRDefault="00520BB9">
      <w:pPr>
        <w:pStyle w:val="BodyText"/>
        <w:ind w:left="2280" w:right="116"/>
      </w:pPr>
      <w:r>
        <w:t>Training services provided under this paragraph shall be directly linked to an in-demand industry sector or occupation in the local area or the planning region, or in another area to which an adult or dislocated worker receiving</w:t>
      </w:r>
      <w:r>
        <w:rPr>
          <w:spacing w:val="-5"/>
        </w:rPr>
        <w:t xml:space="preserve"> </w:t>
      </w:r>
      <w:r>
        <w:t>such</w:t>
      </w:r>
      <w:r>
        <w:rPr>
          <w:spacing w:val="-2"/>
        </w:rPr>
        <w:t xml:space="preserve"> </w:t>
      </w:r>
      <w:r>
        <w:t>services</w:t>
      </w:r>
      <w:r>
        <w:rPr>
          <w:spacing w:val="-2"/>
        </w:rPr>
        <w:t xml:space="preserve"> </w:t>
      </w:r>
      <w:r>
        <w:t>is willing</w:t>
      </w:r>
      <w:r>
        <w:rPr>
          <w:spacing w:val="-5"/>
        </w:rPr>
        <w:t xml:space="preserve"> </w:t>
      </w:r>
      <w:r>
        <w:t>to</w:t>
      </w:r>
      <w:r>
        <w:rPr>
          <w:spacing w:val="-2"/>
        </w:rPr>
        <w:t xml:space="preserve"> </w:t>
      </w:r>
      <w:r>
        <w:t>relocate,</w:t>
      </w:r>
      <w:r>
        <w:rPr>
          <w:spacing w:val="-2"/>
        </w:rPr>
        <w:t xml:space="preserve"> </w:t>
      </w:r>
      <w:r>
        <w:t>except</w:t>
      </w:r>
      <w:r>
        <w:rPr>
          <w:spacing w:val="-2"/>
        </w:rPr>
        <w:t xml:space="preserve"> </w:t>
      </w:r>
      <w:r>
        <w:t>that</w:t>
      </w:r>
      <w:r>
        <w:rPr>
          <w:spacing w:val="-2"/>
        </w:rPr>
        <w:t xml:space="preserve"> </w:t>
      </w:r>
      <w:r>
        <w:t>a</w:t>
      </w:r>
      <w:r>
        <w:rPr>
          <w:spacing w:val="-3"/>
        </w:rPr>
        <w:t xml:space="preserve"> </w:t>
      </w:r>
      <w:r>
        <w:t>local</w:t>
      </w:r>
      <w:r>
        <w:rPr>
          <w:spacing w:val="-2"/>
        </w:rPr>
        <w:t xml:space="preserve"> </w:t>
      </w:r>
      <w:r>
        <w:t>board</w:t>
      </w:r>
      <w:r>
        <w:rPr>
          <w:spacing w:val="-2"/>
        </w:rPr>
        <w:t xml:space="preserve"> </w:t>
      </w:r>
      <w:r>
        <w:t>may approve training services for occupations determined by</w:t>
      </w:r>
      <w:r>
        <w:rPr>
          <w:spacing w:val="-1"/>
        </w:rPr>
        <w:t xml:space="preserve"> </w:t>
      </w:r>
      <w:r>
        <w:t>the local board to be in sectors of the economy that have a high potential for sustained demand or growth in the local area.</w:t>
      </w:r>
    </w:p>
    <w:p w14:paraId="4D615B04" w14:textId="77777777" w:rsidR="009F25DB" w:rsidRDefault="009F25DB">
      <w:pPr>
        <w:sectPr w:rsidR="009F25DB">
          <w:pgSz w:w="12240" w:h="15840"/>
          <w:pgMar w:top="1360" w:right="1320" w:bottom="1620" w:left="1320" w:header="0" w:footer="1432" w:gutter="0"/>
          <w:cols w:space="720"/>
        </w:sectPr>
      </w:pPr>
    </w:p>
    <w:p w14:paraId="4D615B06" w14:textId="24AEC975" w:rsidR="009F25DB" w:rsidRPr="005D3B51" w:rsidRDefault="00520BB9" w:rsidP="005D3B51">
      <w:pPr>
        <w:pStyle w:val="Heading1"/>
        <w:spacing w:before="76" w:line="240" w:lineRule="auto"/>
        <w:rPr>
          <w:u w:val="none"/>
        </w:rPr>
      </w:pPr>
      <w:r>
        <w:lastRenderedPageBreak/>
        <w:t>Summary</w:t>
      </w:r>
      <w:r>
        <w:rPr>
          <w:spacing w:val="19"/>
          <w:u w:val="none"/>
        </w:rPr>
        <w:t xml:space="preserve"> </w:t>
      </w:r>
      <w:r>
        <w:rPr>
          <w:u w:val="none"/>
        </w:rPr>
        <w:t>(WIOA</w:t>
      </w:r>
      <w:r>
        <w:rPr>
          <w:spacing w:val="19"/>
          <w:u w:val="none"/>
        </w:rPr>
        <w:t xml:space="preserve"> </w:t>
      </w:r>
      <w:r w:rsidR="005D3B51">
        <w:rPr>
          <w:spacing w:val="19"/>
          <w:u w:val="none"/>
        </w:rPr>
        <w:t>S</w:t>
      </w:r>
      <w:r>
        <w:rPr>
          <w:u w:val="none"/>
        </w:rPr>
        <w:t>ec.</w:t>
      </w:r>
      <w:r>
        <w:rPr>
          <w:spacing w:val="22"/>
          <w:u w:val="none"/>
        </w:rPr>
        <w:t xml:space="preserve"> </w:t>
      </w:r>
      <w:r>
        <w:rPr>
          <w:u w:val="none"/>
        </w:rPr>
        <w:t>122,</w:t>
      </w:r>
      <w:r>
        <w:rPr>
          <w:spacing w:val="19"/>
          <w:u w:val="none"/>
        </w:rPr>
        <w:t xml:space="preserve"> </w:t>
      </w:r>
      <w:r>
        <w:rPr>
          <w:u w:val="none"/>
        </w:rPr>
        <w:t>134,</w:t>
      </w:r>
      <w:r>
        <w:rPr>
          <w:spacing w:val="19"/>
          <w:u w:val="none"/>
        </w:rPr>
        <w:t xml:space="preserve"> </w:t>
      </w:r>
      <w:r>
        <w:rPr>
          <w:u w:val="none"/>
        </w:rPr>
        <w:t>181,</w:t>
      </w:r>
      <w:r>
        <w:rPr>
          <w:spacing w:val="19"/>
          <w:u w:val="none"/>
        </w:rPr>
        <w:t xml:space="preserve"> </w:t>
      </w:r>
      <w:r>
        <w:rPr>
          <w:u w:val="none"/>
        </w:rPr>
        <w:t>Final</w:t>
      </w:r>
      <w:r>
        <w:rPr>
          <w:spacing w:val="20"/>
          <w:u w:val="none"/>
        </w:rPr>
        <w:t xml:space="preserve"> </w:t>
      </w:r>
      <w:r>
        <w:rPr>
          <w:u w:val="none"/>
        </w:rPr>
        <w:t>Rule,</w:t>
      </w:r>
      <w:r>
        <w:rPr>
          <w:spacing w:val="19"/>
          <w:u w:val="none"/>
        </w:rPr>
        <w:t xml:space="preserve"> </w:t>
      </w:r>
      <w:r>
        <w:rPr>
          <w:u w:val="none"/>
        </w:rPr>
        <w:t>20</w:t>
      </w:r>
      <w:r>
        <w:rPr>
          <w:spacing w:val="19"/>
          <w:u w:val="none"/>
        </w:rPr>
        <w:t xml:space="preserve"> </w:t>
      </w:r>
      <w:r>
        <w:rPr>
          <w:u w:val="none"/>
        </w:rPr>
        <w:t>CFR</w:t>
      </w:r>
      <w:r>
        <w:rPr>
          <w:spacing w:val="19"/>
          <w:u w:val="none"/>
        </w:rPr>
        <w:t xml:space="preserve"> </w:t>
      </w:r>
      <w:r>
        <w:rPr>
          <w:u w:val="none"/>
        </w:rPr>
        <w:t>§</w:t>
      </w:r>
      <w:r w:rsidR="005D3B51" w:rsidRPr="005D3B51">
        <w:rPr>
          <w:u w:val="none"/>
        </w:rPr>
        <w:t>§</w:t>
      </w:r>
      <w:r w:rsidR="005D3B51">
        <w:rPr>
          <w:u w:val="none"/>
        </w:rPr>
        <w:t xml:space="preserve"> </w:t>
      </w:r>
      <w:r>
        <w:rPr>
          <w:u w:val="none"/>
        </w:rPr>
        <w:t>680.780-820,</w:t>
      </w:r>
      <w:r>
        <w:rPr>
          <w:spacing w:val="19"/>
          <w:u w:val="none"/>
        </w:rPr>
        <w:t xml:space="preserve"> </w:t>
      </w:r>
      <w:r>
        <w:rPr>
          <w:u w:val="none"/>
        </w:rPr>
        <w:t>20</w:t>
      </w:r>
      <w:r>
        <w:rPr>
          <w:spacing w:val="19"/>
          <w:u w:val="none"/>
        </w:rPr>
        <w:t xml:space="preserve"> </w:t>
      </w:r>
      <w:r>
        <w:rPr>
          <w:u w:val="none"/>
        </w:rPr>
        <w:t>CFR</w:t>
      </w:r>
      <w:r>
        <w:rPr>
          <w:spacing w:val="20"/>
          <w:u w:val="none"/>
        </w:rPr>
        <w:t xml:space="preserve"> </w:t>
      </w:r>
      <w:r>
        <w:rPr>
          <w:spacing w:val="-2"/>
          <w:u w:val="none"/>
        </w:rPr>
        <w:t>§</w:t>
      </w:r>
      <w:r w:rsidR="005D3B51">
        <w:rPr>
          <w:spacing w:val="-2"/>
          <w:u w:val="none"/>
        </w:rPr>
        <w:t xml:space="preserve"> </w:t>
      </w:r>
      <w:r>
        <w:rPr>
          <w:spacing w:val="-2"/>
          <w:u w:val="none"/>
        </w:rPr>
        <w:t>683.200,</w:t>
      </w:r>
      <w:r w:rsidR="005D3B51">
        <w:rPr>
          <w:spacing w:val="-2"/>
          <w:u w:val="none"/>
        </w:rPr>
        <w:t xml:space="preserve"> </w:t>
      </w:r>
      <w:r w:rsidRPr="005D3B51">
        <w:rPr>
          <w:u w:val="none"/>
        </w:rPr>
        <w:t>TEGL</w:t>
      </w:r>
      <w:r w:rsidRPr="005D3B51">
        <w:rPr>
          <w:spacing w:val="-3"/>
          <w:u w:val="none"/>
        </w:rPr>
        <w:t xml:space="preserve"> </w:t>
      </w:r>
      <w:r w:rsidRPr="005D3B51">
        <w:rPr>
          <w:u w:val="none"/>
        </w:rPr>
        <w:t>3-</w:t>
      </w:r>
      <w:r w:rsidRPr="005D3B51">
        <w:rPr>
          <w:spacing w:val="-5"/>
          <w:u w:val="none"/>
        </w:rPr>
        <w:t>15)</w:t>
      </w:r>
    </w:p>
    <w:p w14:paraId="4D615B07" w14:textId="77777777" w:rsidR="009F25DB" w:rsidRDefault="00520BB9">
      <w:pPr>
        <w:pStyle w:val="BodyText"/>
        <w:ind w:left="119" w:right="118"/>
      </w:pPr>
      <w:r>
        <w:t>T</w:t>
      </w:r>
      <w:r>
        <w:t xml:space="preserve">he local board may reserve and use not more than 20 percent of the funds allocated by the governor under Section 133(b) of WIOA [Adult Employment and Training Activities and Dislocated Worker Funds] to the local area involved to pay the program cost of providing training through a training program for incumbent workers. In determining the eligibility of an employer to receive this funding, the local board must </w:t>
      </w:r>
      <w:proofErr w:type="gramStart"/>
      <w:r>
        <w:t>take into account</w:t>
      </w:r>
      <w:proofErr w:type="gramEnd"/>
      <w:r>
        <w:t xml:space="preserve"> the following:</w:t>
      </w:r>
    </w:p>
    <w:p w14:paraId="4D615B08" w14:textId="77777777" w:rsidR="009F25DB" w:rsidRDefault="00520BB9">
      <w:pPr>
        <w:pStyle w:val="ListParagraph"/>
        <w:numPr>
          <w:ilvl w:val="0"/>
          <w:numId w:val="2"/>
        </w:numPr>
        <w:tabs>
          <w:tab w:val="left" w:pos="838"/>
        </w:tabs>
        <w:spacing w:line="293" w:lineRule="exact"/>
        <w:ind w:left="838" w:hanging="359"/>
        <w:rPr>
          <w:sz w:val="24"/>
        </w:rPr>
      </w:pPr>
      <w:r>
        <w:rPr>
          <w:sz w:val="24"/>
        </w:rPr>
        <w:t>the</w:t>
      </w:r>
      <w:r>
        <w:rPr>
          <w:spacing w:val="-2"/>
          <w:sz w:val="24"/>
        </w:rPr>
        <w:t xml:space="preserve"> </w:t>
      </w:r>
      <w:r>
        <w:rPr>
          <w:sz w:val="24"/>
        </w:rPr>
        <w:t>characteristics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individual</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program;</w:t>
      </w:r>
    </w:p>
    <w:p w14:paraId="4D615B09" w14:textId="77777777" w:rsidR="009F25DB" w:rsidRDefault="00520BB9">
      <w:pPr>
        <w:pStyle w:val="ListParagraph"/>
        <w:numPr>
          <w:ilvl w:val="0"/>
          <w:numId w:val="2"/>
        </w:numPr>
        <w:tabs>
          <w:tab w:val="left" w:pos="839"/>
        </w:tabs>
        <w:spacing w:before="2" w:line="237" w:lineRule="auto"/>
        <w:ind w:left="839" w:right="116"/>
        <w:rPr>
          <w:sz w:val="24"/>
        </w:rPr>
      </w:pPr>
      <w:r>
        <w:rPr>
          <w:sz w:val="24"/>
        </w:rPr>
        <w:t xml:space="preserve">the relationship of the training to the </w:t>
      </w:r>
      <w:proofErr w:type="spellStart"/>
      <w:r>
        <w:rPr>
          <w:sz w:val="24"/>
        </w:rPr>
        <w:t>competiveness</w:t>
      </w:r>
      <w:proofErr w:type="spellEnd"/>
      <w:r>
        <w:rPr>
          <w:sz w:val="24"/>
        </w:rPr>
        <w:t xml:space="preserve"> of a participant and the employer;</w:t>
      </w:r>
      <w:r>
        <w:rPr>
          <w:spacing w:val="40"/>
          <w:sz w:val="24"/>
        </w:rPr>
        <w:t xml:space="preserve"> </w:t>
      </w:r>
      <w:r>
        <w:rPr>
          <w:spacing w:val="-4"/>
          <w:sz w:val="24"/>
        </w:rPr>
        <w:t>and</w:t>
      </w:r>
    </w:p>
    <w:p w14:paraId="4D615B0A" w14:textId="77777777" w:rsidR="009F25DB" w:rsidRDefault="00520BB9">
      <w:pPr>
        <w:pStyle w:val="ListParagraph"/>
        <w:numPr>
          <w:ilvl w:val="0"/>
          <w:numId w:val="2"/>
        </w:numPr>
        <w:tabs>
          <w:tab w:val="left" w:pos="839"/>
        </w:tabs>
        <w:spacing w:before="2"/>
        <w:ind w:left="839" w:right="117"/>
        <w:rPr>
          <w:sz w:val="24"/>
        </w:rPr>
      </w:pPr>
      <w:proofErr w:type="gramStart"/>
      <w:r>
        <w:rPr>
          <w:sz w:val="24"/>
        </w:rPr>
        <w:t>such</w:t>
      </w:r>
      <w:proofErr w:type="gramEnd"/>
      <w:r>
        <w:rPr>
          <w:sz w:val="24"/>
        </w:rPr>
        <w:t xml:space="preserve"> other factors as the local board may</w:t>
      </w:r>
      <w:r>
        <w:rPr>
          <w:spacing w:val="-2"/>
          <w:sz w:val="24"/>
        </w:rPr>
        <w:t xml:space="preserve"> </w:t>
      </w:r>
      <w:r>
        <w:rPr>
          <w:sz w:val="24"/>
        </w:rPr>
        <w:t>determine to be appropriate, which may</w:t>
      </w:r>
      <w:r>
        <w:rPr>
          <w:spacing w:val="-1"/>
          <w:sz w:val="24"/>
        </w:rPr>
        <w:t xml:space="preserve"> </w:t>
      </w:r>
      <w:r>
        <w:rPr>
          <w:sz w:val="24"/>
        </w:rPr>
        <w:t>include the number of employees participating in the training, the wage and benefit levels of</w:t>
      </w:r>
      <w:r>
        <w:rPr>
          <w:spacing w:val="40"/>
          <w:sz w:val="24"/>
        </w:rPr>
        <w:t xml:space="preserve"> </w:t>
      </w:r>
      <w:r>
        <w:rPr>
          <w:sz w:val="24"/>
        </w:rPr>
        <w:t>those employees (both pre- and post-participation earnings), and the existence of other training and advancement opportunities provided by the employer.</w:t>
      </w:r>
    </w:p>
    <w:p w14:paraId="78EDE492" w14:textId="77777777" w:rsidR="005D3B51" w:rsidRDefault="005D3B51">
      <w:pPr>
        <w:pStyle w:val="BodyText"/>
        <w:ind w:left="119" w:right="119"/>
      </w:pPr>
    </w:p>
    <w:p w14:paraId="4D615B0B" w14:textId="2520DDE8" w:rsidR="009F25DB" w:rsidRDefault="00520BB9">
      <w:pPr>
        <w:pStyle w:val="BodyText"/>
        <w:ind w:left="119" w:right="119"/>
      </w:pPr>
      <w:r>
        <w:t>The governor or state board may make recommendations to the local board for incumbent</w:t>
      </w:r>
      <w:r>
        <w:rPr>
          <w:spacing w:val="40"/>
        </w:rPr>
        <w:t xml:space="preserve"> </w:t>
      </w:r>
      <w:r>
        <w:t>worker training that has a statewide impact.</w:t>
      </w:r>
    </w:p>
    <w:p w14:paraId="62B6DFB8" w14:textId="77777777" w:rsidR="005D3B51" w:rsidRDefault="005D3B51">
      <w:pPr>
        <w:pStyle w:val="BodyText"/>
        <w:ind w:left="119" w:right="116"/>
      </w:pPr>
    </w:p>
    <w:p w14:paraId="4D615B0C" w14:textId="4395BE6B" w:rsidR="009F25DB" w:rsidRDefault="00520BB9">
      <w:pPr>
        <w:pStyle w:val="BodyText"/>
        <w:ind w:left="119" w:right="116"/>
      </w:pPr>
      <w:r>
        <w:t xml:space="preserve">The training activities for incumbent workers shall be carried out by the local board in conjunction with the employers or groups of employers of incumbent workers (which may include employers in partnership with other entities for the purposes of delivering training) for the purpose of assisting such workers in obtaining the skills necessary to retain employment or avert layoffs. Incumbent worker training for purposes of Section 134(d)(4)(B) of WIOA is </w:t>
      </w:r>
      <w:r>
        <w:rPr>
          <w:spacing w:val="-2"/>
        </w:rPr>
        <w:t>training:</w:t>
      </w:r>
    </w:p>
    <w:p w14:paraId="4D615B0D" w14:textId="77777777" w:rsidR="009F25DB" w:rsidRDefault="00520BB9">
      <w:pPr>
        <w:pStyle w:val="ListParagraph"/>
        <w:numPr>
          <w:ilvl w:val="0"/>
          <w:numId w:val="2"/>
        </w:numPr>
        <w:tabs>
          <w:tab w:val="left" w:pos="839"/>
        </w:tabs>
        <w:spacing w:before="1" w:line="237" w:lineRule="auto"/>
        <w:ind w:left="839" w:right="116"/>
        <w:rPr>
          <w:sz w:val="24"/>
        </w:rPr>
      </w:pPr>
      <w:r>
        <w:rPr>
          <w:sz w:val="24"/>
        </w:rPr>
        <w:t>Designed to meet the special requirements of an employer (including a group of employers) to retain a skilled workforce or avert the need to lay off employees by assisting the workers in obtaining the skills necessary to retain employment.</w:t>
      </w:r>
    </w:p>
    <w:p w14:paraId="4D615B0E" w14:textId="77777777" w:rsidR="009F25DB" w:rsidRDefault="00520BB9">
      <w:pPr>
        <w:pStyle w:val="ListParagraph"/>
        <w:numPr>
          <w:ilvl w:val="0"/>
          <w:numId w:val="2"/>
        </w:numPr>
        <w:tabs>
          <w:tab w:val="left" w:pos="839"/>
        </w:tabs>
        <w:spacing w:before="5"/>
        <w:ind w:left="839" w:right="118"/>
        <w:rPr>
          <w:sz w:val="24"/>
        </w:rPr>
      </w:pPr>
      <w:r>
        <w:rPr>
          <w:sz w:val="24"/>
        </w:rPr>
        <w:t>Conducted with a commitment by the employer to retain or avert the layoffs of the incumbent worker(s) trained.</w:t>
      </w:r>
    </w:p>
    <w:p w14:paraId="4D615B0F" w14:textId="77777777" w:rsidR="009F25DB" w:rsidRDefault="00520BB9">
      <w:pPr>
        <w:pStyle w:val="BodyText"/>
        <w:spacing w:line="275" w:lineRule="exact"/>
        <w:ind w:left="119"/>
      </w:pPr>
      <w:r>
        <w:t>The</w:t>
      </w:r>
      <w:r>
        <w:rPr>
          <w:spacing w:val="-2"/>
        </w:rPr>
        <w:t xml:space="preserve"> </w:t>
      </w:r>
      <w:r>
        <w:t>non-Federal</w:t>
      </w:r>
      <w:r>
        <w:rPr>
          <w:spacing w:val="-1"/>
        </w:rPr>
        <w:t xml:space="preserve"> </w:t>
      </w:r>
      <w:r>
        <w:t>share</w:t>
      </w:r>
      <w:r>
        <w:rPr>
          <w:spacing w:val="-2"/>
        </w:rPr>
        <w:t xml:space="preserve"> </w:t>
      </w:r>
      <w:r>
        <w:t>of cost shall</w:t>
      </w:r>
      <w:r>
        <w:rPr>
          <w:spacing w:val="-1"/>
        </w:rPr>
        <w:t xml:space="preserve"> </w:t>
      </w:r>
      <w:r>
        <w:t>not</w:t>
      </w:r>
      <w:r>
        <w:rPr>
          <w:spacing w:val="-1"/>
        </w:rPr>
        <w:t xml:space="preserve"> </w:t>
      </w:r>
      <w:r>
        <w:t>be</w:t>
      </w:r>
      <w:r>
        <w:rPr>
          <w:spacing w:val="-2"/>
        </w:rPr>
        <w:t xml:space="preserve"> </w:t>
      </w:r>
      <w:r>
        <w:t xml:space="preserve">less </w:t>
      </w:r>
      <w:r>
        <w:rPr>
          <w:spacing w:val="-4"/>
        </w:rPr>
        <w:t>than:</w:t>
      </w:r>
    </w:p>
    <w:p w14:paraId="4D615B10" w14:textId="77777777" w:rsidR="009F25DB" w:rsidRDefault="00520BB9">
      <w:pPr>
        <w:pStyle w:val="ListParagraph"/>
        <w:numPr>
          <w:ilvl w:val="0"/>
          <w:numId w:val="2"/>
        </w:numPr>
        <w:tabs>
          <w:tab w:val="left" w:pos="839"/>
        </w:tabs>
        <w:spacing w:before="2" w:line="293" w:lineRule="exact"/>
        <w:ind w:left="839"/>
        <w:jc w:val="left"/>
        <w:rPr>
          <w:sz w:val="24"/>
        </w:rPr>
      </w:pPr>
      <w:r>
        <w:rPr>
          <w:sz w:val="24"/>
        </w:rPr>
        <w:t>10</w:t>
      </w:r>
      <w:r>
        <w:rPr>
          <w:spacing w:val="-3"/>
          <w:sz w:val="24"/>
        </w:rPr>
        <w:t xml:space="preserve"> </w:t>
      </w:r>
      <w:r>
        <w:rPr>
          <w:sz w:val="24"/>
        </w:rPr>
        <w:t>percent</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cost</w:t>
      </w:r>
      <w:r>
        <w:rPr>
          <w:spacing w:val="-1"/>
          <w:sz w:val="24"/>
        </w:rPr>
        <w:t xml:space="preserve"> </w:t>
      </w:r>
      <w:r>
        <w:rPr>
          <w:sz w:val="24"/>
        </w:rPr>
        <w:t xml:space="preserve">for </w:t>
      </w:r>
      <w:proofErr w:type="gramStart"/>
      <w:r>
        <w:rPr>
          <w:sz w:val="24"/>
        </w:rPr>
        <w:t>employers</w:t>
      </w:r>
      <w:proofErr w:type="gramEnd"/>
      <w:r>
        <w:rPr>
          <w:sz w:val="24"/>
        </w:rPr>
        <w:t xml:space="preserve"> with</w:t>
      </w:r>
      <w:r>
        <w:rPr>
          <w:spacing w:val="-1"/>
          <w:sz w:val="24"/>
        </w:rPr>
        <w:t xml:space="preserve"> </w:t>
      </w:r>
      <w:r>
        <w:rPr>
          <w:sz w:val="24"/>
        </w:rPr>
        <w:t>not</w:t>
      </w:r>
      <w:r>
        <w:rPr>
          <w:spacing w:val="-1"/>
          <w:sz w:val="24"/>
        </w:rPr>
        <w:t xml:space="preserve"> </w:t>
      </w:r>
      <w:r>
        <w:rPr>
          <w:sz w:val="24"/>
        </w:rPr>
        <w:t>more</w:t>
      </w:r>
      <w:r>
        <w:rPr>
          <w:spacing w:val="-1"/>
          <w:sz w:val="24"/>
        </w:rPr>
        <w:t xml:space="preserve"> </w:t>
      </w:r>
      <w:r>
        <w:rPr>
          <w:sz w:val="24"/>
        </w:rPr>
        <w:t>than</w:t>
      </w:r>
      <w:r>
        <w:rPr>
          <w:spacing w:val="-1"/>
          <w:sz w:val="24"/>
        </w:rPr>
        <w:t xml:space="preserve"> </w:t>
      </w:r>
      <w:r>
        <w:rPr>
          <w:sz w:val="24"/>
        </w:rPr>
        <w:t>fifty</w:t>
      </w:r>
      <w:r>
        <w:rPr>
          <w:spacing w:val="-6"/>
          <w:sz w:val="24"/>
        </w:rPr>
        <w:t xml:space="preserve"> </w:t>
      </w:r>
      <w:r>
        <w:rPr>
          <w:sz w:val="24"/>
        </w:rPr>
        <w:t>(50)</w:t>
      </w:r>
      <w:r>
        <w:rPr>
          <w:spacing w:val="1"/>
          <w:sz w:val="24"/>
        </w:rPr>
        <w:t xml:space="preserve"> </w:t>
      </w:r>
      <w:r>
        <w:rPr>
          <w:spacing w:val="-2"/>
          <w:sz w:val="24"/>
        </w:rPr>
        <w:t>employees;</w:t>
      </w:r>
    </w:p>
    <w:p w14:paraId="4D615B11" w14:textId="77777777" w:rsidR="009F25DB" w:rsidRDefault="00520BB9">
      <w:pPr>
        <w:pStyle w:val="ListParagraph"/>
        <w:numPr>
          <w:ilvl w:val="0"/>
          <w:numId w:val="2"/>
        </w:numPr>
        <w:tabs>
          <w:tab w:val="left" w:pos="839"/>
        </w:tabs>
        <w:spacing w:before="2" w:line="237" w:lineRule="auto"/>
        <w:ind w:left="839" w:right="115"/>
        <w:jc w:val="left"/>
        <w:rPr>
          <w:sz w:val="24"/>
        </w:rPr>
      </w:pPr>
      <w:r>
        <w:rPr>
          <w:sz w:val="24"/>
        </w:rPr>
        <w:t>25</w:t>
      </w:r>
      <w:r>
        <w:rPr>
          <w:spacing w:val="21"/>
          <w:sz w:val="24"/>
        </w:rPr>
        <w:t xml:space="preserve"> </w:t>
      </w:r>
      <w:r>
        <w:rPr>
          <w:sz w:val="24"/>
        </w:rPr>
        <w:t>percent</w:t>
      </w:r>
      <w:r>
        <w:rPr>
          <w:spacing w:val="21"/>
          <w:sz w:val="24"/>
        </w:rPr>
        <w:t xml:space="preserve"> </w:t>
      </w:r>
      <w:r>
        <w:rPr>
          <w:sz w:val="24"/>
        </w:rPr>
        <w:t>of</w:t>
      </w:r>
      <w:r>
        <w:rPr>
          <w:spacing w:val="20"/>
          <w:sz w:val="24"/>
        </w:rPr>
        <w:t xml:space="preserve"> </w:t>
      </w:r>
      <w:r>
        <w:rPr>
          <w:sz w:val="24"/>
        </w:rPr>
        <w:t>the</w:t>
      </w:r>
      <w:r>
        <w:rPr>
          <w:spacing w:val="22"/>
          <w:sz w:val="24"/>
        </w:rPr>
        <w:t xml:space="preserve"> </w:t>
      </w:r>
      <w:r>
        <w:rPr>
          <w:sz w:val="24"/>
        </w:rPr>
        <w:t>cost</w:t>
      </w:r>
      <w:r>
        <w:rPr>
          <w:spacing w:val="21"/>
          <w:sz w:val="24"/>
        </w:rPr>
        <w:t xml:space="preserve"> </w:t>
      </w:r>
      <w:r>
        <w:rPr>
          <w:sz w:val="24"/>
        </w:rPr>
        <w:t>for</w:t>
      </w:r>
      <w:r>
        <w:rPr>
          <w:spacing w:val="20"/>
          <w:sz w:val="24"/>
        </w:rPr>
        <w:t xml:space="preserve"> </w:t>
      </w:r>
      <w:r>
        <w:rPr>
          <w:sz w:val="24"/>
        </w:rPr>
        <w:t>employers</w:t>
      </w:r>
      <w:r>
        <w:rPr>
          <w:spacing w:val="21"/>
          <w:sz w:val="24"/>
        </w:rPr>
        <w:t xml:space="preserve"> </w:t>
      </w:r>
      <w:r>
        <w:rPr>
          <w:sz w:val="24"/>
        </w:rPr>
        <w:t>with</w:t>
      </w:r>
      <w:r>
        <w:rPr>
          <w:spacing w:val="21"/>
          <w:sz w:val="24"/>
        </w:rPr>
        <w:t xml:space="preserve"> </w:t>
      </w:r>
      <w:r>
        <w:rPr>
          <w:sz w:val="24"/>
        </w:rPr>
        <w:t>more</w:t>
      </w:r>
      <w:r>
        <w:rPr>
          <w:spacing w:val="20"/>
          <w:sz w:val="24"/>
        </w:rPr>
        <w:t xml:space="preserve"> </w:t>
      </w:r>
      <w:r>
        <w:rPr>
          <w:sz w:val="24"/>
        </w:rPr>
        <w:t>than</w:t>
      </w:r>
      <w:r>
        <w:rPr>
          <w:spacing w:val="21"/>
          <w:sz w:val="24"/>
        </w:rPr>
        <w:t xml:space="preserve"> </w:t>
      </w:r>
      <w:r>
        <w:rPr>
          <w:sz w:val="24"/>
        </w:rPr>
        <w:t>fifty (50)</w:t>
      </w:r>
      <w:r>
        <w:rPr>
          <w:spacing w:val="20"/>
          <w:sz w:val="24"/>
        </w:rPr>
        <w:t xml:space="preserve"> </w:t>
      </w:r>
      <w:r>
        <w:rPr>
          <w:sz w:val="24"/>
        </w:rPr>
        <w:t>employees</w:t>
      </w:r>
      <w:r>
        <w:rPr>
          <w:spacing w:val="23"/>
          <w:sz w:val="24"/>
        </w:rPr>
        <w:t xml:space="preserve"> </w:t>
      </w:r>
      <w:r>
        <w:rPr>
          <w:sz w:val="24"/>
        </w:rPr>
        <w:t>but</w:t>
      </w:r>
      <w:r>
        <w:rPr>
          <w:spacing w:val="21"/>
          <w:sz w:val="24"/>
        </w:rPr>
        <w:t xml:space="preserve"> </w:t>
      </w:r>
      <w:r>
        <w:rPr>
          <w:sz w:val="24"/>
        </w:rPr>
        <w:t>not</w:t>
      </w:r>
      <w:r>
        <w:rPr>
          <w:spacing w:val="21"/>
          <w:sz w:val="24"/>
        </w:rPr>
        <w:t xml:space="preserve"> </w:t>
      </w:r>
      <w:r>
        <w:rPr>
          <w:sz w:val="24"/>
        </w:rPr>
        <w:t>more than 100 employees; and</w:t>
      </w:r>
    </w:p>
    <w:p w14:paraId="4D615B12" w14:textId="77777777" w:rsidR="009F25DB" w:rsidRDefault="00520BB9">
      <w:pPr>
        <w:pStyle w:val="ListParagraph"/>
        <w:numPr>
          <w:ilvl w:val="0"/>
          <w:numId w:val="2"/>
        </w:numPr>
        <w:tabs>
          <w:tab w:val="left" w:pos="839"/>
        </w:tabs>
        <w:spacing w:before="2" w:line="292" w:lineRule="exact"/>
        <w:ind w:left="839"/>
        <w:jc w:val="left"/>
        <w:rPr>
          <w:sz w:val="24"/>
        </w:rPr>
      </w:pPr>
      <w:r>
        <w:rPr>
          <w:sz w:val="24"/>
        </w:rPr>
        <w:t>50</w:t>
      </w:r>
      <w:r>
        <w:rPr>
          <w:spacing w:val="-3"/>
          <w:sz w:val="24"/>
        </w:rPr>
        <w:t xml:space="preserve"> </w:t>
      </w:r>
      <w:r>
        <w:rPr>
          <w:sz w:val="24"/>
        </w:rPr>
        <w:t>percent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cost</w:t>
      </w:r>
      <w:r>
        <w:rPr>
          <w:spacing w:val="-1"/>
          <w:sz w:val="24"/>
        </w:rPr>
        <w:t xml:space="preserve"> </w:t>
      </w:r>
      <w:r>
        <w:rPr>
          <w:sz w:val="24"/>
        </w:rPr>
        <w:t>for</w:t>
      </w:r>
      <w:r>
        <w:rPr>
          <w:spacing w:val="1"/>
          <w:sz w:val="24"/>
        </w:rPr>
        <w:t xml:space="preserve"> </w:t>
      </w:r>
      <w:r>
        <w:rPr>
          <w:sz w:val="24"/>
        </w:rPr>
        <w:t>employers</w:t>
      </w:r>
      <w:r>
        <w:rPr>
          <w:spacing w:val="-1"/>
          <w:sz w:val="24"/>
        </w:rPr>
        <w:t xml:space="preserve"> </w:t>
      </w:r>
      <w:r>
        <w:rPr>
          <w:sz w:val="24"/>
        </w:rPr>
        <w:t>with</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 xml:space="preserve">100 </w:t>
      </w:r>
      <w:r>
        <w:rPr>
          <w:spacing w:val="-2"/>
          <w:sz w:val="24"/>
        </w:rPr>
        <w:t>employees.</w:t>
      </w:r>
    </w:p>
    <w:p w14:paraId="4D615B13" w14:textId="77777777" w:rsidR="009F25DB" w:rsidRDefault="00520BB9">
      <w:pPr>
        <w:pStyle w:val="BodyText"/>
        <w:ind w:left="119" w:right="113"/>
      </w:pPr>
      <w:r>
        <w:t xml:space="preserve">The non-Federal share provided by an employer participating in the program may include the amount of wages paid by the employer to a worker while the worker is attending an incumbent worker training program. The employer may provide this share of cost in cash or in kind, fairly </w:t>
      </w:r>
      <w:r>
        <w:rPr>
          <w:spacing w:val="-2"/>
        </w:rPr>
        <w:t>evaluated.</w:t>
      </w:r>
    </w:p>
    <w:p w14:paraId="579D2B5F" w14:textId="77777777" w:rsidR="005D3B51" w:rsidRDefault="005D3B51">
      <w:pPr>
        <w:pStyle w:val="BodyText"/>
        <w:ind w:left="119" w:right="118"/>
      </w:pPr>
    </w:p>
    <w:p w14:paraId="4D615B14" w14:textId="15D8DAFC" w:rsidR="009F25DB" w:rsidRDefault="00520BB9">
      <w:pPr>
        <w:pStyle w:val="BodyText"/>
        <w:ind w:left="119" w:right="118"/>
      </w:pPr>
      <w:r>
        <w:t>Agreements or contracts with employers regarding</w:t>
      </w:r>
      <w:r>
        <w:rPr>
          <w:spacing w:val="-1"/>
        </w:rPr>
        <w:t xml:space="preserve"> </w:t>
      </w:r>
      <w:r>
        <w:t>incumbent worker training</w:t>
      </w:r>
      <w:r>
        <w:rPr>
          <w:spacing w:val="-1"/>
        </w:rPr>
        <w:t xml:space="preserve"> </w:t>
      </w:r>
      <w:r>
        <w:t xml:space="preserve">must be in writing and must ensure that all participants are </w:t>
      </w:r>
      <w:r w:rsidR="005D3B51">
        <w:t>provided with</w:t>
      </w:r>
      <w:r>
        <w:t xml:space="preserve"> a structured training opportunity by which to gain the knowledge and competencies necessary to retain employment and avoid lay-offs.</w:t>
      </w:r>
    </w:p>
    <w:p w14:paraId="4D615B15" w14:textId="418503DD" w:rsidR="009F25DB" w:rsidRDefault="00520BB9">
      <w:pPr>
        <w:pStyle w:val="BodyText"/>
        <w:ind w:left="119" w:right="120"/>
      </w:pPr>
      <w:r>
        <w:t>Official</w:t>
      </w:r>
      <w:r>
        <w:rPr>
          <w:spacing w:val="-3"/>
        </w:rPr>
        <w:t xml:space="preserve"> </w:t>
      </w:r>
      <w:r>
        <w:t>payroll</w:t>
      </w:r>
      <w:r>
        <w:rPr>
          <w:spacing w:val="-3"/>
        </w:rPr>
        <w:t xml:space="preserve"> </w:t>
      </w:r>
      <w:r>
        <w:t>records</w:t>
      </w:r>
      <w:r>
        <w:rPr>
          <w:spacing w:val="-3"/>
        </w:rPr>
        <w:t xml:space="preserve"> </w:t>
      </w:r>
      <w:r>
        <w:t>documenting</w:t>
      </w:r>
      <w:r>
        <w:rPr>
          <w:spacing w:val="-6"/>
        </w:rPr>
        <w:t xml:space="preserve"> </w:t>
      </w:r>
      <w:r>
        <w:t>the</w:t>
      </w:r>
      <w:r>
        <w:rPr>
          <w:spacing w:val="-4"/>
        </w:rPr>
        <w:t xml:space="preserve"> </w:t>
      </w:r>
      <w:r w:rsidR="005D3B51">
        <w:t>workers’</w:t>
      </w:r>
      <w:r>
        <w:rPr>
          <w:spacing w:val="-1"/>
        </w:rPr>
        <w:t xml:space="preserve"> </w:t>
      </w:r>
      <w:r>
        <w:t>hours</w:t>
      </w:r>
      <w:r>
        <w:rPr>
          <w:spacing w:val="-3"/>
        </w:rPr>
        <w:t xml:space="preserve"> </w:t>
      </w:r>
      <w:r>
        <w:t>and</w:t>
      </w:r>
      <w:r>
        <w:rPr>
          <w:spacing w:val="-1"/>
        </w:rPr>
        <w:t xml:space="preserve"> </w:t>
      </w:r>
      <w:r>
        <w:t>wages</w:t>
      </w:r>
      <w:r>
        <w:rPr>
          <w:spacing w:val="-3"/>
        </w:rPr>
        <w:t xml:space="preserve"> </w:t>
      </w:r>
      <w:r>
        <w:t>must</w:t>
      </w:r>
      <w:r>
        <w:rPr>
          <w:spacing w:val="-3"/>
        </w:rPr>
        <w:t xml:space="preserve"> </w:t>
      </w:r>
      <w:r>
        <w:t>be</w:t>
      </w:r>
      <w:r>
        <w:rPr>
          <w:spacing w:val="-4"/>
        </w:rPr>
        <w:t xml:space="preserve"> </w:t>
      </w:r>
      <w:r>
        <w:t>utilized</w:t>
      </w:r>
      <w:r>
        <w:rPr>
          <w:spacing w:val="-3"/>
        </w:rPr>
        <w:t xml:space="preserve"> </w:t>
      </w:r>
      <w:r>
        <w:t>to</w:t>
      </w:r>
      <w:r>
        <w:rPr>
          <w:spacing w:val="-3"/>
        </w:rPr>
        <w:t xml:space="preserve"> </w:t>
      </w:r>
      <w:r>
        <w:t>determine the amount of the employer’s share of cost. Employer Size is determined by the number of employees at the time of the execution of the incumbent worker training contract.</w:t>
      </w:r>
    </w:p>
    <w:p w14:paraId="4D615B16" w14:textId="602B1DE2" w:rsidR="009F25DB" w:rsidRDefault="00520BB9">
      <w:pPr>
        <w:pStyle w:val="BodyText"/>
        <w:ind w:left="119" w:right="118"/>
      </w:pPr>
      <w:r>
        <w:lastRenderedPageBreak/>
        <w:t xml:space="preserve">Collection and dissemination of performance information from Incumbent Worker employers is required. MIS requirements </w:t>
      </w:r>
      <w:r w:rsidR="005D3B51">
        <w:t>follow</w:t>
      </w:r>
      <w:r>
        <w:t xml:space="preserve"> this policy.</w:t>
      </w:r>
    </w:p>
    <w:p w14:paraId="4D615B18" w14:textId="77777777" w:rsidR="009F25DB" w:rsidRDefault="00520BB9">
      <w:pPr>
        <w:pStyle w:val="Heading1"/>
        <w:spacing w:before="76" w:line="275" w:lineRule="exact"/>
        <w:jc w:val="left"/>
        <w:rPr>
          <w:u w:val="none"/>
        </w:rPr>
      </w:pPr>
      <w:r>
        <w:t>Allowable</w:t>
      </w:r>
      <w:r>
        <w:rPr>
          <w:spacing w:val="-3"/>
        </w:rPr>
        <w:t xml:space="preserve"> </w:t>
      </w:r>
      <w:r>
        <w:rPr>
          <w:spacing w:val="-2"/>
        </w:rPr>
        <w:t>Expenses</w:t>
      </w:r>
    </w:p>
    <w:p w14:paraId="4D615B19" w14:textId="77777777" w:rsidR="009F25DB" w:rsidRDefault="00520BB9">
      <w:pPr>
        <w:pStyle w:val="ListParagraph"/>
        <w:numPr>
          <w:ilvl w:val="0"/>
          <w:numId w:val="2"/>
        </w:numPr>
        <w:tabs>
          <w:tab w:val="left" w:pos="839"/>
        </w:tabs>
        <w:spacing w:line="293" w:lineRule="exact"/>
        <w:ind w:left="839" w:hanging="359"/>
        <w:jc w:val="left"/>
        <w:rPr>
          <w:b/>
          <w:i/>
          <w:sz w:val="24"/>
        </w:rPr>
      </w:pPr>
      <w:r>
        <w:rPr>
          <w:sz w:val="24"/>
        </w:rPr>
        <w:t>Tuition</w:t>
      </w:r>
      <w:r>
        <w:rPr>
          <w:spacing w:val="-2"/>
          <w:sz w:val="24"/>
        </w:rPr>
        <w:t xml:space="preserve"> </w:t>
      </w:r>
      <w:r>
        <w:rPr>
          <w:b/>
          <w:i/>
          <w:sz w:val="24"/>
        </w:rPr>
        <w:t>and</w:t>
      </w:r>
      <w:r>
        <w:rPr>
          <w:b/>
          <w:i/>
          <w:spacing w:val="-1"/>
          <w:sz w:val="24"/>
        </w:rPr>
        <w:t xml:space="preserve"> </w:t>
      </w:r>
      <w:r>
        <w:rPr>
          <w:b/>
          <w:i/>
          <w:sz w:val="24"/>
        </w:rPr>
        <w:t>registration</w:t>
      </w:r>
      <w:r>
        <w:rPr>
          <w:b/>
          <w:i/>
          <w:spacing w:val="-3"/>
          <w:sz w:val="24"/>
        </w:rPr>
        <w:t xml:space="preserve"> </w:t>
      </w:r>
      <w:r>
        <w:rPr>
          <w:b/>
          <w:i/>
          <w:spacing w:val="-2"/>
          <w:sz w:val="24"/>
        </w:rPr>
        <w:t>fees;</w:t>
      </w:r>
    </w:p>
    <w:p w14:paraId="4D615B1A" w14:textId="77777777" w:rsidR="009F25DB" w:rsidRDefault="00520BB9">
      <w:pPr>
        <w:pStyle w:val="ListParagraph"/>
        <w:numPr>
          <w:ilvl w:val="0"/>
          <w:numId w:val="2"/>
        </w:numPr>
        <w:tabs>
          <w:tab w:val="left" w:pos="840"/>
        </w:tabs>
        <w:spacing w:before="6" w:line="237" w:lineRule="auto"/>
        <w:ind w:right="116"/>
        <w:jc w:val="left"/>
        <w:rPr>
          <w:b/>
          <w:i/>
          <w:sz w:val="24"/>
        </w:rPr>
      </w:pPr>
      <w:r>
        <w:rPr>
          <w:b/>
          <w:i/>
          <w:sz w:val="24"/>
        </w:rPr>
        <w:t>Salaries/fees required for an instructor’s time that is dedicated to the training outlined in their application;</w:t>
      </w:r>
    </w:p>
    <w:p w14:paraId="4D615B1B" w14:textId="77777777" w:rsidR="009F25DB" w:rsidRDefault="00520BB9">
      <w:pPr>
        <w:pStyle w:val="ListParagraph"/>
        <w:numPr>
          <w:ilvl w:val="0"/>
          <w:numId w:val="2"/>
        </w:numPr>
        <w:tabs>
          <w:tab w:val="left" w:pos="839"/>
        </w:tabs>
        <w:spacing w:before="3" w:line="293" w:lineRule="exact"/>
        <w:ind w:left="839" w:hanging="359"/>
        <w:jc w:val="left"/>
        <w:rPr>
          <w:b/>
          <w:i/>
          <w:sz w:val="24"/>
        </w:rPr>
      </w:pPr>
      <w:r>
        <w:rPr>
          <w:b/>
          <w:i/>
          <w:sz w:val="24"/>
        </w:rPr>
        <w:t>Curriculum</w:t>
      </w:r>
      <w:r>
        <w:rPr>
          <w:b/>
          <w:i/>
          <w:spacing w:val="-3"/>
          <w:sz w:val="24"/>
        </w:rPr>
        <w:t xml:space="preserve"> </w:t>
      </w:r>
      <w:r>
        <w:rPr>
          <w:b/>
          <w:i/>
          <w:sz w:val="24"/>
        </w:rPr>
        <w:t>development</w:t>
      </w:r>
      <w:r>
        <w:rPr>
          <w:b/>
          <w:i/>
          <w:spacing w:val="-2"/>
          <w:sz w:val="24"/>
        </w:rPr>
        <w:t xml:space="preserve"> </w:t>
      </w:r>
      <w:r>
        <w:rPr>
          <w:b/>
          <w:i/>
          <w:sz w:val="24"/>
        </w:rPr>
        <w:t>(upon</w:t>
      </w:r>
      <w:r>
        <w:rPr>
          <w:b/>
          <w:i/>
          <w:spacing w:val="-2"/>
          <w:sz w:val="24"/>
        </w:rPr>
        <w:t xml:space="preserve"> </w:t>
      </w:r>
      <w:r>
        <w:rPr>
          <w:b/>
          <w:i/>
          <w:sz w:val="24"/>
        </w:rPr>
        <w:t>approval</w:t>
      </w:r>
      <w:r>
        <w:rPr>
          <w:b/>
          <w:i/>
          <w:spacing w:val="-2"/>
          <w:sz w:val="24"/>
        </w:rPr>
        <w:t xml:space="preserve"> </w:t>
      </w:r>
      <w:r>
        <w:rPr>
          <w:b/>
          <w:i/>
          <w:sz w:val="24"/>
        </w:rPr>
        <w:t>of</w:t>
      </w:r>
      <w:r>
        <w:rPr>
          <w:b/>
          <w:i/>
          <w:spacing w:val="-3"/>
          <w:sz w:val="24"/>
        </w:rPr>
        <w:t xml:space="preserve"> </w:t>
      </w:r>
      <w:r>
        <w:rPr>
          <w:b/>
          <w:i/>
          <w:spacing w:val="-2"/>
          <w:sz w:val="24"/>
        </w:rPr>
        <w:t>application);</w:t>
      </w:r>
    </w:p>
    <w:p w14:paraId="4D615B1C" w14:textId="77777777" w:rsidR="009F25DB" w:rsidRDefault="00520BB9">
      <w:pPr>
        <w:pStyle w:val="ListParagraph"/>
        <w:numPr>
          <w:ilvl w:val="0"/>
          <w:numId w:val="2"/>
        </w:numPr>
        <w:tabs>
          <w:tab w:val="left" w:pos="839"/>
        </w:tabs>
        <w:spacing w:line="292" w:lineRule="exact"/>
        <w:ind w:left="839" w:hanging="359"/>
        <w:jc w:val="left"/>
        <w:rPr>
          <w:b/>
          <w:i/>
          <w:sz w:val="24"/>
        </w:rPr>
      </w:pPr>
      <w:r>
        <w:rPr>
          <w:b/>
          <w:i/>
          <w:sz w:val="24"/>
        </w:rPr>
        <w:t>Textbooks,</w:t>
      </w:r>
      <w:r>
        <w:rPr>
          <w:b/>
          <w:i/>
          <w:spacing w:val="-2"/>
          <w:sz w:val="24"/>
        </w:rPr>
        <w:t xml:space="preserve"> </w:t>
      </w:r>
      <w:r>
        <w:rPr>
          <w:b/>
          <w:i/>
          <w:sz w:val="24"/>
        </w:rPr>
        <w:t>manuals,</w:t>
      </w:r>
      <w:r>
        <w:rPr>
          <w:b/>
          <w:i/>
          <w:spacing w:val="-3"/>
          <w:sz w:val="24"/>
        </w:rPr>
        <w:t xml:space="preserve"> </w:t>
      </w:r>
      <w:r>
        <w:rPr>
          <w:b/>
          <w:i/>
          <w:sz w:val="24"/>
        </w:rPr>
        <w:t>materials</w:t>
      </w:r>
      <w:r>
        <w:rPr>
          <w:b/>
          <w:i/>
          <w:spacing w:val="-1"/>
          <w:sz w:val="24"/>
        </w:rPr>
        <w:t xml:space="preserve"> </w:t>
      </w:r>
      <w:r>
        <w:rPr>
          <w:b/>
          <w:i/>
          <w:sz w:val="24"/>
        </w:rPr>
        <w:t>and</w:t>
      </w:r>
      <w:r>
        <w:rPr>
          <w:b/>
          <w:i/>
          <w:spacing w:val="-1"/>
          <w:sz w:val="24"/>
        </w:rPr>
        <w:t xml:space="preserve"> </w:t>
      </w:r>
      <w:r>
        <w:rPr>
          <w:b/>
          <w:i/>
          <w:spacing w:val="-2"/>
          <w:sz w:val="24"/>
        </w:rPr>
        <w:t>supplies;</w:t>
      </w:r>
    </w:p>
    <w:p w14:paraId="4D615B1D" w14:textId="77777777" w:rsidR="009F25DB" w:rsidRDefault="00520BB9">
      <w:pPr>
        <w:pStyle w:val="ListParagraph"/>
        <w:numPr>
          <w:ilvl w:val="0"/>
          <w:numId w:val="2"/>
        </w:numPr>
        <w:tabs>
          <w:tab w:val="left" w:pos="839"/>
        </w:tabs>
        <w:spacing w:line="292" w:lineRule="exact"/>
        <w:ind w:left="839" w:hanging="359"/>
        <w:jc w:val="left"/>
        <w:rPr>
          <w:sz w:val="24"/>
        </w:rPr>
      </w:pPr>
      <w:r>
        <w:rPr>
          <w:sz w:val="24"/>
        </w:rPr>
        <w:t>Employee</w:t>
      </w:r>
      <w:r>
        <w:rPr>
          <w:spacing w:val="-4"/>
          <w:sz w:val="24"/>
        </w:rPr>
        <w:t xml:space="preserve"> </w:t>
      </w:r>
      <w:r>
        <w:rPr>
          <w:sz w:val="24"/>
        </w:rPr>
        <w:t>wage</w:t>
      </w:r>
      <w:r>
        <w:rPr>
          <w:spacing w:val="-1"/>
          <w:sz w:val="24"/>
        </w:rPr>
        <w:t xml:space="preserve"> </w:t>
      </w:r>
      <w:r>
        <w:rPr>
          <w:sz w:val="24"/>
        </w:rPr>
        <w:t>while</w:t>
      </w:r>
      <w:r>
        <w:rPr>
          <w:spacing w:val="-3"/>
          <w:sz w:val="24"/>
        </w:rPr>
        <w:t xml:space="preserve"> </w:t>
      </w:r>
      <w:r>
        <w:rPr>
          <w:sz w:val="24"/>
        </w:rPr>
        <w:t>participating</w:t>
      </w:r>
      <w:r>
        <w:rPr>
          <w:spacing w:val="-6"/>
          <w:sz w:val="24"/>
        </w:rPr>
        <w:t xml:space="preserve"> </w:t>
      </w:r>
      <w:r>
        <w:rPr>
          <w:sz w:val="24"/>
        </w:rPr>
        <w:t>in Incumbent</w:t>
      </w:r>
      <w:r>
        <w:rPr>
          <w:spacing w:val="-2"/>
          <w:sz w:val="24"/>
        </w:rPr>
        <w:t xml:space="preserve"> </w:t>
      </w:r>
      <w:r>
        <w:rPr>
          <w:sz w:val="24"/>
        </w:rPr>
        <w:t>Worker</w:t>
      </w:r>
      <w:r>
        <w:rPr>
          <w:spacing w:val="-3"/>
          <w:sz w:val="24"/>
        </w:rPr>
        <w:t xml:space="preserve"> </w:t>
      </w:r>
      <w:r>
        <w:rPr>
          <w:spacing w:val="-2"/>
          <w:sz w:val="24"/>
        </w:rPr>
        <w:t>training;</w:t>
      </w:r>
    </w:p>
    <w:p w14:paraId="4D615B1E" w14:textId="77777777" w:rsidR="009F25DB" w:rsidRDefault="00520BB9">
      <w:pPr>
        <w:pStyle w:val="ListParagraph"/>
        <w:numPr>
          <w:ilvl w:val="0"/>
          <w:numId w:val="2"/>
        </w:numPr>
        <w:tabs>
          <w:tab w:val="left" w:pos="839"/>
        </w:tabs>
        <w:spacing w:before="3" w:line="293" w:lineRule="exact"/>
        <w:ind w:left="839" w:hanging="359"/>
        <w:jc w:val="left"/>
        <w:rPr>
          <w:b/>
          <w:i/>
          <w:sz w:val="24"/>
        </w:rPr>
      </w:pPr>
      <w:r>
        <w:rPr>
          <w:b/>
          <w:i/>
          <w:sz w:val="24"/>
        </w:rPr>
        <w:t>Training</w:t>
      </w:r>
      <w:r>
        <w:rPr>
          <w:b/>
          <w:i/>
          <w:spacing w:val="-3"/>
          <w:sz w:val="24"/>
        </w:rPr>
        <w:t xml:space="preserve"> </w:t>
      </w:r>
      <w:r>
        <w:rPr>
          <w:b/>
          <w:i/>
          <w:sz w:val="24"/>
        </w:rPr>
        <w:t>certifications,</w:t>
      </w:r>
      <w:r>
        <w:rPr>
          <w:b/>
          <w:i/>
          <w:spacing w:val="-6"/>
          <w:sz w:val="24"/>
        </w:rPr>
        <w:t xml:space="preserve"> </w:t>
      </w:r>
      <w:r>
        <w:rPr>
          <w:b/>
          <w:i/>
          <w:sz w:val="24"/>
        </w:rPr>
        <w:t>licenses</w:t>
      </w:r>
      <w:r>
        <w:rPr>
          <w:b/>
          <w:i/>
          <w:spacing w:val="-2"/>
          <w:sz w:val="24"/>
        </w:rPr>
        <w:t xml:space="preserve"> </w:t>
      </w:r>
      <w:r>
        <w:rPr>
          <w:b/>
          <w:i/>
          <w:sz w:val="24"/>
        </w:rPr>
        <w:t>and</w:t>
      </w:r>
      <w:r>
        <w:rPr>
          <w:b/>
          <w:i/>
          <w:spacing w:val="-3"/>
          <w:sz w:val="24"/>
        </w:rPr>
        <w:t xml:space="preserve"> </w:t>
      </w:r>
      <w:r>
        <w:rPr>
          <w:b/>
          <w:i/>
          <w:sz w:val="24"/>
        </w:rPr>
        <w:t>credentials;</w:t>
      </w:r>
      <w:r>
        <w:rPr>
          <w:b/>
          <w:i/>
          <w:spacing w:val="-3"/>
          <w:sz w:val="24"/>
        </w:rPr>
        <w:t xml:space="preserve"> </w:t>
      </w:r>
      <w:r>
        <w:rPr>
          <w:b/>
          <w:i/>
          <w:spacing w:val="-5"/>
          <w:sz w:val="24"/>
        </w:rPr>
        <w:t>and</w:t>
      </w:r>
    </w:p>
    <w:p w14:paraId="4D615B1F" w14:textId="77777777" w:rsidR="009F25DB" w:rsidRDefault="00520BB9">
      <w:pPr>
        <w:pStyle w:val="ListParagraph"/>
        <w:numPr>
          <w:ilvl w:val="0"/>
          <w:numId w:val="2"/>
        </w:numPr>
        <w:tabs>
          <w:tab w:val="left" w:pos="839"/>
        </w:tabs>
        <w:spacing w:line="293" w:lineRule="exact"/>
        <w:ind w:left="839" w:hanging="359"/>
        <w:jc w:val="left"/>
        <w:rPr>
          <w:b/>
          <w:i/>
          <w:sz w:val="24"/>
        </w:rPr>
      </w:pPr>
      <w:r>
        <w:rPr>
          <w:b/>
          <w:i/>
          <w:sz w:val="24"/>
        </w:rPr>
        <w:t>Training</w:t>
      </w:r>
      <w:r>
        <w:rPr>
          <w:b/>
          <w:i/>
          <w:spacing w:val="-1"/>
          <w:sz w:val="24"/>
        </w:rPr>
        <w:t xml:space="preserve"> </w:t>
      </w:r>
      <w:r>
        <w:rPr>
          <w:b/>
          <w:i/>
          <w:spacing w:val="-2"/>
          <w:sz w:val="24"/>
        </w:rPr>
        <w:t>software.</w:t>
      </w:r>
    </w:p>
    <w:p w14:paraId="4D615B20" w14:textId="77777777" w:rsidR="009F25DB" w:rsidRDefault="00520BB9">
      <w:pPr>
        <w:pStyle w:val="Heading1"/>
        <w:spacing w:before="275" w:line="240" w:lineRule="auto"/>
        <w:jc w:val="left"/>
        <w:rPr>
          <w:u w:val="none"/>
        </w:rPr>
      </w:pPr>
      <w:r>
        <w:t>Disallowable</w:t>
      </w:r>
      <w:r>
        <w:rPr>
          <w:spacing w:val="-4"/>
        </w:rPr>
        <w:t xml:space="preserve"> </w:t>
      </w:r>
      <w:r>
        <w:rPr>
          <w:spacing w:val="-2"/>
        </w:rPr>
        <w:t>Expenses:</w:t>
      </w:r>
    </w:p>
    <w:p w14:paraId="4D615B21" w14:textId="77777777" w:rsidR="009F25DB" w:rsidRDefault="00520BB9">
      <w:pPr>
        <w:pStyle w:val="ListParagraph"/>
        <w:numPr>
          <w:ilvl w:val="0"/>
          <w:numId w:val="2"/>
        </w:numPr>
        <w:tabs>
          <w:tab w:val="left" w:pos="839"/>
        </w:tabs>
        <w:spacing w:before="36"/>
        <w:ind w:left="839" w:hanging="359"/>
        <w:jc w:val="left"/>
        <w:rPr>
          <w:sz w:val="24"/>
        </w:rPr>
      </w:pPr>
      <w:r>
        <w:rPr>
          <w:sz w:val="24"/>
        </w:rPr>
        <w:t>Costs</w:t>
      </w:r>
      <w:r>
        <w:rPr>
          <w:spacing w:val="-3"/>
          <w:sz w:val="24"/>
        </w:rPr>
        <w:t xml:space="preserve"> </w:t>
      </w:r>
      <w:r>
        <w:rPr>
          <w:sz w:val="24"/>
        </w:rPr>
        <w:t>incurred</w:t>
      </w:r>
      <w:r>
        <w:rPr>
          <w:spacing w:val="-1"/>
          <w:sz w:val="24"/>
        </w:rPr>
        <w:t xml:space="preserve"> </w:t>
      </w:r>
      <w:r>
        <w:rPr>
          <w:sz w:val="24"/>
        </w:rPr>
        <w:t>prior</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approval</w:t>
      </w:r>
      <w:r>
        <w:rPr>
          <w:spacing w:val="-1"/>
          <w:sz w:val="24"/>
        </w:rPr>
        <w:t xml:space="preserve"> </w:t>
      </w:r>
      <w:r>
        <w:rPr>
          <w:sz w:val="24"/>
        </w:rPr>
        <w:t>date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application;</w:t>
      </w:r>
    </w:p>
    <w:p w14:paraId="4D615B22" w14:textId="77777777" w:rsidR="009F25DB" w:rsidRDefault="00520BB9">
      <w:pPr>
        <w:pStyle w:val="ListParagraph"/>
        <w:numPr>
          <w:ilvl w:val="0"/>
          <w:numId w:val="2"/>
        </w:numPr>
        <w:tabs>
          <w:tab w:val="left" w:pos="839"/>
        </w:tabs>
        <w:spacing w:before="1" w:line="293" w:lineRule="exact"/>
        <w:ind w:left="839" w:hanging="359"/>
        <w:jc w:val="left"/>
        <w:rPr>
          <w:sz w:val="24"/>
        </w:rPr>
      </w:pPr>
      <w:r>
        <w:rPr>
          <w:sz w:val="24"/>
        </w:rPr>
        <w:t>Construction</w:t>
      </w:r>
      <w:r>
        <w:rPr>
          <w:spacing w:val="-4"/>
          <w:sz w:val="24"/>
        </w:rPr>
        <w:t xml:space="preserve"> </w:t>
      </w:r>
      <w:r>
        <w:rPr>
          <w:sz w:val="24"/>
        </w:rPr>
        <w:t>or</w:t>
      </w:r>
      <w:r>
        <w:rPr>
          <w:spacing w:val="-2"/>
          <w:sz w:val="24"/>
        </w:rPr>
        <w:t xml:space="preserve"> </w:t>
      </w:r>
      <w:r>
        <w:rPr>
          <w:sz w:val="24"/>
        </w:rPr>
        <w:t>purchase</w:t>
      </w:r>
      <w:r>
        <w:rPr>
          <w:spacing w:val="-1"/>
          <w:sz w:val="24"/>
        </w:rPr>
        <w:t xml:space="preserve"> </w:t>
      </w:r>
      <w:r>
        <w:rPr>
          <w:sz w:val="24"/>
        </w:rPr>
        <w:t>of</w:t>
      </w:r>
      <w:r>
        <w:rPr>
          <w:spacing w:val="-2"/>
          <w:sz w:val="24"/>
        </w:rPr>
        <w:t xml:space="preserve"> </w:t>
      </w:r>
      <w:r>
        <w:rPr>
          <w:sz w:val="24"/>
        </w:rPr>
        <w:t>facilities</w:t>
      </w:r>
      <w:r>
        <w:rPr>
          <w:spacing w:val="-2"/>
          <w:sz w:val="24"/>
        </w:rPr>
        <w:t xml:space="preserve"> </w:t>
      </w:r>
      <w:r>
        <w:rPr>
          <w:sz w:val="24"/>
        </w:rPr>
        <w:t>or</w:t>
      </w:r>
      <w:r>
        <w:rPr>
          <w:spacing w:val="-2"/>
          <w:sz w:val="24"/>
        </w:rPr>
        <w:t xml:space="preserve"> buildings;</w:t>
      </w:r>
    </w:p>
    <w:p w14:paraId="4D615B23" w14:textId="77777777" w:rsidR="009F25DB" w:rsidRDefault="00520BB9">
      <w:pPr>
        <w:pStyle w:val="ListParagraph"/>
        <w:numPr>
          <w:ilvl w:val="0"/>
          <w:numId w:val="2"/>
        </w:numPr>
        <w:tabs>
          <w:tab w:val="left" w:pos="839"/>
        </w:tabs>
        <w:spacing w:line="293" w:lineRule="exact"/>
        <w:ind w:left="839" w:hanging="359"/>
        <w:jc w:val="left"/>
        <w:rPr>
          <w:sz w:val="24"/>
        </w:rPr>
      </w:pPr>
      <w:r>
        <w:rPr>
          <w:sz w:val="24"/>
        </w:rPr>
        <w:t>Business</w:t>
      </w:r>
      <w:r>
        <w:rPr>
          <w:spacing w:val="-3"/>
          <w:sz w:val="24"/>
        </w:rPr>
        <w:t xml:space="preserve"> </w:t>
      </w:r>
      <w:r>
        <w:rPr>
          <w:sz w:val="24"/>
        </w:rPr>
        <w:t>relocation</w:t>
      </w:r>
      <w:r>
        <w:rPr>
          <w:spacing w:val="-2"/>
          <w:sz w:val="24"/>
        </w:rPr>
        <w:t xml:space="preserve"> expenses;</w:t>
      </w:r>
    </w:p>
    <w:p w14:paraId="4D615B24" w14:textId="77777777" w:rsidR="009F25DB" w:rsidRDefault="00520BB9">
      <w:pPr>
        <w:pStyle w:val="ListParagraph"/>
        <w:numPr>
          <w:ilvl w:val="0"/>
          <w:numId w:val="2"/>
        </w:numPr>
        <w:tabs>
          <w:tab w:val="left" w:pos="839"/>
        </w:tabs>
        <w:spacing w:line="293" w:lineRule="exact"/>
        <w:ind w:left="839" w:hanging="359"/>
        <w:jc w:val="left"/>
        <w:rPr>
          <w:sz w:val="24"/>
        </w:rPr>
      </w:pPr>
      <w:r>
        <w:rPr>
          <w:sz w:val="24"/>
        </w:rPr>
        <w:t>Lobbying</w:t>
      </w:r>
      <w:r>
        <w:rPr>
          <w:spacing w:val="-7"/>
          <w:sz w:val="24"/>
        </w:rPr>
        <w:t xml:space="preserve"> </w:t>
      </w:r>
      <w:r>
        <w:rPr>
          <w:spacing w:val="-2"/>
          <w:sz w:val="24"/>
        </w:rPr>
        <w:t>activities;</w:t>
      </w:r>
    </w:p>
    <w:p w14:paraId="4D615B25" w14:textId="77777777" w:rsidR="009F25DB" w:rsidRDefault="00520BB9">
      <w:pPr>
        <w:pStyle w:val="ListParagraph"/>
        <w:numPr>
          <w:ilvl w:val="0"/>
          <w:numId w:val="2"/>
        </w:numPr>
        <w:tabs>
          <w:tab w:val="left" w:pos="839"/>
        </w:tabs>
        <w:spacing w:line="293" w:lineRule="exact"/>
        <w:ind w:left="839" w:hanging="359"/>
        <w:jc w:val="left"/>
        <w:rPr>
          <w:sz w:val="24"/>
        </w:rPr>
      </w:pPr>
      <w:r>
        <w:rPr>
          <w:sz w:val="24"/>
        </w:rPr>
        <w:t>Employee</w:t>
      </w:r>
      <w:r>
        <w:rPr>
          <w:spacing w:val="-3"/>
          <w:sz w:val="24"/>
        </w:rPr>
        <w:t xml:space="preserve"> </w:t>
      </w:r>
      <w:r>
        <w:rPr>
          <w:sz w:val="24"/>
        </w:rPr>
        <w:t>wages</w:t>
      </w:r>
      <w:r>
        <w:rPr>
          <w:spacing w:val="-2"/>
          <w:sz w:val="24"/>
        </w:rPr>
        <w:t xml:space="preserve"> </w:t>
      </w:r>
      <w:r>
        <w:rPr>
          <w:sz w:val="24"/>
        </w:rPr>
        <w:t>prior</w:t>
      </w:r>
      <w:r>
        <w:rPr>
          <w:spacing w:val="-3"/>
          <w:sz w:val="24"/>
        </w:rPr>
        <w:t xml:space="preserve"> </w:t>
      </w:r>
      <w:r>
        <w:rPr>
          <w:sz w:val="24"/>
        </w:rPr>
        <w:t>to or</w:t>
      </w:r>
      <w:r>
        <w:rPr>
          <w:spacing w:val="-3"/>
          <w:sz w:val="24"/>
        </w:rPr>
        <w:t xml:space="preserve"> </w:t>
      </w:r>
      <w:r>
        <w:rPr>
          <w:sz w:val="24"/>
        </w:rPr>
        <w:t>after</w:t>
      </w:r>
      <w:r>
        <w:rPr>
          <w:spacing w:val="2"/>
          <w:sz w:val="24"/>
        </w:rPr>
        <w:t xml:space="preserve"> </w:t>
      </w:r>
      <w:r>
        <w:rPr>
          <w:sz w:val="24"/>
        </w:rPr>
        <w:t>Incumbent</w:t>
      </w:r>
      <w:r>
        <w:rPr>
          <w:spacing w:val="-2"/>
          <w:sz w:val="24"/>
        </w:rPr>
        <w:t xml:space="preserve"> </w:t>
      </w:r>
      <w:r>
        <w:rPr>
          <w:sz w:val="24"/>
        </w:rPr>
        <w:t>Worker</w:t>
      </w:r>
      <w:r>
        <w:rPr>
          <w:spacing w:val="-3"/>
          <w:sz w:val="24"/>
        </w:rPr>
        <w:t xml:space="preserve"> </w:t>
      </w:r>
      <w:proofErr w:type="gramStart"/>
      <w:r>
        <w:rPr>
          <w:sz w:val="24"/>
        </w:rPr>
        <w:t>training</w:t>
      </w:r>
      <w:r>
        <w:rPr>
          <w:spacing w:val="-3"/>
          <w:sz w:val="24"/>
        </w:rPr>
        <w:t xml:space="preserve"> </w:t>
      </w:r>
      <w:r>
        <w:rPr>
          <w:spacing w:val="-10"/>
          <w:sz w:val="24"/>
        </w:rPr>
        <w:t>;</w:t>
      </w:r>
      <w:proofErr w:type="gramEnd"/>
    </w:p>
    <w:p w14:paraId="4D615B26" w14:textId="77777777" w:rsidR="009F25DB" w:rsidRDefault="00520BB9">
      <w:pPr>
        <w:pStyle w:val="ListParagraph"/>
        <w:numPr>
          <w:ilvl w:val="0"/>
          <w:numId w:val="2"/>
        </w:numPr>
        <w:tabs>
          <w:tab w:val="left" w:pos="839"/>
        </w:tabs>
        <w:spacing w:line="293" w:lineRule="exact"/>
        <w:ind w:left="839" w:hanging="359"/>
        <w:jc w:val="left"/>
        <w:rPr>
          <w:sz w:val="24"/>
        </w:rPr>
      </w:pPr>
      <w:r>
        <w:rPr>
          <w:sz w:val="24"/>
        </w:rPr>
        <w:t>Computer</w:t>
      </w:r>
      <w:r>
        <w:rPr>
          <w:spacing w:val="-5"/>
          <w:sz w:val="24"/>
        </w:rPr>
        <w:t xml:space="preserve"> </w:t>
      </w:r>
      <w:r>
        <w:rPr>
          <w:sz w:val="24"/>
        </w:rPr>
        <w:t>hardware,</w:t>
      </w:r>
      <w:r>
        <w:rPr>
          <w:spacing w:val="-1"/>
          <w:sz w:val="24"/>
        </w:rPr>
        <w:t xml:space="preserve"> </w:t>
      </w:r>
      <w:r>
        <w:rPr>
          <w:sz w:val="24"/>
        </w:rPr>
        <w:t>office</w:t>
      </w:r>
      <w:r>
        <w:rPr>
          <w:spacing w:val="-3"/>
          <w:sz w:val="24"/>
        </w:rPr>
        <w:t xml:space="preserve"> </w:t>
      </w:r>
      <w:r>
        <w:rPr>
          <w:sz w:val="24"/>
        </w:rPr>
        <w:t>furniture/equipment,</w:t>
      </w:r>
      <w:r>
        <w:rPr>
          <w:spacing w:val="-1"/>
          <w:sz w:val="24"/>
        </w:rPr>
        <w:t xml:space="preserve"> </w:t>
      </w:r>
      <w:r>
        <w:rPr>
          <w:sz w:val="24"/>
        </w:rPr>
        <w:t>or</w:t>
      </w:r>
      <w:r>
        <w:rPr>
          <w:spacing w:val="-2"/>
          <w:sz w:val="24"/>
        </w:rPr>
        <w:t xml:space="preserve"> </w:t>
      </w:r>
      <w:r>
        <w:rPr>
          <w:sz w:val="24"/>
        </w:rPr>
        <w:t>other</w:t>
      </w:r>
      <w:r>
        <w:rPr>
          <w:spacing w:val="-3"/>
          <w:sz w:val="24"/>
        </w:rPr>
        <w:t xml:space="preserve"> </w:t>
      </w:r>
      <w:r>
        <w:rPr>
          <w:sz w:val="24"/>
        </w:rPr>
        <w:t>equipment</w:t>
      </w:r>
      <w:r>
        <w:rPr>
          <w:spacing w:val="-1"/>
          <w:sz w:val="24"/>
        </w:rPr>
        <w:t xml:space="preserve"> </w:t>
      </w:r>
      <w:r>
        <w:rPr>
          <w:sz w:val="24"/>
        </w:rPr>
        <w:t>or</w:t>
      </w:r>
      <w:r>
        <w:rPr>
          <w:spacing w:val="-2"/>
          <w:sz w:val="24"/>
        </w:rPr>
        <w:t xml:space="preserve"> machinery;</w:t>
      </w:r>
    </w:p>
    <w:p w14:paraId="4D615B27" w14:textId="77777777" w:rsidR="009F25DB" w:rsidRDefault="00520BB9">
      <w:pPr>
        <w:pStyle w:val="ListParagraph"/>
        <w:numPr>
          <w:ilvl w:val="0"/>
          <w:numId w:val="2"/>
        </w:numPr>
        <w:tabs>
          <w:tab w:val="left" w:pos="839"/>
        </w:tabs>
        <w:spacing w:line="293" w:lineRule="exact"/>
        <w:ind w:left="839" w:hanging="359"/>
        <w:jc w:val="left"/>
        <w:rPr>
          <w:sz w:val="24"/>
        </w:rPr>
      </w:pPr>
      <w:r>
        <w:rPr>
          <w:sz w:val="24"/>
        </w:rPr>
        <w:t>Indirect</w:t>
      </w:r>
      <w:r>
        <w:rPr>
          <w:spacing w:val="-3"/>
          <w:sz w:val="24"/>
        </w:rPr>
        <w:t xml:space="preserve"> </w:t>
      </w:r>
      <w:r>
        <w:rPr>
          <w:sz w:val="24"/>
        </w:rPr>
        <w:t>costs</w:t>
      </w:r>
      <w:r>
        <w:rPr>
          <w:spacing w:val="-2"/>
          <w:sz w:val="24"/>
        </w:rPr>
        <w:t xml:space="preserve"> </w:t>
      </w:r>
      <w:r>
        <w:rPr>
          <w:sz w:val="24"/>
        </w:rPr>
        <w:t>and/or</w:t>
      </w:r>
      <w:r>
        <w:rPr>
          <w:spacing w:val="-1"/>
          <w:sz w:val="24"/>
        </w:rPr>
        <w:t xml:space="preserve"> </w:t>
      </w:r>
      <w:r>
        <w:rPr>
          <w:sz w:val="24"/>
        </w:rPr>
        <w:t>general</w:t>
      </w:r>
      <w:r>
        <w:rPr>
          <w:spacing w:val="-2"/>
          <w:sz w:val="24"/>
        </w:rPr>
        <w:t xml:space="preserve"> overhead;</w:t>
      </w:r>
    </w:p>
    <w:p w14:paraId="4D615B28" w14:textId="77777777" w:rsidR="009F25DB" w:rsidRDefault="00520BB9">
      <w:pPr>
        <w:pStyle w:val="ListParagraph"/>
        <w:numPr>
          <w:ilvl w:val="0"/>
          <w:numId w:val="2"/>
        </w:numPr>
        <w:tabs>
          <w:tab w:val="left" w:pos="839"/>
        </w:tabs>
        <w:spacing w:before="1" w:line="293" w:lineRule="exact"/>
        <w:ind w:left="839" w:hanging="359"/>
        <w:jc w:val="left"/>
        <w:rPr>
          <w:sz w:val="24"/>
        </w:rPr>
      </w:pPr>
      <w:r>
        <w:rPr>
          <w:sz w:val="24"/>
        </w:rPr>
        <w:t>Profits;</w:t>
      </w:r>
      <w:r>
        <w:rPr>
          <w:spacing w:val="-2"/>
          <w:sz w:val="24"/>
        </w:rPr>
        <w:t xml:space="preserve"> </w:t>
      </w:r>
      <w:r>
        <w:rPr>
          <w:spacing w:val="-5"/>
          <w:sz w:val="24"/>
        </w:rPr>
        <w:t>and</w:t>
      </w:r>
    </w:p>
    <w:p w14:paraId="4D615B29" w14:textId="77777777" w:rsidR="009F25DB" w:rsidRDefault="00520BB9">
      <w:pPr>
        <w:pStyle w:val="ListParagraph"/>
        <w:numPr>
          <w:ilvl w:val="0"/>
          <w:numId w:val="2"/>
        </w:numPr>
        <w:tabs>
          <w:tab w:val="left" w:pos="839"/>
        </w:tabs>
        <w:spacing w:line="293" w:lineRule="exact"/>
        <w:ind w:left="839" w:hanging="359"/>
        <w:jc w:val="left"/>
        <w:rPr>
          <w:sz w:val="24"/>
        </w:rPr>
      </w:pPr>
      <w:r>
        <w:rPr>
          <w:sz w:val="24"/>
        </w:rPr>
        <w:t>Stipends</w:t>
      </w:r>
      <w:r>
        <w:rPr>
          <w:spacing w:val="-1"/>
          <w:sz w:val="24"/>
        </w:rPr>
        <w:t xml:space="preserve"> </w:t>
      </w:r>
      <w:r>
        <w:rPr>
          <w:sz w:val="24"/>
        </w:rPr>
        <w:t>or</w:t>
      </w:r>
      <w:r>
        <w:rPr>
          <w:spacing w:val="-1"/>
          <w:sz w:val="24"/>
        </w:rPr>
        <w:t xml:space="preserve"> </w:t>
      </w:r>
      <w:r>
        <w:rPr>
          <w:spacing w:val="-2"/>
          <w:sz w:val="24"/>
        </w:rPr>
        <w:t>bonuses.</w:t>
      </w:r>
    </w:p>
    <w:p w14:paraId="4D615B2A" w14:textId="77777777" w:rsidR="009F25DB" w:rsidRDefault="009F25DB">
      <w:pPr>
        <w:pStyle w:val="BodyText"/>
        <w:spacing w:before="2"/>
        <w:ind w:left="0"/>
        <w:jc w:val="left"/>
      </w:pPr>
    </w:p>
    <w:p w14:paraId="4D615B2B" w14:textId="77777777" w:rsidR="009F25DB" w:rsidRDefault="00520BB9">
      <w:pPr>
        <w:pStyle w:val="Heading1"/>
        <w:rPr>
          <w:u w:val="none"/>
        </w:rPr>
      </w:pPr>
      <w:r>
        <w:t>Additional</w:t>
      </w:r>
      <w:r>
        <w:rPr>
          <w:spacing w:val="-2"/>
        </w:rPr>
        <w:t xml:space="preserve"> Requirements</w:t>
      </w:r>
    </w:p>
    <w:p w14:paraId="4D615B2C" w14:textId="77777777" w:rsidR="009F25DB" w:rsidRDefault="00520BB9">
      <w:pPr>
        <w:pStyle w:val="ListParagraph"/>
        <w:numPr>
          <w:ilvl w:val="0"/>
          <w:numId w:val="1"/>
        </w:numPr>
        <w:tabs>
          <w:tab w:val="left" w:pos="840"/>
        </w:tabs>
        <w:spacing w:line="270" w:lineRule="exact"/>
        <w:jc w:val="both"/>
        <w:rPr>
          <w:sz w:val="24"/>
        </w:rPr>
      </w:pPr>
      <w:r>
        <w:rPr>
          <w:sz w:val="24"/>
        </w:rPr>
        <w:t>Employee</w:t>
      </w:r>
      <w:r>
        <w:rPr>
          <w:spacing w:val="-3"/>
          <w:sz w:val="24"/>
        </w:rPr>
        <w:t xml:space="preserve"> </w:t>
      </w:r>
      <w:r>
        <w:rPr>
          <w:sz w:val="24"/>
        </w:rPr>
        <w:t>Eligibility</w:t>
      </w:r>
      <w:r>
        <w:rPr>
          <w:spacing w:val="-7"/>
          <w:sz w:val="24"/>
        </w:rPr>
        <w:t xml:space="preserve"> </w:t>
      </w:r>
      <w:r>
        <w:rPr>
          <w:sz w:val="24"/>
        </w:rPr>
        <w:t xml:space="preserve">Requirements </w:t>
      </w:r>
      <w:r>
        <w:rPr>
          <w:spacing w:val="-2"/>
          <w:sz w:val="24"/>
        </w:rPr>
        <w:t>Include:</w:t>
      </w:r>
    </w:p>
    <w:p w14:paraId="4D615B2D" w14:textId="77777777" w:rsidR="009F25DB" w:rsidRDefault="00520BB9">
      <w:pPr>
        <w:pStyle w:val="ListParagraph"/>
        <w:numPr>
          <w:ilvl w:val="1"/>
          <w:numId w:val="1"/>
        </w:numPr>
        <w:tabs>
          <w:tab w:val="left" w:pos="1560"/>
        </w:tabs>
        <w:spacing w:before="1" w:line="235" w:lineRule="auto"/>
        <w:ind w:left="1560" w:right="121" w:hanging="269"/>
        <w:rPr>
          <w:rFonts w:ascii="Symbol" w:hAnsi="Symbol"/>
          <w:b/>
          <w:i/>
          <w:sz w:val="25"/>
        </w:rPr>
      </w:pPr>
      <w:r>
        <w:rPr>
          <w:sz w:val="24"/>
        </w:rPr>
        <w:t>Must be</w:t>
      </w:r>
      <w:r>
        <w:rPr>
          <w:spacing w:val="-1"/>
          <w:sz w:val="24"/>
        </w:rPr>
        <w:t xml:space="preserve"> </w:t>
      </w:r>
      <w:r>
        <w:rPr>
          <w:sz w:val="24"/>
        </w:rPr>
        <w:t>18 years or</w:t>
      </w:r>
      <w:r>
        <w:rPr>
          <w:spacing w:val="-1"/>
          <w:sz w:val="24"/>
        </w:rPr>
        <w:t xml:space="preserve"> </w:t>
      </w:r>
      <w:r>
        <w:rPr>
          <w:sz w:val="24"/>
        </w:rPr>
        <w:t>older; legal authorization to work in the</w:t>
      </w:r>
      <w:r>
        <w:rPr>
          <w:spacing w:val="-1"/>
          <w:sz w:val="24"/>
        </w:rPr>
        <w:t xml:space="preserve"> </w:t>
      </w:r>
      <w:r>
        <w:rPr>
          <w:sz w:val="24"/>
        </w:rPr>
        <w:t>U.S and comply</w:t>
      </w:r>
      <w:r>
        <w:rPr>
          <w:spacing w:val="-5"/>
          <w:sz w:val="24"/>
        </w:rPr>
        <w:t xml:space="preserve"> </w:t>
      </w:r>
      <w:r>
        <w:rPr>
          <w:sz w:val="24"/>
        </w:rPr>
        <w:t>with Selective Service provisions (TEGL 11-11).</w:t>
      </w:r>
    </w:p>
    <w:p w14:paraId="4D615B2E" w14:textId="77777777" w:rsidR="009F25DB" w:rsidRDefault="00520BB9">
      <w:pPr>
        <w:pStyle w:val="ListParagraph"/>
        <w:numPr>
          <w:ilvl w:val="1"/>
          <w:numId w:val="1"/>
        </w:numPr>
        <w:tabs>
          <w:tab w:val="left" w:pos="1560"/>
        </w:tabs>
        <w:spacing w:line="237" w:lineRule="auto"/>
        <w:ind w:left="1560" w:right="116" w:hanging="269"/>
        <w:rPr>
          <w:rFonts w:ascii="Symbol" w:hAnsi="Symbol"/>
          <w:b/>
          <w:i/>
          <w:sz w:val="25"/>
        </w:rPr>
      </w:pPr>
      <w:r>
        <w:rPr>
          <w:sz w:val="24"/>
        </w:rPr>
        <w:t>Must need skills upgrading or retraining, completion of HSE or High School diploma, basic skills upgrade to retain employment, be promoted and/or be successful in their employment with the company.</w:t>
      </w:r>
    </w:p>
    <w:p w14:paraId="4D615B2F" w14:textId="77777777" w:rsidR="009F25DB" w:rsidRDefault="009F25DB">
      <w:pPr>
        <w:pStyle w:val="BodyText"/>
        <w:spacing w:before="1"/>
        <w:ind w:left="0"/>
        <w:jc w:val="left"/>
      </w:pPr>
    </w:p>
    <w:p w14:paraId="4D615B30" w14:textId="77777777" w:rsidR="009F25DB" w:rsidRDefault="00520BB9">
      <w:pPr>
        <w:pStyle w:val="ListParagraph"/>
        <w:numPr>
          <w:ilvl w:val="0"/>
          <w:numId w:val="1"/>
        </w:numPr>
        <w:tabs>
          <w:tab w:val="left" w:pos="899"/>
        </w:tabs>
        <w:ind w:left="899" w:hanging="419"/>
        <w:rPr>
          <w:b/>
          <w:i/>
          <w:sz w:val="24"/>
        </w:rPr>
      </w:pPr>
      <w:r>
        <w:rPr>
          <w:b/>
          <w:i/>
          <w:sz w:val="24"/>
        </w:rPr>
        <w:t>Employer</w:t>
      </w:r>
      <w:r>
        <w:rPr>
          <w:b/>
          <w:i/>
          <w:spacing w:val="-3"/>
          <w:sz w:val="24"/>
        </w:rPr>
        <w:t xml:space="preserve"> </w:t>
      </w:r>
      <w:r>
        <w:rPr>
          <w:b/>
          <w:i/>
          <w:sz w:val="24"/>
        </w:rPr>
        <w:t>Eligibility</w:t>
      </w:r>
      <w:r>
        <w:rPr>
          <w:b/>
          <w:i/>
          <w:spacing w:val="-3"/>
          <w:sz w:val="24"/>
        </w:rPr>
        <w:t xml:space="preserve"> </w:t>
      </w:r>
      <w:r>
        <w:rPr>
          <w:b/>
          <w:i/>
          <w:sz w:val="24"/>
        </w:rPr>
        <w:t>Requirements</w:t>
      </w:r>
      <w:r>
        <w:rPr>
          <w:b/>
          <w:i/>
          <w:spacing w:val="-2"/>
          <w:sz w:val="24"/>
        </w:rPr>
        <w:t xml:space="preserve"> Include;</w:t>
      </w:r>
    </w:p>
    <w:p w14:paraId="4D615B31" w14:textId="77777777" w:rsidR="009F25DB" w:rsidRDefault="00520BB9">
      <w:pPr>
        <w:pStyle w:val="ListParagraph"/>
        <w:numPr>
          <w:ilvl w:val="1"/>
          <w:numId w:val="1"/>
        </w:numPr>
        <w:tabs>
          <w:tab w:val="left" w:pos="1559"/>
        </w:tabs>
        <w:spacing w:before="2" w:line="293" w:lineRule="exact"/>
        <w:ind w:left="1559" w:hanging="179"/>
        <w:jc w:val="left"/>
        <w:rPr>
          <w:rFonts w:ascii="Symbol" w:hAnsi="Symbol"/>
          <w:sz w:val="24"/>
        </w:rPr>
      </w:pPr>
      <w:r>
        <w:rPr>
          <w:b/>
          <w:i/>
          <w:sz w:val="24"/>
        </w:rPr>
        <w:t>Must</w:t>
      </w:r>
      <w:r>
        <w:rPr>
          <w:b/>
          <w:i/>
          <w:spacing w:val="-1"/>
          <w:sz w:val="24"/>
        </w:rPr>
        <w:t xml:space="preserve"> </w:t>
      </w:r>
      <w:r>
        <w:rPr>
          <w:b/>
          <w:i/>
          <w:sz w:val="24"/>
        </w:rPr>
        <w:t>have</w:t>
      </w:r>
      <w:r>
        <w:rPr>
          <w:b/>
          <w:i/>
          <w:spacing w:val="-2"/>
          <w:sz w:val="24"/>
        </w:rPr>
        <w:t xml:space="preserve"> </w:t>
      </w:r>
      <w:r>
        <w:rPr>
          <w:b/>
          <w:i/>
          <w:sz w:val="24"/>
        </w:rPr>
        <w:t>operated</w:t>
      </w:r>
      <w:r>
        <w:rPr>
          <w:b/>
          <w:i/>
          <w:spacing w:val="-1"/>
          <w:sz w:val="24"/>
        </w:rPr>
        <w:t xml:space="preserve"> </w:t>
      </w:r>
      <w:r>
        <w:rPr>
          <w:b/>
          <w:i/>
          <w:sz w:val="24"/>
        </w:rPr>
        <w:t>in</w:t>
      </w:r>
      <w:r>
        <w:rPr>
          <w:b/>
          <w:i/>
          <w:spacing w:val="-1"/>
          <w:sz w:val="24"/>
        </w:rPr>
        <w:t xml:space="preserve"> </w:t>
      </w:r>
      <w:r>
        <w:rPr>
          <w:b/>
          <w:i/>
          <w:sz w:val="24"/>
        </w:rPr>
        <w:t>Nevada</w:t>
      </w:r>
      <w:r>
        <w:rPr>
          <w:b/>
          <w:i/>
          <w:spacing w:val="-1"/>
          <w:sz w:val="24"/>
        </w:rPr>
        <w:t xml:space="preserve"> </w:t>
      </w:r>
      <w:r>
        <w:rPr>
          <w:b/>
          <w:i/>
          <w:sz w:val="24"/>
        </w:rPr>
        <w:t>for</w:t>
      </w:r>
      <w:r>
        <w:rPr>
          <w:b/>
          <w:i/>
          <w:spacing w:val="-1"/>
          <w:sz w:val="24"/>
        </w:rPr>
        <w:t xml:space="preserve"> </w:t>
      </w:r>
      <w:r>
        <w:rPr>
          <w:b/>
          <w:i/>
          <w:sz w:val="24"/>
        </w:rPr>
        <w:t>a minimum</w:t>
      </w:r>
      <w:r>
        <w:rPr>
          <w:b/>
          <w:i/>
          <w:spacing w:val="1"/>
          <w:sz w:val="24"/>
        </w:rPr>
        <w:t xml:space="preserve"> </w:t>
      </w:r>
      <w:r>
        <w:rPr>
          <w:b/>
          <w:i/>
          <w:sz w:val="24"/>
        </w:rPr>
        <w:t>of</w:t>
      </w:r>
      <w:r>
        <w:rPr>
          <w:b/>
          <w:i/>
          <w:spacing w:val="-2"/>
          <w:sz w:val="24"/>
        </w:rPr>
        <w:t xml:space="preserve"> </w:t>
      </w:r>
      <w:r>
        <w:rPr>
          <w:b/>
          <w:i/>
          <w:sz w:val="24"/>
        </w:rPr>
        <w:t>3</w:t>
      </w:r>
      <w:r>
        <w:rPr>
          <w:b/>
          <w:i/>
          <w:spacing w:val="-1"/>
          <w:sz w:val="24"/>
        </w:rPr>
        <w:t xml:space="preserve"> </w:t>
      </w:r>
      <w:r>
        <w:rPr>
          <w:b/>
          <w:i/>
          <w:sz w:val="24"/>
        </w:rPr>
        <w:t>years</w:t>
      </w:r>
      <w:r>
        <w:rPr>
          <w:b/>
          <w:i/>
          <w:spacing w:val="-1"/>
          <w:sz w:val="24"/>
        </w:rPr>
        <w:t xml:space="preserve"> </w:t>
      </w:r>
      <w:r>
        <w:rPr>
          <w:b/>
          <w:i/>
          <w:sz w:val="24"/>
        </w:rPr>
        <w:t>prior</w:t>
      </w:r>
      <w:r>
        <w:rPr>
          <w:b/>
          <w:i/>
          <w:spacing w:val="-1"/>
          <w:sz w:val="24"/>
        </w:rPr>
        <w:t xml:space="preserve"> </w:t>
      </w:r>
      <w:r>
        <w:rPr>
          <w:b/>
          <w:i/>
          <w:sz w:val="24"/>
        </w:rPr>
        <w:t xml:space="preserve">to </w:t>
      </w:r>
      <w:r>
        <w:rPr>
          <w:b/>
          <w:i/>
          <w:spacing w:val="-2"/>
          <w:sz w:val="24"/>
        </w:rPr>
        <w:t>application.</w:t>
      </w:r>
    </w:p>
    <w:p w14:paraId="4D615B32" w14:textId="77777777" w:rsidR="009F25DB" w:rsidRDefault="00520BB9">
      <w:pPr>
        <w:pStyle w:val="ListParagraph"/>
        <w:numPr>
          <w:ilvl w:val="1"/>
          <w:numId w:val="1"/>
        </w:numPr>
        <w:tabs>
          <w:tab w:val="left" w:pos="1560"/>
        </w:tabs>
        <w:spacing w:before="2" w:line="237" w:lineRule="auto"/>
        <w:ind w:left="1560" w:right="115" w:hanging="180"/>
        <w:jc w:val="left"/>
        <w:rPr>
          <w:rFonts w:ascii="Symbol" w:hAnsi="Symbol"/>
          <w:sz w:val="24"/>
        </w:rPr>
      </w:pPr>
      <w:r>
        <w:rPr>
          <w:b/>
          <w:i/>
          <w:sz w:val="24"/>
        </w:rPr>
        <w:t xml:space="preserve">Must be compliant </w:t>
      </w:r>
      <w:proofErr w:type="gramStart"/>
      <w:r>
        <w:rPr>
          <w:b/>
          <w:i/>
          <w:sz w:val="24"/>
        </w:rPr>
        <w:t>on</w:t>
      </w:r>
      <w:proofErr w:type="gramEnd"/>
      <w:r>
        <w:rPr>
          <w:b/>
          <w:i/>
          <w:sz w:val="24"/>
        </w:rPr>
        <w:t xml:space="preserve"> all federal, state and local regulations regarding hiring</w:t>
      </w:r>
      <w:r>
        <w:rPr>
          <w:b/>
          <w:i/>
          <w:spacing w:val="40"/>
          <w:sz w:val="24"/>
        </w:rPr>
        <w:t xml:space="preserve"> </w:t>
      </w:r>
      <w:r>
        <w:rPr>
          <w:b/>
          <w:i/>
          <w:sz w:val="24"/>
        </w:rPr>
        <w:t>practices, taxation and licensing.</w:t>
      </w:r>
    </w:p>
    <w:p w14:paraId="4D615B33" w14:textId="77777777" w:rsidR="009F25DB" w:rsidRDefault="00520BB9">
      <w:pPr>
        <w:pStyle w:val="ListParagraph"/>
        <w:numPr>
          <w:ilvl w:val="1"/>
          <w:numId w:val="1"/>
        </w:numPr>
        <w:tabs>
          <w:tab w:val="left" w:pos="1559"/>
        </w:tabs>
        <w:spacing w:before="2"/>
        <w:ind w:left="1559" w:hanging="179"/>
        <w:jc w:val="left"/>
        <w:rPr>
          <w:rFonts w:ascii="Symbol" w:hAnsi="Symbol"/>
          <w:sz w:val="24"/>
        </w:rPr>
      </w:pPr>
      <w:r>
        <w:rPr>
          <w:b/>
          <w:i/>
          <w:sz w:val="24"/>
        </w:rPr>
        <w:t>Training</w:t>
      </w:r>
      <w:r>
        <w:rPr>
          <w:b/>
          <w:i/>
          <w:spacing w:val="-2"/>
          <w:sz w:val="24"/>
        </w:rPr>
        <w:t xml:space="preserve"> </w:t>
      </w:r>
      <w:r>
        <w:rPr>
          <w:b/>
          <w:i/>
          <w:sz w:val="24"/>
        </w:rPr>
        <w:t>for</w:t>
      </w:r>
      <w:r>
        <w:rPr>
          <w:b/>
          <w:i/>
          <w:spacing w:val="-1"/>
          <w:sz w:val="24"/>
        </w:rPr>
        <w:t xml:space="preserve"> </w:t>
      </w:r>
      <w:r>
        <w:rPr>
          <w:b/>
          <w:i/>
          <w:sz w:val="24"/>
        </w:rPr>
        <w:t>the</w:t>
      </w:r>
      <w:r>
        <w:rPr>
          <w:b/>
          <w:i/>
          <w:spacing w:val="-3"/>
          <w:sz w:val="24"/>
        </w:rPr>
        <w:t xml:space="preserve"> </w:t>
      </w:r>
      <w:r>
        <w:rPr>
          <w:b/>
          <w:i/>
          <w:sz w:val="24"/>
        </w:rPr>
        <w:t>incumbent</w:t>
      </w:r>
      <w:r>
        <w:rPr>
          <w:b/>
          <w:i/>
          <w:spacing w:val="-1"/>
          <w:sz w:val="24"/>
        </w:rPr>
        <w:t xml:space="preserve"> </w:t>
      </w:r>
      <w:r>
        <w:rPr>
          <w:b/>
          <w:i/>
          <w:sz w:val="24"/>
        </w:rPr>
        <w:t>Worker</w:t>
      </w:r>
      <w:r>
        <w:rPr>
          <w:b/>
          <w:i/>
          <w:spacing w:val="-1"/>
          <w:sz w:val="24"/>
        </w:rPr>
        <w:t xml:space="preserve"> </w:t>
      </w:r>
      <w:r>
        <w:rPr>
          <w:b/>
          <w:i/>
          <w:sz w:val="24"/>
        </w:rPr>
        <w:t>is</w:t>
      </w:r>
      <w:r>
        <w:rPr>
          <w:b/>
          <w:i/>
          <w:spacing w:val="-2"/>
          <w:sz w:val="24"/>
        </w:rPr>
        <w:t xml:space="preserve"> </w:t>
      </w:r>
      <w:r>
        <w:rPr>
          <w:b/>
          <w:i/>
          <w:sz w:val="24"/>
        </w:rPr>
        <w:t>based</w:t>
      </w:r>
      <w:r>
        <w:rPr>
          <w:b/>
          <w:i/>
          <w:spacing w:val="-1"/>
          <w:sz w:val="24"/>
        </w:rPr>
        <w:t xml:space="preserve"> </w:t>
      </w:r>
      <w:r>
        <w:rPr>
          <w:b/>
          <w:i/>
          <w:sz w:val="24"/>
        </w:rPr>
        <w:t>in</w:t>
      </w:r>
      <w:r>
        <w:rPr>
          <w:b/>
          <w:i/>
          <w:spacing w:val="-1"/>
          <w:sz w:val="24"/>
        </w:rPr>
        <w:t xml:space="preserve"> </w:t>
      </w:r>
      <w:r>
        <w:rPr>
          <w:b/>
          <w:i/>
          <w:spacing w:val="-2"/>
          <w:sz w:val="24"/>
        </w:rPr>
        <w:t>Nevada.</w:t>
      </w:r>
    </w:p>
    <w:p w14:paraId="4D615B34" w14:textId="77777777" w:rsidR="009F25DB" w:rsidRDefault="009F25DB">
      <w:pPr>
        <w:pStyle w:val="BodyText"/>
        <w:spacing w:before="275"/>
        <w:ind w:left="0"/>
        <w:jc w:val="left"/>
        <w:rPr>
          <w:b/>
          <w:i/>
        </w:rPr>
      </w:pPr>
    </w:p>
    <w:p w14:paraId="4D615B35" w14:textId="77777777" w:rsidR="009F25DB" w:rsidRDefault="00520BB9">
      <w:pPr>
        <w:pStyle w:val="ListParagraph"/>
        <w:numPr>
          <w:ilvl w:val="0"/>
          <w:numId w:val="1"/>
        </w:numPr>
        <w:tabs>
          <w:tab w:val="left" w:pos="840"/>
        </w:tabs>
        <w:ind w:right="115"/>
        <w:jc w:val="both"/>
        <w:rPr>
          <w:b/>
          <w:i/>
          <w:sz w:val="24"/>
        </w:rPr>
      </w:pPr>
      <w:r>
        <w:rPr>
          <w:b/>
          <w:i/>
          <w:sz w:val="24"/>
        </w:rPr>
        <w:t xml:space="preserve">A Pre-Award Employer Evaluation must be conducted, in writing, on all potential Incumbent Worker </w:t>
      </w:r>
      <w:proofErr w:type="gramStart"/>
      <w:r>
        <w:rPr>
          <w:b/>
          <w:i/>
          <w:sz w:val="24"/>
        </w:rPr>
        <w:t>employers</w:t>
      </w:r>
      <w:proofErr w:type="gramEnd"/>
      <w:r>
        <w:rPr>
          <w:b/>
          <w:i/>
          <w:sz w:val="24"/>
        </w:rPr>
        <w:t xml:space="preserve"> per LWDB written policy and available at time of program monitoring. The policy, at a minimum, should cover the requirements communicated in this policy. Reference SCP 1.14 for a complete list where applicable.</w:t>
      </w:r>
    </w:p>
    <w:p w14:paraId="4D615B36" w14:textId="77777777" w:rsidR="009F25DB" w:rsidRDefault="009F25DB">
      <w:pPr>
        <w:jc w:val="both"/>
        <w:rPr>
          <w:sz w:val="24"/>
        </w:rPr>
        <w:sectPr w:rsidR="009F25DB">
          <w:pgSz w:w="12240" w:h="15840"/>
          <w:pgMar w:top="1360" w:right="1320" w:bottom="1620" w:left="1320" w:header="0" w:footer="1432" w:gutter="0"/>
          <w:cols w:space="720"/>
        </w:sectPr>
      </w:pPr>
    </w:p>
    <w:p w14:paraId="4D615B37" w14:textId="77777777" w:rsidR="009F25DB" w:rsidRDefault="00520BB9">
      <w:pPr>
        <w:pStyle w:val="ListParagraph"/>
        <w:numPr>
          <w:ilvl w:val="0"/>
          <w:numId w:val="1"/>
        </w:numPr>
        <w:tabs>
          <w:tab w:val="left" w:pos="840"/>
        </w:tabs>
        <w:spacing w:before="72"/>
        <w:ind w:right="118"/>
        <w:jc w:val="both"/>
        <w:rPr>
          <w:sz w:val="24"/>
        </w:rPr>
      </w:pPr>
      <w:r>
        <w:rPr>
          <w:sz w:val="24"/>
        </w:rPr>
        <w:lastRenderedPageBreak/>
        <w:t xml:space="preserve">Due to the requirements of WIOA Performance Report 9173, the Participant Individual Record Layout (PIRL) 9170, and TEGL 3-15 the State has deducted the need for the </w:t>
      </w:r>
      <w:r>
        <w:rPr>
          <w:spacing w:val="-2"/>
          <w:sz w:val="24"/>
        </w:rPr>
        <w:t>following;</w:t>
      </w:r>
    </w:p>
    <w:p w14:paraId="4D615B38" w14:textId="77777777" w:rsidR="009F25DB" w:rsidRDefault="00520BB9">
      <w:pPr>
        <w:pStyle w:val="ListParagraph"/>
        <w:numPr>
          <w:ilvl w:val="1"/>
          <w:numId w:val="1"/>
        </w:numPr>
        <w:tabs>
          <w:tab w:val="left" w:pos="1559"/>
        </w:tabs>
        <w:spacing w:before="2"/>
        <w:ind w:left="1559" w:right="116" w:hanging="180"/>
        <w:rPr>
          <w:rFonts w:ascii="Symbol" w:hAnsi="Symbol"/>
          <w:sz w:val="24"/>
        </w:rPr>
      </w:pPr>
      <w:r>
        <w:rPr>
          <w:sz w:val="24"/>
        </w:rPr>
        <w:t>MIS requirements:</w:t>
      </w:r>
      <w:r>
        <w:rPr>
          <w:spacing w:val="40"/>
          <w:sz w:val="24"/>
        </w:rPr>
        <w:t xml:space="preserve"> </w:t>
      </w:r>
      <w:r>
        <w:rPr>
          <w:sz w:val="24"/>
        </w:rPr>
        <w:t xml:space="preserve">Registration of </w:t>
      </w:r>
      <w:proofErr w:type="gramStart"/>
      <w:r>
        <w:rPr>
          <w:sz w:val="24"/>
        </w:rPr>
        <w:t>trainee</w:t>
      </w:r>
      <w:proofErr w:type="gramEnd"/>
      <w:r>
        <w:rPr>
          <w:sz w:val="24"/>
        </w:rPr>
        <w:t xml:space="preserve"> in all required fields (green dots); A funded service in the Service’s Tab as relates to Incumbent Worker; Appropriate Outcomes Tab data, at a minimum, are required </w:t>
      </w:r>
      <w:proofErr w:type="gramStart"/>
      <w:r>
        <w:rPr>
          <w:sz w:val="24"/>
        </w:rPr>
        <w:t>in order to</w:t>
      </w:r>
      <w:proofErr w:type="gramEnd"/>
      <w:r>
        <w:rPr>
          <w:sz w:val="24"/>
        </w:rPr>
        <w:t xml:space="preserve"> comply with federal </w:t>
      </w:r>
      <w:r>
        <w:rPr>
          <w:spacing w:val="-2"/>
          <w:sz w:val="24"/>
        </w:rPr>
        <w:t>reporting.</w:t>
      </w:r>
    </w:p>
    <w:p w14:paraId="4D615B39" w14:textId="77777777" w:rsidR="009F25DB" w:rsidRDefault="00520BB9">
      <w:pPr>
        <w:pStyle w:val="BodyText"/>
        <w:tabs>
          <w:tab w:val="left" w:pos="9199"/>
        </w:tabs>
        <w:ind w:left="840" w:right="117"/>
        <w:jc w:val="left"/>
      </w:pPr>
      <w:r>
        <w:t xml:space="preserve">Refer to Data and Performance Desk Reference Guide at; </w:t>
      </w:r>
      <w:hyperlink r:id="rId8">
        <w:r>
          <w:rPr>
            <w:color w:val="0000FF"/>
            <w:spacing w:val="-2"/>
            <w:u w:val="single" w:color="0000FF"/>
          </w:rPr>
          <w:t>http://detr.state.nv.us/worforce_investment_pages/NJCOS/NJCOS_Documents/WIA_Dat</w:t>
        </w:r>
      </w:hyperlink>
      <w:r>
        <w:rPr>
          <w:color w:val="0000FF"/>
          <w:spacing w:val="-2"/>
        </w:rPr>
        <w:t xml:space="preserve"> </w:t>
      </w:r>
      <w:hyperlink r:id="rId9">
        <w:r>
          <w:rPr>
            <w:color w:val="0000FF"/>
            <w:spacing w:val="-2"/>
            <w:u w:val="single" w:color="0000FF"/>
          </w:rPr>
          <w:t>a_Performance_Desk_Reference/NJCOS_WIA_Data_Performance_Desk_Ref.pdf</w:t>
        </w:r>
      </w:hyperlink>
      <w:r>
        <w:rPr>
          <w:color w:val="0000FF"/>
        </w:rPr>
        <w:tab/>
      </w:r>
      <w:r>
        <w:rPr>
          <w:spacing w:val="-4"/>
        </w:rPr>
        <w:t xml:space="preserve">for </w:t>
      </w:r>
      <w:r>
        <w:t>current and future detailed instruction.</w:t>
      </w:r>
    </w:p>
    <w:p w14:paraId="4D615B3A" w14:textId="77777777" w:rsidR="009F25DB" w:rsidRDefault="00520BB9">
      <w:pPr>
        <w:pStyle w:val="ListParagraph"/>
        <w:numPr>
          <w:ilvl w:val="0"/>
          <w:numId w:val="1"/>
        </w:numPr>
        <w:tabs>
          <w:tab w:val="left" w:pos="840"/>
        </w:tabs>
        <w:spacing w:before="273"/>
        <w:jc w:val="both"/>
        <w:rPr>
          <w:sz w:val="24"/>
        </w:rPr>
      </w:pPr>
      <w:r>
        <w:rPr>
          <w:sz w:val="24"/>
        </w:rPr>
        <w:t>Per</w:t>
      </w:r>
      <w:r>
        <w:rPr>
          <w:spacing w:val="-5"/>
          <w:sz w:val="24"/>
        </w:rPr>
        <w:t xml:space="preserve"> </w:t>
      </w:r>
      <w:r>
        <w:rPr>
          <w:sz w:val="24"/>
        </w:rPr>
        <w:t>TEGL</w:t>
      </w:r>
      <w:r>
        <w:rPr>
          <w:spacing w:val="-5"/>
          <w:sz w:val="24"/>
        </w:rPr>
        <w:t xml:space="preserve"> </w:t>
      </w:r>
      <w:r>
        <w:rPr>
          <w:sz w:val="24"/>
        </w:rPr>
        <w:t>2-16, LWDB</w:t>
      </w:r>
      <w:r>
        <w:rPr>
          <w:spacing w:val="-2"/>
          <w:sz w:val="24"/>
        </w:rPr>
        <w:t xml:space="preserve"> </w:t>
      </w:r>
      <w:r>
        <w:rPr>
          <w:sz w:val="24"/>
        </w:rPr>
        <w:t>must</w:t>
      </w:r>
      <w:r>
        <w:rPr>
          <w:spacing w:val="-1"/>
          <w:sz w:val="24"/>
        </w:rPr>
        <w:t xml:space="preserve"> </w:t>
      </w:r>
      <w:r>
        <w:rPr>
          <w:sz w:val="24"/>
        </w:rPr>
        <w:t>report Incumbent Worker</w:t>
      </w:r>
      <w:r>
        <w:rPr>
          <w:spacing w:val="-3"/>
          <w:sz w:val="24"/>
        </w:rPr>
        <w:t xml:space="preserve"> </w:t>
      </w:r>
      <w:r>
        <w:rPr>
          <w:sz w:val="24"/>
        </w:rPr>
        <w:t>training</w:t>
      </w:r>
      <w:r>
        <w:rPr>
          <w:spacing w:val="-1"/>
          <w:sz w:val="24"/>
        </w:rPr>
        <w:t xml:space="preserve"> </w:t>
      </w:r>
      <w:r>
        <w:rPr>
          <w:spacing w:val="-2"/>
          <w:sz w:val="24"/>
        </w:rPr>
        <w:t>expenditures.</w:t>
      </w:r>
    </w:p>
    <w:p w14:paraId="4D615B3B" w14:textId="77777777" w:rsidR="009F25DB" w:rsidRDefault="009F25DB">
      <w:pPr>
        <w:pStyle w:val="BodyText"/>
        <w:spacing w:before="4"/>
        <w:ind w:left="0"/>
        <w:jc w:val="left"/>
      </w:pPr>
    </w:p>
    <w:p w14:paraId="4D615B3C" w14:textId="77777777" w:rsidR="009F25DB" w:rsidRDefault="00520BB9">
      <w:pPr>
        <w:pStyle w:val="Heading1"/>
        <w:spacing w:line="275" w:lineRule="exact"/>
        <w:rPr>
          <w:u w:val="none"/>
        </w:rPr>
      </w:pPr>
      <w:r>
        <w:t>Local</w:t>
      </w:r>
      <w:r>
        <w:rPr>
          <w:spacing w:val="-3"/>
        </w:rPr>
        <w:t xml:space="preserve"> </w:t>
      </w:r>
      <w:r>
        <w:t>Board</w:t>
      </w:r>
      <w:r>
        <w:rPr>
          <w:spacing w:val="-2"/>
        </w:rPr>
        <w:t xml:space="preserve"> </w:t>
      </w:r>
      <w:r>
        <w:t>Policy</w:t>
      </w:r>
      <w:r>
        <w:rPr>
          <w:spacing w:val="-3"/>
        </w:rPr>
        <w:t xml:space="preserve"> </w:t>
      </w:r>
      <w:r>
        <w:t>Requirements</w:t>
      </w:r>
      <w:r>
        <w:rPr>
          <w:spacing w:val="-2"/>
        </w:rPr>
        <w:t xml:space="preserve"> Summary</w:t>
      </w:r>
    </w:p>
    <w:p w14:paraId="4D615B3D" w14:textId="77777777" w:rsidR="009F25DB" w:rsidRDefault="00520BB9">
      <w:pPr>
        <w:pStyle w:val="ListParagraph"/>
        <w:numPr>
          <w:ilvl w:val="1"/>
          <w:numId w:val="1"/>
        </w:numPr>
        <w:tabs>
          <w:tab w:val="left" w:pos="839"/>
        </w:tabs>
        <w:spacing w:before="2" w:line="237" w:lineRule="auto"/>
        <w:ind w:left="839" w:right="118"/>
        <w:rPr>
          <w:rFonts w:ascii="Symbol" w:hAnsi="Symbol"/>
          <w:sz w:val="24"/>
        </w:rPr>
      </w:pPr>
      <w:r>
        <w:rPr>
          <w:sz w:val="24"/>
        </w:rPr>
        <w:t>Written policy to establish the non-federal share of cost the participating employer will pay towards the training taking into consideration the limits as described in 134(d)(</w:t>
      </w:r>
      <w:proofErr w:type="gramStart"/>
      <w:r>
        <w:rPr>
          <w:sz w:val="24"/>
        </w:rPr>
        <w:t>4)(D</w:t>
      </w:r>
      <w:proofErr w:type="gramEnd"/>
      <w:r>
        <w:rPr>
          <w:sz w:val="24"/>
        </w:rPr>
        <w:t>)(ii) and as suggested in this policy.</w:t>
      </w:r>
    </w:p>
    <w:p w14:paraId="4D615B3E" w14:textId="77777777" w:rsidR="009F25DB" w:rsidRDefault="00520BB9">
      <w:pPr>
        <w:pStyle w:val="ListParagraph"/>
        <w:numPr>
          <w:ilvl w:val="1"/>
          <w:numId w:val="1"/>
        </w:numPr>
        <w:tabs>
          <w:tab w:val="left" w:pos="838"/>
        </w:tabs>
        <w:spacing w:before="4" w:line="293" w:lineRule="exact"/>
        <w:ind w:left="838" w:hanging="359"/>
        <w:rPr>
          <w:rFonts w:ascii="Symbol" w:hAnsi="Symbol"/>
          <w:sz w:val="24"/>
        </w:rPr>
      </w:pPr>
      <w:r>
        <w:rPr>
          <w:sz w:val="24"/>
        </w:rPr>
        <w:t>Written</w:t>
      </w:r>
      <w:r>
        <w:rPr>
          <w:spacing w:val="-3"/>
          <w:sz w:val="24"/>
        </w:rPr>
        <w:t xml:space="preserve"> </w:t>
      </w:r>
      <w:r>
        <w:rPr>
          <w:sz w:val="24"/>
        </w:rPr>
        <w:t>policy</w:t>
      </w:r>
      <w:r>
        <w:rPr>
          <w:spacing w:val="-5"/>
          <w:sz w:val="24"/>
        </w:rPr>
        <w:t xml:space="preserve"> </w:t>
      </w:r>
      <w:r>
        <w:rPr>
          <w:sz w:val="24"/>
        </w:rPr>
        <w:t>as</w:t>
      </w:r>
      <w:r>
        <w:rPr>
          <w:spacing w:val="-1"/>
          <w:sz w:val="24"/>
        </w:rPr>
        <w:t xml:space="preserve"> </w:t>
      </w:r>
      <w:r>
        <w:rPr>
          <w:sz w:val="24"/>
        </w:rPr>
        <w:t>to eligibility</w:t>
      </w:r>
      <w:r>
        <w:rPr>
          <w:spacing w:val="-8"/>
          <w:sz w:val="24"/>
        </w:rPr>
        <w:t xml:space="preserve"> </w:t>
      </w:r>
      <w:r>
        <w:rPr>
          <w:sz w:val="24"/>
        </w:rPr>
        <w:t>requirements of</w:t>
      </w:r>
      <w:r>
        <w:rPr>
          <w:spacing w:val="-2"/>
          <w:sz w:val="24"/>
        </w:rPr>
        <w:t xml:space="preserve"> </w:t>
      </w:r>
      <w:r>
        <w:rPr>
          <w:sz w:val="24"/>
        </w:rPr>
        <w:t>the</w:t>
      </w:r>
      <w:r>
        <w:rPr>
          <w:spacing w:val="1"/>
          <w:sz w:val="24"/>
        </w:rPr>
        <w:t xml:space="preserve"> </w:t>
      </w:r>
      <w:r>
        <w:rPr>
          <w:sz w:val="24"/>
        </w:rPr>
        <w:t xml:space="preserve">incumbent </w:t>
      </w:r>
      <w:r>
        <w:rPr>
          <w:spacing w:val="-2"/>
          <w:sz w:val="24"/>
        </w:rPr>
        <w:t>worker.</w:t>
      </w:r>
    </w:p>
    <w:p w14:paraId="4D615B3F" w14:textId="77777777" w:rsidR="009F25DB" w:rsidRDefault="00520BB9">
      <w:pPr>
        <w:pStyle w:val="ListParagraph"/>
        <w:numPr>
          <w:ilvl w:val="1"/>
          <w:numId w:val="1"/>
        </w:numPr>
        <w:tabs>
          <w:tab w:val="left" w:pos="838"/>
        </w:tabs>
        <w:spacing w:line="293" w:lineRule="exact"/>
        <w:ind w:left="838" w:hanging="359"/>
        <w:rPr>
          <w:rFonts w:ascii="Symbol" w:hAnsi="Symbol"/>
          <w:sz w:val="24"/>
        </w:rPr>
      </w:pPr>
      <w:r>
        <w:rPr>
          <w:sz w:val="24"/>
        </w:rPr>
        <w:t>Definition</w:t>
      </w:r>
      <w:r>
        <w:rPr>
          <w:spacing w:val="-4"/>
          <w:sz w:val="24"/>
        </w:rPr>
        <w:t xml:space="preserve"> </w:t>
      </w:r>
      <w:r>
        <w:rPr>
          <w:sz w:val="24"/>
        </w:rPr>
        <w:t>of</w:t>
      </w:r>
      <w:r>
        <w:rPr>
          <w:spacing w:val="-1"/>
          <w:sz w:val="24"/>
        </w:rPr>
        <w:t xml:space="preserve"> </w:t>
      </w:r>
      <w:r>
        <w:rPr>
          <w:sz w:val="24"/>
        </w:rPr>
        <w:t>“established</w:t>
      </w:r>
      <w:r>
        <w:rPr>
          <w:spacing w:val="-2"/>
          <w:sz w:val="24"/>
        </w:rPr>
        <w:t xml:space="preserve"> </w:t>
      </w:r>
      <w:r>
        <w:rPr>
          <w:sz w:val="24"/>
        </w:rPr>
        <w:t>work</w:t>
      </w:r>
      <w:r>
        <w:rPr>
          <w:spacing w:val="-1"/>
          <w:sz w:val="24"/>
        </w:rPr>
        <w:t xml:space="preserve"> </w:t>
      </w:r>
      <w:r>
        <w:rPr>
          <w:sz w:val="24"/>
        </w:rPr>
        <w:t>history</w:t>
      </w:r>
      <w:r>
        <w:rPr>
          <w:spacing w:val="-3"/>
          <w:sz w:val="24"/>
        </w:rPr>
        <w:t xml:space="preserve"> </w:t>
      </w:r>
      <w:r>
        <w:rPr>
          <w:sz w:val="24"/>
        </w:rPr>
        <w:t>with</w:t>
      </w:r>
      <w:r>
        <w:rPr>
          <w:spacing w:val="-1"/>
          <w:sz w:val="24"/>
        </w:rPr>
        <w:t xml:space="preserve"> </w:t>
      </w:r>
      <w:r>
        <w:rPr>
          <w:sz w:val="24"/>
        </w:rPr>
        <w:t>the</w:t>
      </w:r>
      <w:r>
        <w:rPr>
          <w:spacing w:val="-2"/>
          <w:sz w:val="24"/>
        </w:rPr>
        <w:t xml:space="preserve"> company”.</w:t>
      </w:r>
    </w:p>
    <w:p w14:paraId="4D615B40" w14:textId="77777777" w:rsidR="009F25DB" w:rsidRDefault="00520BB9">
      <w:pPr>
        <w:pStyle w:val="ListParagraph"/>
        <w:numPr>
          <w:ilvl w:val="1"/>
          <w:numId w:val="1"/>
        </w:numPr>
        <w:tabs>
          <w:tab w:val="left" w:pos="839"/>
        </w:tabs>
        <w:spacing w:before="4" w:line="237" w:lineRule="auto"/>
        <w:ind w:left="839" w:right="114"/>
        <w:rPr>
          <w:rFonts w:ascii="Symbol" w:hAnsi="Symbol"/>
          <w:sz w:val="24"/>
        </w:rPr>
      </w:pPr>
      <w:r>
        <w:rPr>
          <w:sz w:val="24"/>
        </w:rPr>
        <w:t>Written policy as to eligibility of incumbent worker employer taking into consideration items identified in 134(d)(4)(A)(</w:t>
      </w:r>
      <w:proofErr w:type="gramStart"/>
      <w:r>
        <w:rPr>
          <w:sz w:val="24"/>
        </w:rPr>
        <w:t>ii)(</w:t>
      </w:r>
      <w:proofErr w:type="gramEnd"/>
      <w:r>
        <w:rPr>
          <w:sz w:val="24"/>
        </w:rPr>
        <w:t>I-III), the Pre-Award Employer Evaluation and the written agreement or contracting process.</w:t>
      </w:r>
    </w:p>
    <w:p w14:paraId="4D615B41" w14:textId="77777777" w:rsidR="009F25DB" w:rsidRDefault="00520BB9">
      <w:pPr>
        <w:pStyle w:val="ListParagraph"/>
        <w:numPr>
          <w:ilvl w:val="1"/>
          <w:numId w:val="1"/>
        </w:numPr>
        <w:tabs>
          <w:tab w:val="left" w:pos="839"/>
        </w:tabs>
        <w:spacing w:before="7" w:line="237" w:lineRule="auto"/>
        <w:ind w:left="839" w:right="120"/>
        <w:rPr>
          <w:rFonts w:ascii="Symbol" w:hAnsi="Symbol"/>
          <w:sz w:val="24"/>
        </w:rPr>
      </w:pPr>
      <w:r>
        <w:rPr>
          <w:sz w:val="24"/>
        </w:rPr>
        <w:t xml:space="preserve">Written policy process for the collection and dissemination of employer performance </w:t>
      </w:r>
      <w:r>
        <w:rPr>
          <w:spacing w:val="-2"/>
          <w:sz w:val="24"/>
        </w:rPr>
        <w:t>information.</w:t>
      </w:r>
    </w:p>
    <w:p w14:paraId="4D615B42" w14:textId="77777777" w:rsidR="009F25DB" w:rsidRDefault="00520BB9">
      <w:pPr>
        <w:pStyle w:val="ListParagraph"/>
        <w:numPr>
          <w:ilvl w:val="1"/>
          <w:numId w:val="1"/>
        </w:numPr>
        <w:tabs>
          <w:tab w:val="left" w:pos="838"/>
        </w:tabs>
        <w:spacing w:before="2"/>
        <w:ind w:left="838" w:hanging="359"/>
        <w:rPr>
          <w:rFonts w:ascii="Symbol" w:hAnsi="Symbol"/>
          <w:sz w:val="24"/>
        </w:rPr>
      </w:pPr>
      <w:r>
        <w:rPr>
          <w:sz w:val="24"/>
        </w:rPr>
        <w:t>Established</w:t>
      </w:r>
      <w:r>
        <w:rPr>
          <w:spacing w:val="-2"/>
          <w:sz w:val="24"/>
        </w:rPr>
        <w:t xml:space="preserve"> </w:t>
      </w:r>
      <w:r>
        <w:rPr>
          <w:sz w:val="24"/>
        </w:rPr>
        <w:t>procedure</w:t>
      </w:r>
      <w:r>
        <w:rPr>
          <w:spacing w:val="-3"/>
          <w:sz w:val="24"/>
        </w:rPr>
        <w:t xml:space="preserve"> </w:t>
      </w:r>
      <w:r>
        <w:rPr>
          <w:sz w:val="24"/>
        </w:rPr>
        <w:t>as</w:t>
      </w:r>
      <w:r>
        <w:rPr>
          <w:spacing w:val="1"/>
          <w:sz w:val="24"/>
        </w:rPr>
        <w:t xml:space="preserve"> </w:t>
      </w:r>
      <w:r>
        <w:rPr>
          <w:sz w:val="24"/>
        </w:rPr>
        <w:t>to</w:t>
      </w:r>
      <w:r>
        <w:rPr>
          <w:spacing w:val="-2"/>
          <w:sz w:val="24"/>
        </w:rPr>
        <w:t xml:space="preserve"> </w:t>
      </w:r>
      <w:r>
        <w:rPr>
          <w:sz w:val="24"/>
        </w:rPr>
        <w:t>the</w:t>
      </w:r>
      <w:r>
        <w:rPr>
          <w:spacing w:val="-3"/>
          <w:sz w:val="24"/>
        </w:rPr>
        <w:t xml:space="preserve"> </w:t>
      </w:r>
      <w:r>
        <w:rPr>
          <w:sz w:val="24"/>
        </w:rPr>
        <w:t>requirements</w:t>
      </w:r>
      <w:r>
        <w:rPr>
          <w:spacing w:val="-1"/>
          <w:sz w:val="24"/>
        </w:rPr>
        <w:t xml:space="preserve"> </w:t>
      </w:r>
      <w:r>
        <w:rPr>
          <w:sz w:val="24"/>
        </w:rPr>
        <w:t>of</w:t>
      </w:r>
      <w:r>
        <w:rPr>
          <w:spacing w:val="-3"/>
          <w:sz w:val="24"/>
        </w:rPr>
        <w:t xml:space="preserve"> </w:t>
      </w:r>
      <w:r>
        <w:rPr>
          <w:sz w:val="24"/>
        </w:rPr>
        <w:t>MIS</w:t>
      </w:r>
      <w:r>
        <w:rPr>
          <w:spacing w:val="-1"/>
          <w:sz w:val="24"/>
        </w:rPr>
        <w:t xml:space="preserve"> </w:t>
      </w:r>
      <w:r>
        <w:rPr>
          <w:spacing w:val="-2"/>
          <w:sz w:val="24"/>
        </w:rPr>
        <w:t>requirements.</w:t>
      </w:r>
    </w:p>
    <w:sectPr w:rsidR="009F25DB">
      <w:pgSz w:w="12240" w:h="15840"/>
      <w:pgMar w:top="1360" w:right="1320" w:bottom="1620" w:left="1320" w:header="0" w:footer="1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EF6F" w14:textId="77777777" w:rsidR="00520BB9" w:rsidRDefault="00520BB9">
      <w:r>
        <w:separator/>
      </w:r>
    </w:p>
  </w:endnote>
  <w:endnote w:type="continuationSeparator" w:id="0">
    <w:p w14:paraId="68AF644F" w14:textId="77777777" w:rsidR="00520BB9" w:rsidRDefault="00520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15B43" w14:textId="77777777" w:rsidR="009F25DB" w:rsidRDefault="00520BB9">
    <w:pPr>
      <w:pStyle w:val="BodyText"/>
      <w:spacing w:line="14" w:lineRule="auto"/>
      <w:ind w:left="0"/>
      <w:jc w:val="left"/>
      <w:rPr>
        <w:sz w:val="20"/>
      </w:rPr>
    </w:pPr>
    <w:r>
      <w:rPr>
        <w:noProof/>
      </w:rPr>
      <mc:AlternateContent>
        <mc:Choice Requires="wps">
          <w:drawing>
            <wp:anchor distT="0" distB="0" distL="0" distR="0" simplePos="0" relativeHeight="251661312" behindDoc="1" locked="0" layoutInCell="1" allowOverlap="1" wp14:anchorId="4D615B44" wp14:editId="4D615B45">
              <wp:simplePos x="0" y="0"/>
              <wp:positionH relativeFrom="page">
                <wp:posOffset>901700</wp:posOffset>
              </wp:positionH>
              <wp:positionV relativeFrom="page">
                <wp:posOffset>9005258</wp:posOffset>
              </wp:positionV>
              <wp:extent cx="2172970" cy="6051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605155"/>
                      </a:xfrm>
                      <a:prstGeom prst="rect">
                        <a:avLst/>
                      </a:prstGeom>
                    </wps:spPr>
                    <wps:txbx>
                      <w:txbxContent>
                        <w:p w14:paraId="561B8DAA" w14:textId="77777777" w:rsidR="005D3B51" w:rsidRDefault="00520BB9">
                          <w:pPr>
                            <w:spacing w:before="14"/>
                            <w:ind w:left="20"/>
                            <w:rPr>
                              <w:spacing w:val="40"/>
                              <w:sz w:val="16"/>
                            </w:rPr>
                          </w:pPr>
                          <w:r>
                            <w:rPr>
                              <w:sz w:val="16"/>
                            </w:rPr>
                            <w:t>DETR/ESD/Workforce</w:t>
                          </w:r>
                          <w:r>
                            <w:rPr>
                              <w:spacing w:val="-10"/>
                              <w:sz w:val="16"/>
                            </w:rPr>
                            <w:t xml:space="preserve"> </w:t>
                          </w:r>
                          <w:r w:rsidR="002E6AF5">
                            <w:rPr>
                              <w:sz w:val="16"/>
                            </w:rPr>
                            <w:t>Programs</w:t>
                          </w:r>
                          <w:r>
                            <w:rPr>
                              <w:spacing w:val="40"/>
                              <w:sz w:val="16"/>
                            </w:rPr>
                            <w:t xml:space="preserve"> </w:t>
                          </w:r>
                        </w:p>
                        <w:p w14:paraId="4D615B46" w14:textId="4FE52748" w:rsidR="009F25DB" w:rsidRDefault="00520BB9" w:rsidP="005D3B51">
                          <w:pPr>
                            <w:spacing w:before="14"/>
                            <w:ind w:left="20"/>
                            <w:rPr>
                              <w:sz w:val="16"/>
                            </w:rPr>
                          </w:pPr>
                          <w:r>
                            <w:rPr>
                              <w:sz w:val="16"/>
                            </w:rPr>
                            <w:t xml:space="preserve">WOIA </w:t>
                          </w:r>
                          <w:r>
                            <w:rPr>
                              <w:sz w:val="16"/>
                            </w:rPr>
                            <w:t>State Compliance Policies</w:t>
                          </w:r>
                        </w:p>
                        <w:p w14:paraId="40AF3928" w14:textId="77777777" w:rsidR="002E6AF5" w:rsidRDefault="00520BB9">
                          <w:pPr>
                            <w:ind w:left="20" w:right="1061"/>
                            <w:rPr>
                              <w:spacing w:val="40"/>
                              <w:sz w:val="16"/>
                            </w:rPr>
                          </w:pPr>
                          <w:r>
                            <w:rPr>
                              <w:sz w:val="16"/>
                            </w:rPr>
                            <w:t>S</w:t>
                          </w:r>
                          <w:r w:rsidR="002E6AF5">
                            <w:rPr>
                              <w:sz w:val="16"/>
                            </w:rPr>
                            <w:t>CP</w:t>
                          </w:r>
                          <w:r>
                            <w:rPr>
                              <w:spacing w:val="-10"/>
                              <w:sz w:val="16"/>
                            </w:rPr>
                            <w:t xml:space="preserve"> </w:t>
                          </w:r>
                          <w:r>
                            <w:rPr>
                              <w:sz w:val="16"/>
                            </w:rPr>
                            <w:t>1.19</w:t>
                          </w:r>
                          <w:r>
                            <w:rPr>
                              <w:spacing w:val="-10"/>
                              <w:sz w:val="16"/>
                            </w:rPr>
                            <w:t xml:space="preserve"> </w:t>
                          </w:r>
                          <w:r>
                            <w:rPr>
                              <w:sz w:val="16"/>
                            </w:rPr>
                            <w:t>Incumbent</w:t>
                          </w:r>
                          <w:r>
                            <w:rPr>
                              <w:spacing w:val="-10"/>
                              <w:sz w:val="16"/>
                            </w:rPr>
                            <w:t xml:space="preserve"> </w:t>
                          </w:r>
                          <w:r>
                            <w:rPr>
                              <w:sz w:val="16"/>
                            </w:rPr>
                            <w:t>Worker</w:t>
                          </w:r>
                          <w:r>
                            <w:rPr>
                              <w:spacing w:val="40"/>
                              <w:sz w:val="16"/>
                            </w:rPr>
                            <w:t xml:space="preserve"> </w:t>
                          </w:r>
                        </w:p>
                        <w:p w14:paraId="4D615B47" w14:textId="18103433" w:rsidR="009F25DB" w:rsidRDefault="00520BB9">
                          <w:pPr>
                            <w:ind w:left="20" w:right="1061"/>
                            <w:rPr>
                              <w:sz w:val="16"/>
                            </w:rPr>
                          </w:pPr>
                          <w:r>
                            <w:rPr>
                              <w:sz w:val="16"/>
                            </w:rPr>
                            <w:t>April</w:t>
                          </w:r>
                          <w:r>
                            <w:rPr>
                              <w:spacing w:val="-3"/>
                              <w:sz w:val="16"/>
                            </w:rPr>
                            <w:t xml:space="preserve"> </w:t>
                          </w:r>
                          <w:r>
                            <w:rPr>
                              <w:sz w:val="16"/>
                            </w:rPr>
                            <w:t>2017</w:t>
                          </w:r>
                        </w:p>
                        <w:p w14:paraId="4D615B48" w14:textId="77777777" w:rsidR="009F25DB" w:rsidRDefault="00520BB9">
                          <w:pPr>
                            <w:spacing w:line="183"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wps:txbx>
                    <wps:bodyPr wrap="square" lIns="0" tIns="0" rIns="0" bIns="0" rtlCol="0">
                      <a:noAutofit/>
                    </wps:bodyPr>
                  </wps:wsp>
                </a:graphicData>
              </a:graphic>
            </wp:anchor>
          </w:drawing>
        </mc:Choice>
        <mc:Fallback>
          <w:pict>
            <v:shapetype w14:anchorId="4D615B44" id="_x0000_t202" coordsize="21600,21600" o:spt="202" path="m,l,21600r21600,l21600,xe">
              <v:stroke joinstyle="miter"/>
              <v:path gradientshapeok="t" o:connecttype="rect"/>
            </v:shapetype>
            <v:shape id="Textbox 1" o:spid="_x0000_s1026" type="#_x0000_t202" style="position:absolute;margin-left:71pt;margin-top:709.1pt;width:171.1pt;height:47.6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" filled="f" stroked="f">
              <v:textbox inset="0,0,0,0">
                <w:txbxContent>
                  <w:p w14:paraId="561B8DAA" w14:textId="77777777" w:rsidR="005D3B51" w:rsidRDefault="00520BB9">
                    <w:pPr>
                      <w:spacing w:before="14"/>
                      <w:ind w:left="20"/>
                      <w:rPr>
                        <w:spacing w:val="40"/>
                        <w:sz w:val="16"/>
                      </w:rPr>
                    </w:pPr>
                    <w:r>
                      <w:rPr>
                        <w:sz w:val="16"/>
                      </w:rPr>
                      <w:t>DETR/ESD/Workforce</w:t>
                    </w:r>
                    <w:r>
                      <w:rPr>
                        <w:spacing w:val="-10"/>
                        <w:sz w:val="16"/>
                      </w:rPr>
                      <w:t xml:space="preserve"> </w:t>
                    </w:r>
                    <w:r w:rsidR="002E6AF5">
                      <w:rPr>
                        <w:sz w:val="16"/>
                      </w:rPr>
                      <w:t>Programs</w:t>
                    </w:r>
                    <w:r>
                      <w:rPr>
                        <w:spacing w:val="40"/>
                        <w:sz w:val="16"/>
                      </w:rPr>
                      <w:t xml:space="preserve"> </w:t>
                    </w:r>
                  </w:p>
                  <w:p w14:paraId="4D615B46" w14:textId="4FE52748" w:rsidR="009F25DB" w:rsidRDefault="00520BB9" w:rsidP="005D3B51">
                    <w:pPr>
                      <w:spacing w:before="14"/>
                      <w:ind w:left="20"/>
                      <w:rPr>
                        <w:sz w:val="16"/>
                      </w:rPr>
                    </w:pPr>
                    <w:r>
                      <w:rPr>
                        <w:sz w:val="16"/>
                      </w:rPr>
                      <w:t xml:space="preserve">WOIA </w:t>
                    </w:r>
                    <w:r>
                      <w:rPr>
                        <w:sz w:val="16"/>
                      </w:rPr>
                      <w:t>State Compliance Policies</w:t>
                    </w:r>
                  </w:p>
                  <w:p w14:paraId="40AF3928" w14:textId="77777777" w:rsidR="002E6AF5" w:rsidRDefault="00520BB9">
                    <w:pPr>
                      <w:ind w:left="20" w:right="1061"/>
                      <w:rPr>
                        <w:spacing w:val="40"/>
                        <w:sz w:val="16"/>
                      </w:rPr>
                    </w:pPr>
                    <w:r>
                      <w:rPr>
                        <w:sz w:val="16"/>
                      </w:rPr>
                      <w:t>S</w:t>
                    </w:r>
                    <w:r w:rsidR="002E6AF5">
                      <w:rPr>
                        <w:sz w:val="16"/>
                      </w:rPr>
                      <w:t>CP</w:t>
                    </w:r>
                    <w:r>
                      <w:rPr>
                        <w:spacing w:val="-10"/>
                        <w:sz w:val="16"/>
                      </w:rPr>
                      <w:t xml:space="preserve"> </w:t>
                    </w:r>
                    <w:r>
                      <w:rPr>
                        <w:sz w:val="16"/>
                      </w:rPr>
                      <w:t>1.19</w:t>
                    </w:r>
                    <w:r>
                      <w:rPr>
                        <w:spacing w:val="-10"/>
                        <w:sz w:val="16"/>
                      </w:rPr>
                      <w:t xml:space="preserve"> </w:t>
                    </w:r>
                    <w:r>
                      <w:rPr>
                        <w:sz w:val="16"/>
                      </w:rPr>
                      <w:t>Incumbent</w:t>
                    </w:r>
                    <w:r>
                      <w:rPr>
                        <w:spacing w:val="-10"/>
                        <w:sz w:val="16"/>
                      </w:rPr>
                      <w:t xml:space="preserve"> </w:t>
                    </w:r>
                    <w:r>
                      <w:rPr>
                        <w:sz w:val="16"/>
                      </w:rPr>
                      <w:t>Worker</w:t>
                    </w:r>
                    <w:r>
                      <w:rPr>
                        <w:spacing w:val="40"/>
                        <w:sz w:val="16"/>
                      </w:rPr>
                      <w:t xml:space="preserve"> </w:t>
                    </w:r>
                  </w:p>
                  <w:p w14:paraId="4D615B47" w14:textId="18103433" w:rsidR="009F25DB" w:rsidRDefault="00520BB9">
                    <w:pPr>
                      <w:ind w:left="20" w:right="1061"/>
                      <w:rPr>
                        <w:sz w:val="16"/>
                      </w:rPr>
                    </w:pPr>
                    <w:r>
                      <w:rPr>
                        <w:sz w:val="16"/>
                      </w:rPr>
                      <w:t>April</w:t>
                    </w:r>
                    <w:r>
                      <w:rPr>
                        <w:spacing w:val="-3"/>
                        <w:sz w:val="16"/>
                      </w:rPr>
                      <w:t xml:space="preserve"> </w:t>
                    </w:r>
                    <w:r>
                      <w:rPr>
                        <w:sz w:val="16"/>
                      </w:rPr>
                      <w:t>2017</w:t>
                    </w:r>
                  </w:p>
                  <w:p w14:paraId="4D615B48" w14:textId="77777777" w:rsidR="009F25DB" w:rsidRDefault="00520BB9">
                    <w:pPr>
                      <w:spacing w:line="183"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618D0" w14:textId="77777777" w:rsidR="00520BB9" w:rsidRDefault="00520BB9">
      <w:r>
        <w:separator/>
      </w:r>
    </w:p>
  </w:footnote>
  <w:footnote w:type="continuationSeparator" w:id="0">
    <w:p w14:paraId="7D305934" w14:textId="77777777" w:rsidR="00520BB9" w:rsidRDefault="00520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D0574"/>
    <w:multiLevelType w:val="hybridMultilevel"/>
    <w:tmpl w:val="A48404DE"/>
    <w:lvl w:ilvl="0" w:tplc="0CF8058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50982612">
      <w:numFmt w:val="bullet"/>
      <w:lvlText w:val="•"/>
      <w:lvlJc w:val="left"/>
      <w:pPr>
        <w:ind w:left="1716" w:hanging="360"/>
      </w:pPr>
      <w:rPr>
        <w:rFonts w:hint="default"/>
        <w:lang w:val="en-US" w:eastAsia="en-US" w:bidi="ar-SA"/>
      </w:rPr>
    </w:lvl>
    <w:lvl w:ilvl="2" w:tplc="C764BCC8">
      <w:numFmt w:val="bullet"/>
      <w:lvlText w:val="•"/>
      <w:lvlJc w:val="left"/>
      <w:pPr>
        <w:ind w:left="2592" w:hanging="360"/>
      </w:pPr>
      <w:rPr>
        <w:rFonts w:hint="default"/>
        <w:lang w:val="en-US" w:eastAsia="en-US" w:bidi="ar-SA"/>
      </w:rPr>
    </w:lvl>
    <w:lvl w:ilvl="3" w:tplc="E670FD84">
      <w:numFmt w:val="bullet"/>
      <w:lvlText w:val="•"/>
      <w:lvlJc w:val="left"/>
      <w:pPr>
        <w:ind w:left="3468" w:hanging="360"/>
      </w:pPr>
      <w:rPr>
        <w:rFonts w:hint="default"/>
        <w:lang w:val="en-US" w:eastAsia="en-US" w:bidi="ar-SA"/>
      </w:rPr>
    </w:lvl>
    <w:lvl w:ilvl="4" w:tplc="41DA9608">
      <w:numFmt w:val="bullet"/>
      <w:lvlText w:val="•"/>
      <w:lvlJc w:val="left"/>
      <w:pPr>
        <w:ind w:left="4344" w:hanging="360"/>
      </w:pPr>
      <w:rPr>
        <w:rFonts w:hint="default"/>
        <w:lang w:val="en-US" w:eastAsia="en-US" w:bidi="ar-SA"/>
      </w:rPr>
    </w:lvl>
    <w:lvl w:ilvl="5" w:tplc="5ECE7BB2">
      <w:numFmt w:val="bullet"/>
      <w:lvlText w:val="•"/>
      <w:lvlJc w:val="left"/>
      <w:pPr>
        <w:ind w:left="5220" w:hanging="360"/>
      </w:pPr>
      <w:rPr>
        <w:rFonts w:hint="default"/>
        <w:lang w:val="en-US" w:eastAsia="en-US" w:bidi="ar-SA"/>
      </w:rPr>
    </w:lvl>
    <w:lvl w:ilvl="6" w:tplc="D46A9674">
      <w:numFmt w:val="bullet"/>
      <w:lvlText w:val="•"/>
      <w:lvlJc w:val="left"/>
      <w:pPr>
        <w:ind w:left="6096" w:hanging="360"/>
      </w:pPr>
      <w:rPr>
        <w:rFonts w:hint="default"/>
        <w:lang w:val="en-US" w:eastAsia="en-US" w:bidi="ar-SA"/>
      </w:rPr>
    </w:lvl>
    <w:lvl w:ilvl="7" w:tplc="78803866">
      <w:numFmt w:val="bullet"/>
      <w:lvlText w:val="•"/>
      <w:lvlJc w:val="left"/>
      <w:pPr>
        <w:ind w:left="6972" w:hanging="360"/>
      </w:pPr>
      <w:rPr>
        <w:rFonts w:hint="default"/>
        <w:lang w:val="en-US" w:eastAsia="en-US" w:bidi="ar-SA"/>
      </w:rPr>
    </w:lvl>
    <w:lvl w:ilvl="8" w:tplc="27AC63B0">
      <w:numFmt w:val="bullet"/>
      <w:lvlText w:val="•"/>
      <w:lvlJc w:val="left"/>
      <w:pPr>
        <w:ind w:left="7848" w:hanging="360"/>
      </w:pPr>
      <w:rPr>
        <w:rFonts w:hint="default"/>
        <w:lang w:val="en-US" w:eastAsia="en-US" w:bidi="ar-SA"/>
      </w:rPr>
    </w:lvl>
  </w:abstractNum>
  <w:abstractNum w:abstractNumId="1" w15:restartNumberingAfterBreak="0">
    <w:nsid w:val="1DFA2CC3"/>
    <w:multiLevelType w:val="hybridMultilevel"/>
    <w:tmpl w:val="DBF4E1CA"/>
    <w:lvl w:ilvl="0" w:tplc="B2F4C094">
      <w:start w:val="1"/>
      <w:numFmt w:val="upperLetter"/>
      <w:lvlText w:val="(%1)"/>
      <w:lvlJc w:val="left"/>
      <w:pPr>
        <w:ind w:left="1233" w:hanging="39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FBA1C36">
      <w:start w:val="1"/>
      <w:numFmt w:val="lowerRoman"/>
      <w:lvlText w:val="(%2)"/>
      <w:lvlJc w:val="left"/>
      <w:pPr>
        <w:ind w:left="1560" w:hanging="329"/>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B63A4068">
      <w:start w:val="1"/>
      <w:numFmt w:val="upperRoman"/>
      <w:lvlText w:val="(%3)"/>
      <w:lvlJc w:val="left"/>
      <w:pPr>
        <w:ind w:left="2577" w:hanging="298"/>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3" w:tplc="4AE83854">
      <w:numFmt w:val="bullet"/>
      <w:lvlText w:val="•"/>
      <w:lvlJc w:val="left"/>
      <w:pPr>
        <w:ind w:left="3457" w:hanging="298"/>
      </w:pPr>
      <w:rPr>
        <w:rFonts w:hint="default"/>
        <w:lang w:val="en-US" w:eastAsia="en-US" w:bidi="ar-SA"/>
      </w:rPr>
    </w:lvl>
    <w:lvl w:ilvl="4" w:tplc="7656339E">
      <w:numFmt w:val="bullet"/>
      <w:lvlText w:val="•"/>
      <w:lvlJc w:val="left"/>
      <w:pPr>
        <w:ind w:left="4335" w:hanging="298"/>
      </w:pPr>
      <w:rPr>
        <w:rFonts w:hint="default"/>
        <w:lang w:val="en-US" w:eastAsia="en-US" w:bidi="ar-SA"/>
      </w:rPr>
    </w:lvl>
    <w:lvl w:ilvl="5" w:tplc="7B7254DE">
      <w:numFmt w:val="bullet"/>
      <w:lvlText w:val="•"/>
      <w:lvlJc w:val="left"/>
      <w:pPr>
        <w:ind w:left="5212" w:hanging="298"/>
      </w:pPr>
      <w:rPr>
        <w:rFonts w:hint="default"/>
        <w:lang w:val="en-US" w:eastAsia="en-US" w:bidi="ar-SA"/>
      </w:rPr>
    </w:lvl>
    <w:lvl w:ilvl="6" w:tplc="26C22FAA">
      <w:numFmt w:val="bullet"/>
      <w:lvlText w:val="•"/>
      <w:lvlJc w:val="left"/>
      <w:pPr>
        <w:ind w:left="6090" w:hanging="298"/>
      </w:pPr>
      <w:rPr>
        <w:rFonts w:hint="default"/>
        <w:lang w:val="en-US" w:eastAsia="en-US" w:bidi="ar-SA"/>
      </w:rPr>
    </w:lvl>
    <w:lvl w:ilvl="7" w:tplc="F0FE0872">
      <w:numFmt w:val="bullet"/>
      <w:lvlText w:val="•"/>
      <w:lvlJc w:val="left"/>
      <w:pPr>
        <w:ind w:left="6967" w:hanging="298"/>
      </w:pPr>
      <w:rPr>
        <w:rFonts w:hint="default"/>
        <w:lang w:val="en-US" w:eastAsia="en-US" w:bidi="ar-SA"/>
      </w:rPr>
    </w:lvl>
    <w:lvl w:ilvl="8" w:tplc="5600CC8C">
      <w:numFmt w:val="bullet"/>
      <w:lvlText w:val="•"/>
      <w:lvlJc w:val="left"/>
      <w:pPr>
        <w:ind w:left="7845" w:hanging="298"/>
      </w:pPr>
      <w:rPr>
        <w:rFonts w:hint="default"/>
        <w:lang w:val="en-US" w:eastAsia="en-US" w:bidi="ar-SA"/>
      </w:rPr>
    </w:lvl>
  </w:abstractNum>
  <w:abstractNum w:abstractNumId="2" w15:restartNumberingAfterBreak="0">
    <w:nsid w:val="1EC92FC1"/>
    <w:multiLevelType w:val="hybridMultilevel"/>
    <w:tmpl w:val="68BEB574"/>
    <w:lvl w:ilvl="0" w:tplc="C3589BD6">
      <w:start w:val="1"/>
      <w:numFmt w:val="lowerLetter"/>
      <w:lvlText w:val="(%1)"/>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F726FE6">
      <w:start w:val="1"/>
      <w:numFmt w:val="decimal"/>
      <w:lvlText w:val="(%2)"/>
      <w:lvlJc w:val="left"/>
      <w:pPr>
        <w:ind w:left="1560" w:hanging="39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85A3CCC">
      <w:numFmt w:val="bullet"/>
      <w:lvlText w:val="•"/>
      <w:lvlJc w:val="left"/>
      <w:pPr>
        <w:ind w:left="2453" w:hanging="399"/>
      </w:pPr>
      <w:rPr>
        <w:rFonts w:hint="default"/>
        <w:lang w:val="en-US" w:eastAsia="en-US" w:bidi="ar-SA"/>
      </w:rPr>
    </w:lvl>
    <w:lvl w:ilvl="3" w:tplc="D6C02306">
      <w:numFmt w:val="bullet"/>
      <w:lvlText w:val="•"/>
      <w:lvlJc w:val="left"/>
      <w:pPr>
        <w:ind w:left="3346" w:hanging="399"/>
      </w:pPr>
      <w:rPr>
        <w:rFonts w:hint="default"/>
        <w:lang w:val="en-US" w:eastAsia="en-US" w:bidi="ar-SA"/>
      </w:rPr>
    </w:lvl>
    <w:lvl w:ilvl="4" w:tplc="0896BA54">
      <w:numFmt w:val="bullet"/>
      <w:lvlText w:val="•"/>
      <w:lvlJc w:val="left"/>
      <w:pPr>
        <w:ind w:left="4240" w:hanging="399"/>
      </w:pPr>
      <w:rPr>
        <w:rFonts w:hint="default"/>
        <w:lang w:val="en-US" w:eastAsia="en-US" w:bidi="ar-SA"/>
      </w:rPr>
    </w:lvl>
    <w:lvl w:ilvl="5" w:tplc="A2BA57D6">
      <w:numFmt w:val="bullet"/>
      <w:lvlText w:val="•"/>
      <w:lvlJc w:val="left"/>
      <w:pPr>
        <w:ind w:left="5133" w:hanging="399"/>
      </w:pPr>
      <w:rPr>
        <w:rFonts w:hint="default"/>
        <w:lang w:val="en-US" w:eastAsia="en-US" w:bidi="ar-SA"/>
      </w:rPr>
    </w:lvl>
    <w:lvl w:ilvl="6" w:tplc="45FE827A">
      <w:numFmt w:val="bullet"/>
      <w:lvlText w:val="•"/>
      <w:lvlJc w:val="left"/>
      <w:pPr>
        <w:ind w:left="6026" w:hanging="399"/>
      </w:pPr>
      <w:rPr>
        <w:rFonts w:hint="default"/>
        <w:lang w:val="en-US" w:eastAsia="en-US" w:bidi="ar-SA"/>
      </w:rPr>
    </w:lvl>
    <w:lvl w:ilvl="7" w:tplc="07F45BEA">
      <w:numFmt w:val="bullet"/>
      <w:lvlText w:val="•"/>
      <w:lvlJc w:val="left"/>
      <w:pPr>
        <w:ind w:left="6920" w:hanging="399"/>
      </w:pPr>
      <w:rPr>
        <w:rFonts w:hint="default"/>
        <w:lang w:val="en-US" w:eastAsia="en-US" w:bidi="ar-SA"/>
      </w:rPr>
    </w:lvl>
    <w:lvl w:ilvl="8" w:tplc="7C984C8A">
      <w:numFmt w:val="bullet"/>
      <w:lvlText w:val="•"/>
      <w:lvlJc w:val="left"/>
      <w:pPr>
        <w:ind w:left="7813" w:hanging="399"/>
      </w:pPr>
      <w:rPr>
        <w:rFonts w:hint="default"/>
        <w:lang w:val="en-US" w:eastAsia="en-US" w:bidi="ar-SA"/>
      </w:rPr>
    </w:lvl>
  </w:abstractNum>
  <w:abstractNum w:abstractNumId="3" w15:restartNumberingAfterBreak="0">
    <w:nsid w:val="2ADC72D0"/>
    <w:multiLevelType w:val="hybridMultilevel"/>
    <w:tmpl w:val="D72C6266"/>
    <w:lvl w:ilvl="0" w:tplc="4BA46670">
      <w:start w:val="1"/>
      <w:numFmt w:val="decimal"/>
      <w:lvlText w:val="%1."/>
      <w:lvlJc w:val="left"/>
      <w:pPr>
        <w:ind w:left="840" w:hanging="360"/>
        <w:jc w:val="left"/>
      </w:pPr>
      <w:rPr>
        <w:rFonts w:hint="default"/>
        <w:spacing w:val="0"/>
        <w:w w:val="100"/>
        <w:lang w:val="en-US" w:eastAsia="en-US" w:bidi="ar-SA"/>
      </w:rPr>
    </w:lvl>
    <w:lvl w:ilvl="1" w:tplc="3C807CEA">
      <w:numFmt w:val="bullet"/>
      <w:lvlText w:val=""/>
      <w:lvlJc w:val="left"/>
      <w:pPr>
        <w:ind w:left="840" w:hanging="360"/>
      </w:pPr>
      <w:rPr>
        <w:rFonts w:ascii="Symbol" w:eastAsia="Symbol" w:hAnsi="Symbol" w:cs="Symbol" w:hint="default"/>
        <w:spacing w:val="0"/>
        <w:w w:val="100"/>
        <w:lang w:val="en-US" w:eastAsia="en-US" w:bidi="ar-SA"/>
      </w:rPr>
    </w:lvl>
    <w:lvl w:ilvl="2" w:tplc="78E8E7F0">
      <w:numFmt w:val="bullet"/>
      <w:lvlText w:val="•"/>
      <w:lvlJc w:val="left"/>
      <w:pPr>
        <w:ind w:left="2453" w:hanging="360"/>
      </w:pPr>
      <w:rPr>
        <w:rFonts w:hint="default"/>
        <w:lang w:val="en-US" w:eastAsia="en-US" w:bidi="ar-SA"/>
      </w:rPr>
    </w:lvl>
    <w:lvl w:ilvl="3" w:tplc="7DC6778A">
      <w:numFmt w:val="bullet"/>
      <w:lvlText w:val="•"/>
      <w:lvlJc w:val="left"/>
      <w:pPr>
        <w:ind w:left="3346" w:hanging="360"/>
      </w:pPr>
      <w:rPr>
        <w:rFonts w:hint="default"/>
        <w:lang w:val="en-US" w:eastAsia="en-US" w:bidi="ar-SA"/>
      </w:rPr>
    </w:lvl>
    <w:lvl w:ilvl="4" w:tplc="539CF2A6">
      <w:numFmt w:val="bullet"/>
      <w:lvlText w:val="•"/>
      <w:lvlJc w:val="left"/>
      <w:pPr>
        <w:ind w:left="4240" w:hanging="360"/>
      </w:pPr>
      <w:rPr>
        <w:rFonts w:hint="default"/>
        <w:lang w:val="en-US" w:eastAsia="en-US" w:bidi="ar-SA"/>
      </w:rPr>
    </w:lvl>
    <w:lvl w:ilvl="5" w:tplc="5E706E88">
      <w:numFmt w:val="bullet"/>
      <w:lvlText w:val="•"/>
      <w:lvlJc w:val="left"/>
      <w:pPr>
        <w:ind w:left="5133" w:hanging="360"/>
      </w:pPr>
      <w:rPr>
        <w:rFonts w:hint="default"/>
        <w:lang w:val="en-US" w:eastAsia="en-US" w:bidi="ar-SA"/>
      </w:rPr>
    </w:lvl>
    <w:lvl w:ilvl="6" w:tplc="B3DA618A">
      <w:numFmt w:val="bullet"/>
      <w:lvlText w:val="•"/>
      <w:lvlJc w:val="left"/>
      <w:pPr>
        <w:ind w:left="6026" w:hanging="360"/>
      </w:pPr>
      <w:rPr>
        <w:rFonts w:hint="default"/>
        <w:lang w:val="en-US" w:eastAsia="en-US" w:bidi="ar-SA"/>
      </w:rPr>
    </w:lvl>
    <w:lvl w:ilvl="7" w:tplc="608E94B2">
      <w:numFmt w:val="bullet"/>
      <w:lvlText w:val="•"/>
      <w:lvlJc w:val="left"/>
      <w:pPr>
        <w:ind w:left="6920" w:hanging="360"/>
      </w:pPr>
      <w:rPr>
        <w:rFonts w:hint="default"/>
        <w:lang w:val="en-US" w:eastAsia="en-US" w:bidi="ar-SA"/>
      </w:rPr>
    </w:lvl>
    <w:lvl w:ilvl="8" w:tplc="F7F4D28E">
      <w:numFmt w:val="bullet"/>
      <w:lvlText w:val="•"/>
      <w:lvlJc w:val="left"/>
      <w:pPr>
        <w:ind w:left="7813" w:hanging="360"/>
      </w:pPr>
      <w:rPr>
        <w:rFonts w:hint="default"/>
        <w:lang w:val="en-US" w:eastAsia="en-US" w:bidi="ar-SA"/>
      </w:rPr>
    </w:lvl>
  </w:abstractNum>
  <w:abstractNum w:abstractNumId="4" w15:restartNumberingAfterBreak="0">
    <w:nsid w:val="356E0018"/>
    <w:multiLevelType w:val="hybridMultilevel"/>
    <w:tmpl w:val="85EE60D6"/>
    <w:lvl w:ilvl="0" w:tplc="5BD426D0">
      <w:start w:val="1"/>
      <w:numFmt w:val="lowerLetter"/>
      <w:lvlText w:val="(%1)"/>
      <w:lvlJc w:val="left"/>
      <w:pPr>
        <w:ind w:left="480" w:hanging="38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1C20D0A">
      <w:numFmt w:val="bullet"/>
      <w:lvlText w:val="•"/>
      <w:lvlJc w:val="left"/>
      <w:pPr>
        <w:ind w:left="1392" w:hanging="389"/>
      </w:pPr>
      <w:rPr>
        <w:rFonts w:hint="default"/>
        <w:lang w:val="en-US" w:eastAsia="en-US" w:bidi="ar-SA"/>
      </w:rPr>
    </w:lvl>
    <w:lvl w:ilvl="2" w:tplc="8D8E0578">
      <w:numFmt w:val="bullet"/>
      <w:lvlText w:val="•"/>
      <w:lvlJc w:val="left"/>
      <w:pPr>
        <w:ind w:left="2304" w:hanging="389"/>
      </w:pPr>
      <w:rPr>
        <w:rFonts w:hint="default"/>
        <w:lang w:val="en-US" w:eastAsia="en-US" w:bidi="ar-SA"/>
      </w:rPr>
    </w:lvl>
    <w:lvl w:ilvl="3" w:tplc="2C0C5472">
      <w:numFmt w:val="bullet"/>
      <w:lvlText w:val="•"/>
      <w:lvlJc w:val="left"/>
      <w:pPr>
        <w:ind w:left="3216" w:hanging="389"/>
      </w:pPr>
      <w:rPr>
        <w:rFonts w:hint="default"/>
        <w:lang w:val="en-US" w:eastAsia="en-US" w:bidi="ar-SA"/>
      </w:rPr>
    </w:lvl>
    <w:lvl w:ilvl="4" w:tplc="F4BED472">
      <w:numFmt w:val="bullet"/>
      <w:lvlText w:val="•"/>
      <w:lvlJc w:val="left"/>
      <w:pPr>
        <w:ind w:left="4128" w:hanging="389"/>
      </w:pPr>
      <w:rPr>
        <w:rFonts w:hint="default"/>
        <w:lang w:val="en-US" w:eastAsia="en-US" w:bidi="ar-SA"/>
      </w:rPr>
    </w:lvl>
    <w:lvl w:ilvl="5" w:tplc="AC6AEABE">
      <w:numFmt w:val="bullet"/>
      <w:lvlText w:val="•"/>
      <w:lvlJc w:val="left"/>
      <w:pPr>
        <w:ind w:left="5040" w:hanging="389"/>
      </w:pPr>
      <w:rPr>
        <w:rFonts w:hint="default"/>
        <w:lang w:val="en-US" w:eastAsia="en-US" w:bidi="ar-SA"/>
      </w:rPr>
    </w:lvl>
    <w:lvl w:ilvl="6" w:tplc="19D672A0">
      <w:numFmt w:val="bullet"/>
      <w:lvlText w:val="•"/>
      <w:lvlJc w:val="left"/>
      <w:pPr>
        <w:ind w:left="5952" w:hanging="389"/>
      </w:pPr>
      <w:rPr>
        <w:rFonts w:hint="default"/>
        <w:lang w:val="en-US" w:eastAsia="en-US" w:bidi="ar-SA"/>
      </w:rPr>
    </w:lvl>
    <w:lvl w:ilvl="7" w:tplc="DC08DFAA">
      <w:numFmt w:val="bullet"/>
      <w:lvlText w:val="•"/>
      <w:lvlJc w:val="left"/>
      <w:pPr>
        <w:ind w:left="6864" w:hanging="389"/>
      </w:pPr>
      <w:rPr>
        <w:rFonts w:hint="default"/>
        <w:lang w:val="en-US" w:eastAsia="en-US" w:bidi="ar-SA"/>
      </w:rPr>
    </w:lvl>
    <w:lvl w:ilvl="8" w:tplc="3DB8408A">
      <w:numFmt w:val="bullet"/>
      <w:lvlText w:val="•"/>
      <w:lvlJc w:val="left"/>
      <w:pPr>
        <w:ind w:left="7776" w:hanging="389"/>
      </w:pPr>
      <w:rPr>
        <w:rFonts w:hint="default"/>
        <w:lang w:val="en-US" w:eastAsia="en-US" w:bidi="ar-SA"/>
      </w:rPr>
    </w:lvl>
  </w:abstractNum>
  <w:abstractNum w:abstractNumId="5" w15:restartNumberingAfterBreak="0">
    <w:nsid w:val="3D4D6FB0"/>
    <w:multiLevelType w:val="hybridMultilevel"/>
    <w:tmpl w:val="E61E9E78"/>
    <w:lvl w:ilvl="0" w:tplc="D9A8B8B6">
      <w:start w:val="1"/>
      <w:numFmt w:val="decimal"/>
      <w:lvlText w:val="(%1)"/>
      <w:lvlJc w:val="left"/>
      <w:pPr>
        <w:ind w:left="840" w:hanging="38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BD20D98">
      <w:numFmt w:val="bullet"/>
      <w:lvlText w:val="•"/>
      <w:lvlJc w:val="left"/>
      <w:pPr>
        <w:ind w:left="1716" w:hanging="387"/>
      </w:pPr>
      <w:rPr>
        <w:rFonts w:hint="default"/>
        <w:lang w:val="en-US" w:eastAsia="en-US" w:bidi="ar-SA"/>
      </w:rPr>
    </w:lvl>
    <w:lvl w:ilvl="2" w:tplc="BCB04AC2">
      <w:numFmt w:val="bullet"/>
      <w:lvlText w:val="•"/>
      <w:lvlJc w:val="left"/>
      <w:pPr>
        <w:ind w:left="2592" w:hanging="387"/>
      </w:pPr>
      <w:rPr>
        <w:rFonts w:hint="default"/>
        <w:lang w:val="en-US" w:eastAsia="en-US" w:bidi="ar-SA"/>
      </w:rPr>
    </w:lvl>
    <w:lvl w:ilvl="3" w:tplc="698EE25A">
      <w:numFmt w:val="bullet"/>
      <w:lvlText w:val="•"/>
      <w:lvlJc w:val="left"/>
      <w:pPr>
        <w:ind w:left="3468" w:hanging="387"/>
      </w:pPr>
      <w:rPr>
        <w:rFonts w:hint="default"/>
        <w:lang w:val="en-US" w:eastAsia="en-US" w:bidi="ar-SA"/>
      </w:rPr>
    </w:lvl>
    <w:lvl w:ilvl="4" w:tplc="1454366E">
      <w:numFmt w:val="bullet"/>
      <w:lvlText w:val="•"/>
      <w:lvlJc w:val="left"/>
      <w:pPr>
        <w:ind w:left="4344" w:hanging="387"/>
      </w:pPr>
      <w:rPr>
        <w:rFonts w:hint="default"/>
        <w:lang w:val="en-US" w:eastAsia="en-US" w:bidi="ar-SA"/>
      </w:rPr>
    </w:lvl>
    <w:lvl w:ilvl="5" w:tplc="6708FC92">
      <w:numFmt w:val="bullet"/>
      <w:lvlText w:val="•"/>
      <w:lvlJc w:val="left"/>
      <w:pPr>
        <w:ind w:left="5220" w:hanging="387"/>
      </w:pPr>
      <w:rPr>
        <w:rFonts w:hint="default"/>
        <w:lang w:val="en-US" w:eastAsia="en-US" w:bidi="ar-SA"/>
      </w:rPr>
    </w:lvl>
    <w:lvl w:ilvl="6" w:tplc="FB4ADCCE">
      <w:numFmt w:val="bullet"/>
      <w:lvlText w:val="•"/>
      <w:lvlJc w:val="left"/>
      <w:pPr>
        <w:ind w:left="6096" w:hanging="387"/>
      </w:pPr>
      <w:rPr>
        <w:rFonts w:hint="default"/>
        <w:lang w:val="en-US" w:eastAsia="en-US" w:bidi="ar-SA"/>
      </w:rPr>
    </w:lvl>
    <w:lvl w:ilvl="7" w:tplc="7FEAB692">
      <w:numFmt w:val="bullet"/>
      <w:lvlText w:val="•"/>
      <w:lvlJc w:val="left"/>
      <w:pPr>
        <w:ind w:left="6972" w:hanging="387"/>
      </w:pPr>
      <w:rPr>
        <w:rFonts w:hint="default"/>
        <w:lang w:val="en-US" w:eastAsia="en-US" w:bidi="ar-SA"/>
      </w:rPr>
    </w:lvl>
    <w:lvl w:ilvl="8" w:tplc="983017DE">
      <w:numFmt w:val="bullet"/>
      <w:lvlText w:val="•"/>
      <w:lvlJc w:val="left"/>
      <w:pPr>
        <w:ind w:left="7848" w:hanging="387"/>
      </w:pPr>
      <w:rPr>
        <w:rFonts w:hint="default"/>
        <w:lang w:val="en-US" w:eastAsia="en-US" w:bidi="ar-SA"/>
      </w:rPr>
    </w:lvl>
  </w:abstractNum>
  <w:abstractNum w:abstractNumId="6" w15:restartNumberingAfterBreak="0">
    <w:nsid w:val="5F296DC2"/>
    <w:multiLevelType w:val="hybridMultilevel"/>
    <w:tmpl w:val="DBC6E892"/>
    <w:lvl w:ilvl="0" w:tplc="D5ACE33E">
      <w:start w:val="1"/>
      <w:numFmt w:val="lowerLetter"/>
      <w:lvlText w:val="(%1)"/>
      <w:lvlJc w:val="left"/>
      <w:pPr>
        <w:ind w:left="803"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EF4FE04">
      <w:start w:val="2"/>
      <w:numFmt w:val="lowerRoman"/>
      <w:lvlText w:val="(%2)"/>
      <w:lvlJc w:val="left"/>
      <w:pPr>
        <w:ind w:left="840" w:hanging="4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582CBAE">
      <w:numFmt w:val="bullet"/>
      <w:lvlText w:val="•"/>
      <w:lvlJc w:val="left"/>
      <w:pPr>
        <w:ind w:left="1813" w:hanging="420"/>
      </w:pPr>
      <w:rPr>
        <w:rFonts w:hint="default"/>
        <w:lang w:val="en-US" w:eastAsia="en-US" w:bidi="ar-SA"/>
      </w:rPr>
    </w:lvl>
    <w:lvl w:ilvl="3" w:tplc="6AA4B38C">
      <w:numFmt w:val="bullet"/>
      <w:lvlText w:val="•"/>
      <w:lvlJc w:val="left"/>
      <w:pPr>
        <w:ind w:left="2786" w:hanging="420"/>
      </w:pPr>
      <w:rPr>
        <w:rFonts w:hint="default"/>
        <w:lang w:val="en-US" w:eastAsia="en-US" w:bidi="ar-SA"/>
      </w:rPr>
    </w:lvl>
    <w:lvl w:ilvl="4" w:tplc="ACE20CDA">
      <w:numFmt w:val="bullet"/>
      <w:lvlText w:val="•"/>
      <w:lvlJc w:val="left"/>
      <w:pPr>
        <w:ind w:left="3760" w:hanging="420"/>
      </w:pPr>
      <w:rPr>
        <w:rFonts w:hint="default"/>
        <w:lang w:val="en-US" w:eastAsia="en-US" w:bidi="ar-SA"/>
      </w:rPr>
    </w:lvl>
    <w:lvl w:ilvl="5" w:tplc="853E30AE">
      <w:numFmt w:val="bullet"/>
      <w:lvlText w:val="•"/>
      <w:lvlJc w:val="left"/>
      <w:pPr>
        <w:ind w:left="4733" w:hanging="420"/>
      </w:pPr>
      <w:rPr>
        <w:rFonts w:hint="default"/>
        <w:lang w:val="en-US" w:eastAsia="en-US" w:bidi="ar-SA"/>
      </w:rPr>
    </w:lvl>
    <w:lvl w:ilvl="6" w:tplc="FF04C7B0">
      <w:numFmt w:val="bullet"/>
      <w:lvlText w:val="•"/>
      <w:lvlJc w:val="left"/>
      <w:pPr>
        <w:ind w:left="5706" w:hanging="420"/>
      </w:pPr>
      <w:rPr>
        <w:rFonts w:hint="default"/>
        <w:lang w:val="en-US" w:eastAsia="en-US" w:bidi="ar-SA"/>
      </w:rPr>
    </w:lvl>
    <w:lvl w:ilvl="7" w:tplc="405C5660">
      <w:numFmt w:val="bullet"/>
      <w:lvlText w:val="•"/>
      <w:lvlJc w:val="left"/>
      <w:pPr>
        <w:ind w:left="6680" w:hanging="420"/>
      </w:pPr>
      <w:rPr>
        <w:rFonts w:hint="default"/>
        <w:lang w:val="en-US" w:eastAsia="en-US" w:bidi="ar-SA"/>
      </w:rPr>
    </w:lvl>
    <w:lvl w:ilvl="8" w:tplc="0EF8BE74">
      <w:numFmt w:val="bullet"/>
      <w:lvlText w:val="•"/>
      <w:lvlJc w:val="left"/>
      <w:pPr>
        <w:ind w:left="7653" w:hanging="420"/>
      </w:pPr>
      <w:rPr>
        <w:rFonts w:hint="default"/>
        <w:lang w:val="en-US" w:eastAsia="en-US" w:bidi="ar-SA"/>
      </w:rPr>
    </w:lvl>
  </w:abstractNum>
  <w:abstractNum w:abstractNumId="7" w15:restartNumberingAfterBreak="0">
    <w:nsid w:val="69B17058"/>
    <w:multiLevelType w:val="hybridMultilevel"/>
    <w:tmpl w:val="838879B4"/>
    <w:lvl w:ilvl="0" w:tplc="74B6CE80">
      <w:start w:val="1"/>
      <w:numFmt w:val="lowerLetter"/>
      <w:lvlText w:val="(%1)"/>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4E0DAEE">
      <w:numFmt w:val="bullet"/>
      <w:lvlText w:val="•"/>
      <w:lvlJc w:val="left"/>
      <w:pPr>
        <w:ind w:left="1716" w:hanging="360"/>
      </w:pPr>
      <w:rPr>
        <w:rFonts w:hint="default"/>
        <w:lang w:val="en-US" w:eastAsia="en-US" w:bidi="ar-SA"/>
      </w:rPr>
    </w:lvl>
    <w:lvl w:ilvl="2" w:tplc="9E885144">
      <w:numFmt w:val="bullet"/>
      <w:lvlText w:val="•"/>
      <w:lvlJc w:val="left"/>
      <w:pPr>
        <w:ind w:left="2592" w:hanging="360"/>
      </w:pPr>
      <w:rPr>
        <w:rFonts w:hint="default"/>
        <w:lang w:val="en-US" w:eastAsia="en-US" w:bidi="ar-SA"/>
      </w:rPr>
    </w:lvl>
    <w:lvl w:ilvl="3" w:tplc="F4305760">
      <w:numFmt w:val="bullet"/>
      <w:lvlText w:val="•"/>
      <w:lvlJc w:val="left"/>
      <w:pPr>
        <w:ind w:left="3468" w:hanging="360"/>
      </w:pPr>
      <w:rPr>
        <w:rFonts w:hint="default"/>
        <w:lang w:val="en-US" w:eastAsia="en-US" w:bidi="ar-SA"/>
      </w:rPr>
    </w:lvl>
    <w:lvl w:ilvl="4" w:tplc="6FE8AF74">
      <w:numFmt w:val="bullet"/>
      <w:lvlText w:val="•"/>
      <w:lvlJc w:val="left"/>
      <w:pPr>
        <w:ind w:left="4344" w:hanging="360"/>
      </w:pPr>
      <w:rPr>
        <w:rFonts w:hint="default"/>
        <w:lang w:val="en-US" w:eastAsia="en-US" w:bidi="ar-SA"/>
      </w:rPr>
    </w:lvl>
    <w:lvl w:ilvl="5" w:tplc="7B888100">
      <w:numFmt w:val="bullet"/>
      <w:lvlText w:val="•"/>
      <w:lvlJc w:val="left"/>
      <w:pPr>
        <w:ind w:left="5220" w:hanging="360"/>
      </w:pPr>
      <w:rPr>
        <w:rFonts w:hint="default"/>
        <w:lang w:val="en-US" w:eastAsia="en-US" w:bidi="ar-SA"/>
      </w:rPr>
    </w:lvl>
    <w:lvl w:ilvl="6" w:tplc="4C1C4B80">
      <w:numFmt w:val="bullet"/>
      <w:lvlText w:val="•"/>
      <w:lvlJc w:val="left"/>
      <w:pPr>
        <w:ind w:left="6096" w:hanging="360"/>
      </w:pPr>
      <w:rPr>
        <w:rFonts w:hint="default"/>
        <w:lang w:val="en-US" w:eastAsia="en-US" w:bidi="ar-SA"/>
      </w:rPr>
    </w:lvl>
    <w:lvl w:ilvl="7" w:tplc="D7348984">
      <w:numFmt w:val="bullet"/>
      <w:lvlText w:val="•"/>
      <w:lvlJc w:val="left"/>
      <w:pPr>
        <w:ind w:left="6972" w:hanging="360"/>
      </w:pPr>
      <w:rPr>
        <w:rFonts w:hint="default"/>
        <w:lang w:val="en-US" w:eastAsia="en-US" w:bidi="ar-SA"/>
      </w:rPr>
    </w:lvl>
    <w:lvl w:ilvl="8" w:tplc="0BEE225C">
      <w:numFmt w:val="bullet"/>
      <w:lvlText w:val="•"/>
      <w:lvlJc w:val="left"/>
      <w:pPr>
        <w:ind w:left="7848" w:hanging="360"/>
      </w:pPr>
      <w:rPr>
        <w:rFonts w:hint="default"/>
        <w:lang w:val="en-US" w:eastAsia="en-US" w:bidi="ar-SA"/>
      </w:rPr>
    </w:lvl>
  </w:abstractNum>
  <w:abstractNum w:abstractNumId="8" w15:restartNumberingAfterBreak="0">
    <w:nsid w:val="6A174413"/>
    <w:multiLevelType w:val="hybridMultilevel"/>
    <w:tmpl w:val="95E05740"/>
    <w:lvl w:ilvl="0" w:tplc="A07E94E0">
      <w:start w:val="2"/>
      <w:numFmt w:val="lowerRoman"/>
      <w:lvlText w:val="(%1)"/>
      <w:lvlJc w:val="left"/>
      <w:pPr>
        <w:ind w:left="840" w:hanging="365"/>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D0027850">
      <w:start w:val="1"/>
      <w:numFmt w:val="upperRoman"/>
      <w:lvlText w:val="(%2)"/>
      <w:lvlJc w:val="left"/>
      <w:pPr>
        <w:ind w:left="1857" w:hanging="298"/>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19B8FDE4">
      <w:numFmt w:val="bullet"/>
      <w:lvlText w:val="•"/>
      <w:lvlJc w:val="left"/>
      <w:pPr>
        <w:ind w:left="2720" w:hanging="298"/>
      </w:pPr>
      <w:rPr>
        <w:rFonts w:hint="default"/>
        <w:lang w:val="en-US" w:eastAsia="en-US" w:bidi="ar-SA"/>
      </w:rPr>
    </w:lvl>
    <w:lvl w:ilvl="3" w:tplc="DAA0E978">
      <w:numFmt w:val="bullet"/>
      <w:lvlText w:val="•"/>
      <w:lvlJc w:val="left"/>
      <w:pPr>
        <w:ind w:left="3580" w:hanging="298"/>
      </w:pPr>
      <w:rPr>
        <w:rFonts w:hint="default"/>
        <w:lang w:val="en-US" w:eastAsia="en-US" w:bidi="ar-SA"/>
      </w:rPr>
    </w:lvl>
    <w:lvl w:ilvl="4" w:tplc="263C3160">
      <w:numFmt w:val="bullet"/>
      <w:lvlText w:val="•"/>
      <w:lvlJc w:val="left"/>
      <w:pPr>
        <w:ind w:left="4440" w:hanging="298"/>
      </w:pPr>
      <w:rPr>
        <w:rFonts w:hint="default"/>
        <w:lang w:val="en-US" w:eastAsia="en-US" w:bidi="ar-SA"/>
      </w:rPr>
    </w:lvl>
    <w:lvl w:ilvl="5" w:tplc="C10447F2">
      <w:numFmt w:val="bullet"/>
      <w:lvlText w:val="•"/>
      <w:lvlJc w:val="left"/>
      <w:pPr>
        <w:ind w:left="5300" w:hanging="298"/>
      </w:pPr>
      <w:rPr>
        <w:rFonts w:hint="default"/>
        <w:lang w:val="en-US" w:eastAsia="en-US" w:bidi="ar-SA"/>
      </w:rPr>
    </w:lvl>
    <w:lvl w:ilvl="6" w:tplc="778821C6">
      <w:numFmt w:val="bullet"/>
      <w:lvlText w:val="•"/>
      <w:lvlJc w:val="left"/>
      <w:pPr>
        <w:ind w:left="6160" w:hanging="298"/>
      </w:pPr>
      <w:rPr>
        <w:rFonts w:hint="default"/>
        <w:lang w:val="en-US" w:eastAsia="en-US" w:bidi="ar-SA"/>
      </w:rPr>
    </w:lvl>
    <w:lvl w:ilvl="7" w:tplc="FF2AB94C">
      <w:numFmt w:val="bullet"/>
      <w:lvlText w:val="•"/>
      <w:lvlJc w:val="left"/>
      <w:pPr>
        <w:ind w:left="7020" w:hanging="298"/>
      </w:pPr>
      <w:rPr>
        <w:rFonts w:hint="default"/>
        <w:lang w:val="en-US" w:eastAsia="en-US" w:bidi="ar-SA"/>
      </w:rPr>
    </w:lvl>
    <w:lvl w:ilvl="8" w:tplc="115A0556">
      <w:numFmt w:val="bullet"/>
      <w:lvlText w:val="•"/>
      <w:lvlJc w:val="left"/>
      <w:pPr>
        <w:ind w:left="7880" w:hanging="298"/>
      </w:pPr>
      <w:rPr>
        <w:rFonts w:hint="default"/>
        <w:lang w:val="en-US" w:eastAsia="en-US" w:bidi="ar-SA"/>
      </w:rPr>
    </w:lvl>
  </w:abstractNum>
  <w:abstractNum w:abstractNumId="9" w15:restartNumberingAfterBreak="0">
    <w:nsid w:val="782E3ECE"/>
    <w:multiLevelType w:val="hybridMultilevel"/>
    <w:tmpl w:val="3618B522"/>
    <w:lvl w:ilvl="0" w:tplc="66F64480">
      <w:start w:val="1"/>
      <w:numFmt w:val="lowerRoman"/>
      <w:lvlText w:val="(%1)"/>
      <w:lvlJc w:val="left"/>
      <w:pPr>
        <w:ind w:left="1125" w:hanging="28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4E66F4F6">
      <w:numFmt w:val="bullet"/>
      <w:lvlText w:val="•"/>
      <w:lvlJc w:val="left"/>
      <w:pPr>
        <w:ind w:left="1968" w:hanging="286"/>
      </w:pPr>
      <w:rPr>
        <w:rFonts w:hint="default"/>
        <w:lang w:val="en-US" w:eastAsia="en-US" w:bidi="ar-SA"/>
      </w:rPr>
    </w:lvl>
    <w:lvl w:ilvl="2" w:tplc="130AA850">
      <w:numFmt w:val="bullet"/>
      <w:lvlText w:val="•"/>
      <w:lvlJc w:val="left"/>
      <w:pPr>
        <w:ind w:left="2816" w:hanging="286"/>
      </w:pPr>
      <w:rPr>
        <w:rFonts w:hint="default"/>
        <w:lang w:val="en-US" w:eastAsia="en-US" w:bidi="ar-SA"/>
      </w:rPr>
    </w:lvl>
    <w:lvl w:ilvl="3" w:tplc="981ABAE2">
      <w:numFmt w:val="bullet"/>
      <w:lvlText w:val="•"/>
      <w:lvlJc w:val="left"/>
      <w:pPr>
        <w:ind w:left="3664" w:hanging="286"/>
      </w:pPr>
      <w:rPr>
        <w:rFonts w:hint="default"/>
        <w:lang w:val="en-US" w:eastAsia="en-US" w:bidi="ar-SA"/>
      </w:rPr>
    </w:lvl>
    <w:lvl w:ilvl="4" w:tplc="0406A466">
      <w:numFmt w:val="bullet"/>
      <w:lvlText w:val="•"/>
      <w:lvlJc w:val="left"/>
      <w:pPr>
        <w:ind w:left="4512" w:hanging="286"/>
      </w:pPr>
      <w:rPr>
        <w:rFonts w:hint="default"/>
        <w:lang w:val="en-US" w:eastAsia="en-US" w:bidi="ar-SA"/>
      </w:rPr>
    </w:lvl>
    <w:lvl w:ilvl="5" w:tplc="511AD7AA">
      <w:numFmt w:val="bullet"/>
      <w:lvlText w:val="•"/>
      <w:lvlJc w:val="left"/>
      <w:pPr>
        <w:ind w:left="5360" w:hanging="286"/>
      </w:pPr>
      <w:rPr>
        <w:rFonts w:hint="default"/>
        <w:lang w:val="en-US" w:eastAsia="en-US" w:bidi="ar-SA"/>
      </w:rPr>
    </w:lvl>
    <w:lvl w:ilvl="6" w:tplc="34CE2EA2">
      <w:numFmt w:val="bullet"/>
      <w:lvlText w:val="•"/>
      <w:lvlJc w:val="left"/>
      <w:pPr>
        <w:ind w:left="6208" w:hanging="286"/>
      </w:pPr>
      <w:rPr>
        <w:rFonts w:hint="default"/>
        <w:lang w:val="en-US" w:eastAsia="en-US" w:bidi="ar-SA"/>
      </w:rPr>
    </w:lvl>
    <w:lvl w:ilvl="7" w:tplc="7A8228B8">
      <w:numFmt w:val="bullet"/>
      <w:lvlText w:val="•"/>
      <w:lvlJc w:val="left"/>
      <w:pPr>
        <w:ind w:left="7056" w:hanging="286"/>
      </w:pPr>
      <w:rPr>
        <w:rFonts w:hint="default"/>
        <w:lang w:val="en-US" w:eastAsia="en-US" w:bidi="ar-SA"/>
      </w:rPr>
    </w:lvl>
    <w:lvl w:ilvl="8" w:tplc="648EFC80">
      <w:numFmt w:val="bullet"/>
      <w:lvlText w:val="•"/>
      <w:lvlJc w:val="left"/>
      <w:pPr>
        <w:ind w:left="7904" w:hanging="286"/>
      </w:pPr>
      <w:rPr>
        <w:rFonts w:hint="default"/>
        <w:lang w:val="en-US" w:eastAsia="en-US" w:bidi="ar-SA"/>
      </w:rPr>
    </w:lvl>
  </w:abstractNum>
  <w:num w:numId="1" w16cid:durableId="688483799">
    <w:abstractNumId w:val="3"/>
  </w:num>
  <w:num w:numId="2" w16cid:durableId="574903275">
    <w:abstractNumId w:val="0"/>
  </w:num>
  <w:num w:numId="3" w16cid:durableId="402529976">
    <w:abstractNumId w:val="8"/>
  </w:num>
  <w:num w:numId="4" w16cid:durableId="1421364698">
    <w:abstractNumId w:val="9"/>
  </w:num>
  <w:num w:numId="5" w16cid:durableId="2139032239">
    <w:abstractNumId w:val="2"/>
  </w:num>
  <w:num w:numId="6" w16cid:durableId="2004234443">
    <w:abstractNumId w:val="6"/>
  </w:num>
  <w:num w:numId="7" w16cid:durableId="1498305154">
    <w:abstractNumId w:val="4"/>
  </w:num>
  <w:num w:numId="8" w16cid:durableId="501431299">
    <w:abstractNumId w:val="7"/>
  </w:num>
  <w:num w:numId="9" w16cid:durableId="1019089627">
    <w:abstractNumId w:val="1"/>
  </w:num>
  <w:num w:numId="10" w16cid:durableId="907879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25DB"/>
    <w:rsid w:val="00105564"/>
    <w:rsid w:val="002E6AF5"/>
    <w:rsid w:val="00520BB9"/>
    <w:rsid w:val="005D3B51"/>
    <w:rsid w:val="00941451"/>
    <w:rsid w:val="009F25DB"/>
    <w:rsid w:val="00DD3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15A94"/>
  <w15:docId w15:val="{159A138A-5350-41AD-B9DF-1605F1D3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20"/>
      <w:jc w:val="both"/>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jc w:val="both"/>
    </w:pPr>
    <w:rPr>
      <w:sz w:val="24"/>
      <w:szCs w:val="24"/>
    </w:rPr>
  </w:style>
  <w:style w:type="paragraph" w:styleId="Title">
    <w:name w:val="Title"/>
    <w:basedOn w:val="Normal"/>
    <w:uiPriority w:val="10"/>
    <w:qFormat/>
    <w:pPr>
      <w:ind w:left="480" w:right="408"/>
      <w:jc w:val="center"/>
    </w:pPr>
    <w:rPr>
      <w:b/>
      <w:bCs/>
      <w:sz w:val="28"/>
      <w:szCs w:val="28"/>
    </w:rPr>
  </w:style>
  <w:style w:type="paragraph" w:styleId="ListParagraph">
    <w:name w:val="List Paragraph"/>
    <w:basedOn w:val="Normal"/>
    <w:uiPriority w:val="1"/>
    <w:qFormat/>
    <w:pPr>
      <w:ind w:left="8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6AF5"/>
    <w:pPr>
      <w:tabs>
        <w:tab w:val="center" w:pos="4680"/>
        <w:tab w:val="right" w:pos="9360"/>
      </w:tabs>
    </w:pPr>
  </w:style>
  <w:style w:type="character" w:customStyle="1" w:styleId="HeaderChar">
    <w:name w:val="Header Char"/>
    <w:basedOn w:val="DefaultParagraphFont"/>
    <w:link w:val="Header"/>
    <w:uiPriority w:val="99"/>
    <w:rsid w:val="002E6AF5"/>
    <w:rPr>
      <w:rFonts w:ascii="Times New Roman" w:eastAsia="Times New Roman" w:hAnsi="Times New Roman" w:cs="Times New Roman"/>
    </w:rPr>
  </w:style>
  <w:style w:type="paragraph" w:styleId="Footer">
    <w:name w:val="footer"/>
    <w:basedOn w:val="Normal"/>
    <w:link w:val="FooterChar"/>
    <w:uiPriority w:val="99"/>
    <w:unhideWhenUsed/>
    <w:rsid w:val="002E6AF5"/>
    <w:pPr>
      <w:tabs>
        <w:tab w:val="center" w:pos="4680"/>
        <w:tab w:val="right" w:pos="9360"/>
      </w:tabs>
    </w:pPr>
  </w:style>
  <w:style w:type="character" w:customStyle="1" w:styleId="FooterChar">
    <w:name w:val="Footer Char"/>
    <w:basedOn w:val="DefaultParagraphFont"/>
    <w:link w:val="Footer"/>
    <w:uiPriority w:val="99"/>
    <w:rsid w:val="002E6AF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etr.state.nv.us/worforce_investment_pages/NJCOS/NJCOS_Documents/WIA_Data_Performance_Desk_Reference/NJCOS_WIA_Data_Performance_Desk_Ref.pdf"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etr.state.nv.us/worforce_investment_pages/NJCOS/NJCOS_Documents/WIA_Data_Performance_Desk_Reference/NJCOS_WIA_Data_Performance_Desk_R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9</Pages>
  <Words>3480</Words>
  <Characters>19838</Characters>
  <Application>Microsoft Office Word</Application>
  <DocSecurity>0</DocSecurity>
  <Lines>165</Lines>
  <Paragraphs>46</Paragraphs>
  <ScaleCrop>false</ScaleCrop>
  <Company>State of Nevada</Company>
  <LinksUpToDate>false</LinksUpToDate>
  <CharactersWithSpaces>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5</cp:revision>
  <dcterms:created xsi:type="dcterms:W3CDTF">2026-08-27T20:20:00Z</dcterms:created>
  <dcterms:modified xsi:type="dcterms:W3CDTF">2026-08-28T16:39:00Z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2017-05-16T00:00:00Z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D:20170425224906</vt:lpwstr>
  </property>
</Properties>
</file>