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63DCE" w14:textId="77777777" w:rsidR="00141C8C" w:rsidRPr="00141C8C" w:rsidRDefault="00141C8C" w:rsidP="00141C8C">
      <w:pPr>
        <w:spacing w:before="77"/>
        <w:ind w:left="463" w:right="413"/>
        <w:jc w:val="center"/>
        <w:rPr>
          <w:b/>
          <w:bCs/>
          <w:spacing w:val="-2"/>
          <w:sz w:val="28"/>
          <w:szCs w:val="28"/>
        </w:rPr>
      </w:pPr>
      <w:r w:rsidRPr="00141C8C">
        <w:rPr>
          <w:b/>
          <w:bCs/>
          <w:sz w:val="28"/>
          <w:szCs w:val="28"/>
        </w:rPr>
        <w:t>Nevada</w:t>
      </w:r>
      <w:r w:rsidRPr="00141C8C">
        <w:rPr>
          <w:b/>
          <w:bCs/>
          <w:spacing w:val="-6"/>
          <w:sz w:val="28"/>
          <w:szCs w:val="28"/>
        </w:rPr>
        <w:t xml:space="preserve"> </w:t>
      </w:r>
      <w:r w:rsidRPr="00141C8C">
        <w:rPr>
          <w:b/>
          <w:bCs/>
          <w:sz w:val="28"/>
          <w:szCs w:val="28"/>
        </w:rPr>
        <w:t>Department</w:t>
      </w:r>
      <w:r w:rsidRPr="00141C8C">
        <w:rPr>
          <w:b/>
          <w:bCs/>
          <w:spacing w:val="-7"/>
          <w:sz w:val="28"/>
          <w:szCs w:val="28"/>
        </w:rPr>
        <w:t xml:space="preserve"> </w:t>
      </w:r>
      <w:r w:rsidRPr="00141C8C">
        <w:rPr>
          <w:b/>
          <w:bCs/>
          <w:sz w:val="28"/>
          <w:szCs w:val="28"/>
        </w:rPr>
        <w:t>of</w:t>
      </w:r>
      <w:r w:rsidRPr="00141C8C">
        <w:rPr>
          <w:b/>
          <w:bCs/>
          <w:spacing w:val="-7"/>
          <w:sz w:val="28"/>
          <w:szCs w:val="28"/>
        </w:rPr>
        <w:t xml:space="preserve"> </w:t>
      </w:r>
      <w:r w:rsidRPr="00141C8C">
        <w:rPr>
          <w:b/>
          <w:bCs/>
          <w:sz w:val="28"/>
          <w:szCs w:val="28"/>
        </w:rPr>
        <w:t>Employment,</w:t>
      </w:r>
      <w:r w:rsidRPr="00141C8C">
        <w:rPr>
          <w:b/>
          <w:bCs/>
          <w:spacing w:val="-8"/>
          <w:sz w:val="28"/>
          <w:szCs w:val="28"/>
        </w:rPr>
        <w:t xml:space="preserve"> </w:t>
      </w:r>
      <w:r w:rsidRPr="00141C8C">
        <w:rPr>
          <w:b/>
          <w:bCs/>
          <w:sz w:val="28"/>
          <w:szCs w:val="28"/>
        </w:rPr>
        <w:t>Training</w:t>
      </w:r>
      <w:r w:rsidRPr="00141C8C">
        <w:rPr>
          <w:b/>
          <w:bCs/>
          <w:spacing w:val="-6"/>
          <w:sz w:val="28"/>
          <w:szCs w:val="28"/>
        </w:rPr>
        <w:t xml:space="preserve"> </w:t>
      </w:r>
      <w:r w:rsidRPr="00141C8C">
        <w:rPr>
          <w:b/>
          <w:bCs/>
          <w:sz w:val="28"/>
          <w:szCs w:val="28"/>
        </w:rPr>
        <w:t>and</w:t>
      </w:r>
      <w:r w:rsidRPr="00141C8C">
        <w:rPr>
          <w:b/>
          <w:bCs/>
          <w:spacing w:val="-8"/>
          <w:sz w:val="28"/>
          <w:szCs w:val="28"/>
        </w:rPr>
        <w:t xml:space="preserve"> </w:t>
      </w:r>
      <w:r w:rsidRPr="00141C8C">
        <w:rPr>
          <w:b/>
          <w:bCs/>
          <w:sz w:val="28"/>
          <w:szCs w:val="28"/>
        </w:rPr>
        <w:t xml:space="preserve">Rehabilitation </w:t>
      </w:r>
    </w:p>
    <w:p w14:paraId="604DC979" w14:textId="77777777" w:rsidR="00141C8C" w:rsidRPr="00141C8C" w:rsidRDefault="00141C8C" w:rsidP="00141C8C">
      <w:pPr>
        <w:spacing w:before="77"/>
        <w:ind w:left="463" w:right="413"/>
        <w:jc w:val="center"/>
        <w:rPr>
          <w:b/>
          <w:bCs/>
          <w:spacing w:val="-2"/>
          <w:sz w:val="28"/>
          <w:szCs w:val="28"/>
        </w:rPr>
      </w:pPr>
      <w:r w:rsidRPr="00141C8C">
        <w:rPr>
          <w:b/>
          <w:bCs/>
          <w:spacing w:val="-2"/>
          <w:sz w:val="28"/>
          <w:szCs w:val="28"/>
        </w:rPr>
        <w:t>Employment Security Division</w:t>
      </w:r>
    </w:p>
    <w:p w14:paraId="2337054B" w14:textId="77777777" w:rsidR="00141C8C" w:rsidRPr="00141C8C" w:rsidRDefault="00141C8C" w:rsidP="00141C8C">
      <w:pPr>
        <w:spacing w:before="77"/>
        <w:ind w:left="463" w:right="413"/>
        <w:jc w:val="center"/>
        <w:rPr>
          <w:b/>
          <w:bCs/>
          <w:spacing w:val="-2"/>
          <w:sz w:val="28"/>
          <w:szCs w:val="28"/>
        </w:rPr>
      </w:pPr>
      <w:r w:rsidRPr="00141C8C">
        <w:rPr>
          <w:b/>
          <w:bCs/>
          <w:spacing w:val="-2"/>
          <w:sz w:val="28"/>
          <w:szCs w:val="28"/>
        </w:rPr>
        <w:t>Workforce Programs</w:t>
      </w:r>
    </w:p>
    <w:p w14:paraId="10D2DC06" w14:textId="77777777" w:rsidR="00141C8C" w:rsidRPr="00141C8C" w:rsidRDefault="00141C8C" w:rsidP="00141C8C">
      <w:pPr>
        <w:spacing w:before="77"/>
        <w:ind w:left="463" w:right="413"/>
        <w:jc w:val="center"/>
        <w:rPr>
          <w:b/>
          <w:bCs/>
          <w:sz w:val="28"/>
          <w:szCs w:val="28"/>
        </w:rPr>
      </w:pPr>
    </w:p>
    <w:p w14:paraId="044F9A7D" w14:textId="77777777" w:rsidR="00141C8C" w:rsidRPr="00141C8C" w:rsidRDefault="00141C8C" w:rsidP="00141C8C">
      <w:pPr>
        <w:ind w:left="1381" w:right="1328"/>
        <w:jc w:val="center"/>
        <w:rPr>
          <w:b/>
          <w:bCs/>
          <w:sz w:val="28"/>
          <w:szCs w:val="28"/>
        </w:rPr>
      </w:pPr>
      <w:r w:rsidRPr="00141C8C">
        <w:rPr>
          <w:b/>
          <w:bCs/>
          <w:sz w:val="28"/>
          <w:szCs w:val="28"/>
        </w:rPr>
        <w:t>Workforce</w:t>
      </w:r>
      <w:r w:rsidRPr="00141C8C">
        <w:rPr>
          <w:b/>
          <w:bCs/>
          <w:spacing w:val="-7"/>
          <w:sz w:val="28"/>
          <w:szCs w:val="28"/>
        </w:rPr>
        <w:t xml:space="preserve"> </w:t>
      </w:r>
      <w:r w:rsidRPr="00141C8C">
        <w:rPr>
          <w:b/>
          <w:bCs/>
          <w:sz w:val="28"/>
          <w:szCs w:val="28"/>
        </w:rPr>
        <w:t>Innovation</w:t>
      </w:r>
      <w:r w:rsidRPr="00141C8C">
        <w:rPr>
          <w:b/>
          <w:bCs/>
          <w:spacing w:val="-10"/>
          <w:sz w:val="28"/>
          <w:szCs w:val="28"/>
        </w:rPr>
        <w:t xml:space="preserve"> </w:t>
      </w:r>
      <w:r w:rsidRPr="00141C8C">
        <w:rPr>
          <w:b/>
          <w:bCs/>
          <w:sz w:val="28"/>
          <w:szCs w:val="28"/>
        </w:rPr>
        <w:t>and</w:t>
      </w:r>
      <w:r w:rsidRPr="00141C8C">
        <w:rPr>
          <w:b/>
          <w:bCs/>
          <w:spacing w:val="-8"/>
          <w:sz w:val="28"/>
          <w:szCs w:val="28"/>
        </w:rPr>
        <w:t xml:space="preserve"> </w:t>
      </w:r>
      <w:r w:rsidRPr="00141C8C">
        <w:rPr>
          <w:b/>
          <w:bCs/>
          <w:sz w:val="28"/>
          <w:szCs w:val="28"/>
        </w:rPr>
        <w:t>Opportunity</w:t>
      </w:r>
      <w:r w:rsidRPr="00141C8C">
        <w:rPr>
          <w:b/>
          <w:bCs/>
          <w:spacing w:val="-6"/>
          <w:sz w:val="28"/>
          <w:szCs w:val="28"/>
        </w:rPr>
        <w:t xml:space="preserve"> </w:t>
      </w:r>
      <w:r w:rsidRPr="00141C8C">
        <w:rPr>
          <w:b/>
          <w:bCs/>
          <w:sz w:val="28"/>
          <w:szCs w:val="28"/>
        </w:rPr>
        <w:t>Act</w:t>
      </w:r>
      <w:r w:rsidRPr="00141C8C">
        <w:rPr>
          <w:b/>
          <w:bCs/>
          <w:spacing w:val="-4"/>
          <w:sz w:val="28"/>
          <w:szCs w:val="28"/>
        </w:rPr>
        <w:t xml:space="preserve"> </w:t>
      </w:r>
      <w:r w:rsidRPr="00141C8C">
        <w:rPr>
          <w:b/>
          <w:bCs/>
          <w:sz w:val="28"/>
          <w:szCs w:val="28"/>
        </w:rPr>
        <w:t>(WIOA) State Compliance Policy (SCP)</w:t>
      </w:r>
    </w:p>
    <w:p w14:paraId="27BC8E0E" w14:textId="77777777" w:rsidR="00AB1E76" w:rsidRDefault="00AB1E76">
      <w:pPr>
        <w:pStyle w:val="BodyText"/>
        <w:spacing w:before="220"/>
        <w:jc w:val="left"/>
        <w:rPr>
          <w:b/>
        </w:rPr>
      </w:pPr>
    </w:p>
    <w:p w14:paraId="27BC8E0F" w14:textId="77777777" w:rsidR="00AB1E76" w:rsidRDefault="0099710B">
      <w:pPr>
        <w:spacing w:before="1"/>
        <w:ind w:left="699"/>
        <w:rPr>
          <w:b/>
          <w:sz w:val="24"/>
        </w:rPr>
      </w:pPr>
      <w:r>
        <w:rPr>
          <w:b/>
          <w:sz w:val="24"/>
        </w:rPr>
        <w:t>Policy</w:t>
      </w:r>
      <w:r>
        <w:rPr>
          <w:b/>
          <w:spacing w:val="-6"/>
          <w:sz w:val="24"/>
        </w:rPr>
        <w:t xml:space="preserve"> </w:t>
      </w:r>
      <w:r>
        <w:rPr>
          <w:b/>
          <w:sz w:val="24"/>
        </w:rPr>
        <w:t>Number:</w:t>
      </w:r>
      <w:r>
        <w:rPr>
          <w:b/>
          <w:spacing w:val="-5"/>
          <w:sz w:val="24"/>
        </w:rPr>
        <w:t xml:space="preserve"> </w:t>
      </w:r>
      <w:r>
        <w:rPr>
          <w:b/>
          <w:spacing w:val="-4"/>
          <w:sz w:val="24"/>
        </w:rPr>
        <w:t>1.12</w:t>
      </w:r>
    </w:p>
    <w:p w14:paraId="27BC8E10" w14:textId="77777777" w:rsidR="00AB1E76" w:rsidRDefault="00AB1E76">
      <w:pPr>
        <w:pStyle w:val="BodyText"/>
        <w:spacing w:before="4"/>
        <w:jc w:val="left"/>
        <w:rPr>
          <w:b/>
        </w:rPr>
      </w:pPr>
    </w:p>
    <w:p w14:paraId="27BC8E11" w14:textId="30E682F1" w:rsidR="00AB1E76" w:rsidRDefault="0099710B">
      <w:pPr>
        <w:ind w:left="700"/>
        <w:rPr>
          <w:sz w:val="24"/>
        </w:rPr>
      </w:pPr>
      <w:r>
        <w:rPr>
          <w:b/>
          <w:sz w:val="24"/>
          <w:u w:val="single"/>
        </w:rPr>
        <w:t>Originating</w:t>
      </w:r>
      <w:r>
        <w:rPr>
          <w:b/>
          <w:spacing w:val="-10"/>
          <w:sz w:val="24"/>
          <w:u w:val="single"/>
        </w:rPr>
        <w:t xml:space="preserve"> </w:t>
      </w:r>
      <w:r>
        <w:rPr>
          <w:b/>
          <w:sz w:val="24"/>
          <w:u w:val="single"/>
        </w:rPr>
        <w:t>Office</w:t>
      </w:r>
      <w:r>
        <w:rPr>
          <w:b/>
          <w:sz w:val="24"/>
        </w:rPr>
        <w:t>:</w:t>
      </w:r>
      <w:r>
        <w:rPr>
          <w:b/>
          <w:spacing w:val="-7"/>
          <w:sz w:val="24"/>
        </w:rPr>
        <w:t xml:space="preserve"> </w:t>
      </w:r>
      <w:r w:rsidR="00141C8C" w:rsidRPr="00141C8C">
        <w:rPr>
          <w:spacing w:val="-7"/>
          <w:sz w:val="24"/>
        </w:rPr>
        <w:t xml:space="preserve">Department of Employment, Training and Rehabilitation </w:t>
      </w:r>
      <w:r w:rsidR="00141C8C" w:rsidRPr="00141C8C">
        <w:rPr>
          <w:spacing w:val="-7"/>
          <w:sz w:val="24"/>
        </w:rPr>
        <w:t>(DETR);</w:t>
      </w:r>
      <w:r w:rsidR="0000121E">
        <w:rPr>
          <w:spacing w:val="-7"/>
          <w:sz w:val="24"/>
        </w:rPr>
        <w:t xml:space="preserve"> </w:t>
      </w:r>
      <w:r>
        <w:rPr>
          <w:sz w:val="24"/>
        </w:rPr>
        <w:t>Workforce</w:t>
      </w:r>
      <w:r>
        <w:rPr>
          <w:spacing w:val="-2"/>
          <w:sz w:val="24"/>
        </w:rPr>
        <w:t xml:space="preserve"> </w:t>
      </w:r>
      <w:r w:rsidR="00141C8C">
        <w:rPr>
          <w:sz w:val="24"/>
        </w:rPr>
        <w:t>Programs</w:t>
      </w:r>
    </w:p>
    <w:p w14:paraId="27BC8E12" w14:textId="77777777" w:rsidR="00AB1E76" w:rsidRDefault="00AB1E76">
      <w:pPr>
        <w:pStyle w:val="BodyText"/>
        <w:spacing w:before="5"/>
        <w:jc w:val="left"/>
      </w:pPr>
    </w:p>
    <w:p w14:paraId="27BC8E13" w14:textId="42B7E441" w:rsidR="00AB1E76" w:rsidRDefault="0099710B">
      <w:pPr>
        <w:pStyle w:val="BodyText"/>
        <w:ind w:left="700"/>
        <w:jc w:val="left"/>
      </w:pPr>
      <w:r>
        <w:rPr>
          <w:b/>
          <w:u w:val="single"/>
        </w:rPr>
        <w:t>Subject</w:t>
      </w:r>
      <w:r>
        <w:rPr>
          <w:b/>
        </w:rPr>
        <w:t>:</w:t>
      </w:r>
      <w:r>
        <w:rPr>
          <w:b/>
          <w:spacing w:val="-9"/>
        </w:rPr>
        <w:t xml:space="preserve"> </w:t>
      </w:r>
      <w:r>
        <w:t>Selection</w:t>
      </w:r>
      <w:r>
        <w:rPr>
          <w:spacing w:val="-5"/>
        </w:rPr>
        <w:t xml:space="preserve"> </w:t>
      </w:r>
      <w:r>
        <w:t>of</w:t>
      </w:r>
      <w:r>
        <w:rPr>
          <w:spacing w:val="-6"/>
        </w:rPr>
        <w:t xml:space="preserve"> </w:t>
      </w:r>
      <w:r>
        <w:t>Eligible</w:t>
      </w:r>
      <w:r>
        <w:rPr>
          <w:spacing w:val="-6"/>
        </w:rPr>
        <w:t xml:space="preserve"> </w:t>
      </w:r>
      <w:r>
        <w:t>Training</w:t>
      </w:r>
      <w:r>
        <w:rPr>
          <w:spacing w:val="-7"/>
        </w:rPr>
        <w:t xml:space="preserve"> </w:t>
      </w:r>
      <w:r>
        <w:t>Providers</w:t>
      </w:r>
      <w:r>
        <w:rPr>
          <w:spacing w:val="-5"/>
        </w:rPr>
        <w:t xml:space="preserve"> </w:t>
      </w:r>
      <w:r>
        <w:rPr>
          <w:spacing w:val="-2"/>
        </w:rPr>
        <w:t>(ETPs)</w:t>
      </w:r>
    </w:p>
    <w:p w14:paraId="27BC8E14" w14:textId="77777777" w:rsidR="00AB1E76" w:rsidRDefault="00AB1E76">
      <w:pPr>
        <w:pStyle w:val="BodyText"/>
        <w:spacing w:before="5"/>
        <w:jc w:val="left"/>
      </w:pPr>
    </w:p>
    <w:p w14:paraId="27BC8E15" w14:textId="77777777" w:rsidR="00AB1E76" w:rsidRDefault="0099710B">
      <w:pPr>
        <w:pStyle w:val="BodyText"/>
        <w:spacing w:line="276" w:lineRule="auto"/>
        <w:ind w:left="700" w:right="915"/>
      </w:pPr>
      <w:r>
        <w:rPr>
          <w:b/>
          <w:u w:val="single"/>
        </w:rPr>
        <w:t>Approved</w:t>
      </w:r>
      <w:r>
        <w:rPr>
          <w:b/>
        </w:rPr>
        <w:t xml:space="preserve">: </w:t>
      </w:r>
      <w:r>
        <w:t>Approved Governor’s Workforce Development Board (GWDB) Executive Committee,</w:t>
      </w:r>
      <w:r>
        <w:rPr>
          <w:spacing w:val="-15"/>
        </w:rPr>
        <w:t xml:space="preserve"> </w:t>
      </w:r>
      <w:r>
        <w:t>12-14-2017;</w:t>
      </w:r>
      <w:r>
        <w:rPr>
          <w:spacing w:val="-15"/>
        </w:rPr>
        <w:t xml:space="preserve"> </w:t>
      </w:r>
      <w:r>
        <w:t>Ratified</w:t>
      </w:r>
      <w:r>
        <w:rPr>
          <w:spacing w:val="-15"/>
        </w:rPr>
        <w:t xml:space="preserve"> </w:t>
      </w:r>
      <w:r>
        <w:t>by</w:t>
      </w:r>
      <w:r>
        <w:rPr>
          <w:spacing w:val="-15"/>
        </w:rPr>
        <w:t xml:space="preserve"> </w:t>
      </w:r>
      <w:r>
        <w:t>GWDB</w:t>
      </w:r>
      <w:r>
        <w:rPr>
          <w:spacing w:val="-14"/>
        </w:rPr>
        <w:t xml:space="preserve"> </w:t>
      </w:r>
      <w:r>
        <w:t>1-17-2018;</w:t>
      </w:r>
      <w:r>
        <w:rPr>
          <w:spacing w:val="-12"/>
        </w:rPr>
        <w:t xml:space="preserve"> </w:t>
      </w:r>
      <w:r>
        <w:t>Approved</w:t>
      </w:r>
      <w:r>
        <w:rPr>
          <w:spacing w:val="-13"/>
        </w:rPr>
        <w:t xml:space="preserve"> </w:t>
      </w:r>
      <w:r>
        <w:t>GWDB</w:t>
      </w:r>
      <w:r>
        <w:rPr>
          <w:spacing w:val="-12"/>
        </w:rPr>
        <w:t xml:space="preserve"> </w:t>
      </w:r>
      <w:r>
        <w:t>Executive</w:t>
      </w:r>
      <w:r>
        <w:rPr>
          <w:spacing w:val="-13"/>
        </w:rPr>
        <w:t xml:space="preserve"> </w:t>
      </w:r>
      <w:r>
        <w:t>Committee, November 9, 2022; Ratified GWDB December 7, 2022</w:t>
      </w:r>
    </w:p>
    <w:p w14:paraId="27BC8E16" w14:textId="77777777" w:rsidR="00AB1E76" w:rsidRDefault="0099710B">
      <w:pPr>
        <w:pStyle w:val="BodyText"/>
        <w:spacing w:before="241" w:line="276" w:lineRule="auto"/>
        <w:ind w:left="700" w:right="918"/>
      </w:pPr>
      <w:r>
        <w:rPr>
          <w:b/>
          <w:u w:val="single"/>
        </w:rPr>
        <w:t>Purpose</w:t>
      </w:r>
      <w:r>
        <w:rPr>
          <w:b/>
        </w:rPr>
        <w:t>:</w:t>
      </w:r>
      <w:r>
        <w:rPr>
          <w:b/>
          <w:spacing w:val="-9"/>
        </w:rPr>
        <w:t xml:space="preserve"> </w:t>
      </w:r>
      <w:r>
        <w:t>In</w:t>
      </w:r>
      <w:r>
        <w:rPr>
          <w:spacing w:val="-11"/>
        </w:rPr>
        <w:t xml:space="preserve"> </w:t>
      </w:r>
      <w:r>
        <w:t>accordance</w:t>
      </w:r>
      <w:r>
        <w:rPr>
          <w:spacing w:val="-9"/>
        </w:rPr>
        <w:t xml:space="preserve"> </w:t>
      </w:r>
      <w:r>
        <w:t>with</w:t>
      </w:r>
      <w:r>
        <w:rPr>
          <w:spacing w:val="-11"/>
        </w:rPr>
        <w:t xml:space="preserve"> </w:t>
      </w:r>
      <w:r>
        <w:t>WIOA</w:t>
      </w:r>
      <w:r>
        <w:rPr>
          <w:spacing w:val="-11"/>
        </w:rPr>
        <w:t xml:space="preserve"> </w:t>
      </w:r>
      <w:r>
        <w:t>Sec.</w:t>
      </w:r>
      <w:r>
        <w:rPr>
          <w:spacing w:val="-11"/>
        </w:rPr>
        <w:t xml:space="preserve"> </w:t>
      </w:r>
      <w:r>
        <w:t>122,</w:t>
      </w:r>
      <w:r>
        <w:rPr>
          <w:spacing w:val="-11"/>
        </w:rPr>
        <w:t xml:space="preserve"> </w:t>
      </w:r>
      <w:r>
        <w:t>this</w:t>
      </w:r>
      <w:r>
        <w:rPr>
          <w:spacing w:val="-11"/>
        </w:rPr>
        <w:t xml:space="preserve"> </w:t>
      </w:r>
      <w:r>
        <w:t>policy</w:t>
      </w:r>
      <w:r>
        <w:rPr>
          <w:spacing w:val="-11"/>
        </w:rPr>
        <w:t xml:space="preserve"> </w:t>
      </w:r>
      <w:r>
        <w:t>explains</w:t>
      </w:r>
      <w:r>
        <w:rPr>
          <w:spacing w:val="-11"/>
        </w:rPr>
        <w:t xml:space="preserve"> </w:t>
      </w:r>
      <w:r>
        <w:t>the</w:t>
      </w:r>
      <w:r>
        <w:rPr>
          <w:spacing w:val="-12"/>
        </w:rPr>
        <w:t xml:space="preserve"> </w:t>
      </w:r>
      <w:r>
        <w:t>requirements</w:t>
      </w:r>
      <w:r>
        <w:rPr>
          <w:spacing w:val="38"/>
        </w:rPr>
        <w:t xml:space="preserve"> </w:t>
      </w:r>
      <w:r>
        <w:t>and</w:t>
      </w:r>
      <w:r>
        <w:rPr>
          <w:spacing w:val="-11"/>
        </w:rPr>
        <w:t xml:space="preserve"> </w:t>
      </w:r>
      <w:r>
        <w:t>timelines for determining training provider eligibility to utilize WIOA Title I-B training funds and for publicly disseminating the Eligible Training Provider List (ETPL).</w:t>
      </w:r>
    </w:p>
    <w:p w14:paraId="27BC8E17" w14:textId="5629D5EF" w:rsidR="00AB1E76" w:rsidRDefault="0099710B">
      <w:pPr>
        <w:spacing w:before="238" w:line="278" w:lineRule="auto"/>
        <w:ind w:left="700" w:right="920"/>
        <w:jc w:val="both"/>
        <w:rPr>
          <w:b/>
          <w:i/>
          <w:sz w:val="24"/>
        </w:rPr>
      </w:pPr>
      <w:r>
        <w:rPr>
          <w:b/>
          <w:sz w:val="24"/>
          <w:u w:val="single"/>
        </w:rPr>
        <w:t>State Imposed Requirements</w:t>
      </w:r>
      <w:r>
        <w:rPr>
          <w:sz w:val="24"/>
        </w:rPr>
        <w:t xml:space="preserve">: This directive may contain some state-imposed requirements. These requirements are printed in </w:t>
      </w:r>
      <w:r w:rsidRPr="005326BE">
        <w:rPr>
          <w:b/>
          <w:i/>
          <w:iCs/>
          <w:sz w:val="24"/>
        </w:rPr>
        <w:t>bold,</w:t>
      </w:r>
      <w:r>
        <w:rPr>
          <w:b/>
          <w:sz w:val="24"/>
        </w:rPr>
        <w:t xml:space="preserve"> </w:t>
      </w:r>
      <w:r>
        <w:rPr>
          <w:b/>
          <w:i/>
          <w:sz w:val="24"/>
        </w:rPr>
        <w:t>italic</w:t>
      </w:r>
      <w:r w:rsidR="00141C8C">
        <w:rPr>
          <w:b/>
          <w:i/>
          <w:sz w:val="24"/>
        </w:rPr>
        <w:t>i</w:t>
      </w:r>
      <w:r w:rsidR="005326BE">
        <w:rPr>
          <w:b/>
          <w:i/>
          <w:sz w:val="24"/>
        </w:rPr>
        <w:t>zed</w:t>
      </w:r>
      <w:r>
        <w:rPr>
          <w:b/>
          <w:i/>
          <w:sz w:val="24"/>
        </w:rPr>
        <w:t xml:space="preserve"> </w:t>
      </w:r>
      <w:r w:rsidRPr="005326BE">
        <w:rPr>
          <w:bCs/>
          <w:iCs/>
          <w:sz w:val="24"/>
        </w:rPr>
        <w:t>type.</w:t>
      </w:r>
    </w:p>
    <w:p w14:paraId="27BC8E18" w14:textId="77777777" w:rsidR="00AB1E76" w:rsidRDefault="0099710B">
      <w:pPr>
        <w:pStyle w:val="Heading1"/>
        <w:spacing w:before="236"/>
        <w:jc w:val="left"/>
        <w:rPr>
          <w:u w:val="none"/>
        </w:rPr>
      </w:pPr>
      <w:r>
        <w:rPr>
          <w:spacing w:val="-2"/>
        </w:rPr>
        <w:t>Authorities/References:</w:t>
      </w:r>
    </w:p>
    <w:p w14:paraId="27BC8E19" w14:textId="1F1A129A" w:rsidR="00AB1E76" w:rsidRDefault="0099710B">
      <w:pPr>
        <w:pStyle w:val="BodyText"/>
        <w:spacing w:before="45" w:line="273" w:lineRule="auto"/>
        <w:ind w:left="700" w:right="919"/>
        <w:jc w:val="left"/>
      </w:pPr>
      <w:r>
        <w:t>Workforce Innovation and Opportunity</w:t>
      </w:r>
      <w:r>
        <w:rPr>
          <w:spacing w:val="-1"/>
        </w:rPr>
        <w:t xml:space="preserve"> </w:t>
      </w:r>
      <w:r>
        <w:t>Act (P.L. 113-128 WIOA Sec. 122); 20 CFR § 680.400- 530;</w:t>
      </w:r>
      <w:r w:rsidR="001C2251">
        <w:t xml:space="preserve"> </w:t>
      </w:r>
      <w:r>
        <w:t>TEGL 8-19 and 8-19, Change 1; TEGL</w:t>
      </w:r>
      <w:r>
        <w:rPr>
          <w:spacing w:val="-7"/>
        </w:rPr>
        <w:t xml:space="preserve"> </w:t>
      </w:r>
      <w:r>
        <w:t>19-16; TEGL 13-16 and 13-16, Change</w:t>
      </w:r>
      <w:r>
        <w:rPr>
          <w:spacing w:val="-1"/>
        </w:rPr>
        <w:t xml:space="preserve"> </w:t>
      </w:r>
      <w:proofErr w:type="gramStart"/>
      <w:r>
        <w:t xml:space="preserve">1 </w:t>
      </w:r>
      <w:r w:rsidR="005326BE">
        <w:t>;</w:t>
      </w:r>
      <w:proofErr w:type="gramEnd"/>
      <w:r w:rsidR="001C2251">
        <w:t xml:space="preserve"> </w:t>
      </w:r>
      <w:r>
        <w:t>TAG 22-1</w:t>
      </w:r>
      <w:r w:rsidR="005326BE">
        <w:t>; Nevada SCPs</w:t>
      </w:r>
    </w:p>
    <w:p w14:paraId="27BC8E1A" w14:textId="77777777" w:rsidR="00AB1E76" w:rsidRDefault="0099710B">
      <w:pPr>
        <w:pStyle w:val="BodyText"/>
        <w:spacing w:before="245" w:line="276" w:lineRule="auto"/>
        <w:ind w:left="700" w:right="917"/>
      </w:pPr>
      <w:r>
        <w:rPr>
          <w:b/>
          <w:u w:val="single"/>
        </w:rPr>
        <w:t>ACTION REQUIRED</w:t>
      </w:r>
      <w:r>
        <w:rPr>
          <w:b/>
        </w:rPr>
        <w:t xml:space="preserve">: </w:t>
      </w:r>
      <w:r>
        <w:t>Upon issuance bring this guidance to the attention of all WIOA service providers, Local Workforce Development Board (LWDB) members and any other concerned parties. Any LWDB policies, procedures, and or contracts affected by this guidance are required to be updated accordingly.</w:t>
      </w:r>
    </w:p>
    <w:p w14:paraId="27BC8E1B" w14:textId="77777777" w:rsidR="00AB1E76" w:rsidRDefault="00AB1E76">
      <w:pPr>
        <w:pStyle w:val="BodyText"/>
        <w:spacing w:before="43"/>
        <w:jc w:val="left"/>
      </w:pPr>
    </w:p>
    <w:p w14:paraId="27BC8E1C" w14:textId="77777777" w:rsidR="00AB1E76" w:rsidRDefault="0099710B">
      <w:pPr>
        <w:pStyle w:val="Heading1"/>
        <w:jc w:val="left"/>
        <w:rPr>
          <w:u w:val="none"/>
        </w:rPr>
      </w:pPr>
      <w:bookmarkStart w:id="0" w:name="Background:"/>
      <w:bookmarkEnd w:id="0"/>
      <w:r>
        <w:rPr>
          <w:spacing w:val="-2"/>
        </w:rPr>
        <w:t>Background</w:t>
      </w:r>
      <w:r>
        <w:rPr>
          <w:spacing w:val="-2"/>
          <w:u w:val="none"/>
        </w:rPr>
        <w:t>:</w:t>
      </w:r>
    </w:p>
    <w:p w14:paraId="27BC8E1F" w14:textId="61F8E964" w:rsidR="00AB1E76" w:rsidRDefault="0099710B" w:rsidP="000B30A6">
      <w:pPr>
        <w:pStyle w:val="BodyText"/>
        <w:spacing w:before="75" w:line="276" w:lineRule="auto"/>
        <w:ind w:left="699" w:right="915"/>
      </w:pPr>
      <w:r>
        <w:t>The workforce development system established under WIOA emphasizes informed consumer choice, job-driven training, provider performance, and continuous improvement. The quality and selection</w:t>
      </w:r>
      <w:r>
        <w:rPr>
          <w:spacing w:val="-9"/>
        </w:rPr>
        <w:t xml:space="preserve"> </w:t>
      </w:r>
      <w:r>
        <w:t>of</w:t>
      </w:r>
      <w:r>
        <w:rPr>
          <w:spacing w:val="-7"/>
        </w:rPr>
        <w:t xml:space="preserve"> </w:t>
      </w:r>
      <w:r>
        <w:t>training</w:t>
      </w:r>
      <w:r>
        <w:rPr>
          <w:spacing w:val="-6"/>
        </w:rPr>
        <w:t xml:space="preserve"> </w:t>
      </w:r>
      <w:r>
        <w:t>service</w:t>
      </w:r>
      <w:r>
        <w:rPr>
          <w:spacing w:val="-7"/>
        </w:rPr>
        <w:t xml:space="preserve"> </w:t>
      </w:r>
      <w:r>
        <w:t>providers</w:t>
      </w:r>
      <w:r>
        <w:rPr>
          <w:spacing w:val="-6"/>
        </w:rPr>
        <w:t xml:space="preserve"> </w:t>
      </w:r>
      <w:r>
        <w:t>and</w:t>
      </w:r>
      <w:r>
        <w:rPr>
          <w:spacing w:val="-6"/>
        </w:rPr>
        <w:t xml:space="preserve"> </w:t>
      </w:r>
      <w:r>
        <w:t>programs</w:t>
      </w:r>
      <w:r>
        <w:rPr>
          <w:spacing w:val="-9"/>
        </w:rPr>
        <w:t xml:space="preserve"> </w:t>
      </w:r>
      <w:r>
        <w:t>is</w:t>
      </w:r>
      <w:r>
        <w:rPr>
          <w:spacing w:val="-8"/>
        </w:rPr>
        <w:t xml:space="preserve"> </w:t>
      </w:r>
      <w:r>
        <w:t>vital</w:t>
      </w:r>
      <w:r>
        <w:rPr>
          <w:spacing w:val="-6"/>
        </w:rPr>
        <w:t xml:space="preserve"> </w:t>
      </w:r>
      <w:r>
        <w:t>to</w:t>
      </w:r>
      <w:r>
        <w:rPr>
          <w:spacing w:val="-6"/>
        </w:rPr>
        <w:t xml:space="preserve"> </w:t>
      </w:r>
      <w:r>
        <w:t>achieving</w:t>
      </w:r>
      <w:r>
        <w:rPr>
          <w:spacing w:val="-9"/>
        </w:rPr>
        <w:t xml:space="preserve"> </w:t>
      </w:r>
      <w:r>
        <w:t>these</w:t>
      </w:r>
      <w:r>
        <w:rPr>
          <w:spacing w:val="40"/>
        </w:rPr>
        <w:t xml:space="preserve"> </w:t>
      </w:r>
      <w:r>
        <w:t>core</w:t>
      </w:r>
      <w:r>
        <w:rPr>
          <w:spacing w:val="-7"/>
        </w:rPr>
        <w:t xml:space="preserve"> </w:t>
      </w:r>
      <w:r>
        <w:t>principles.</w:t>
      </w:r>
      <w:r>
        <w:rPr>
          <w:spacing w:val="-6"/>
        </w:rPr>
        <w:t xml:space="preserve"> </w:t>
      </w:r>
      <w:r>
        <w:t xml:space="preserve">As </w:t>
      </w:r>
      <w:r>
        <w:lastRenderedPageBreak/>
        <w:t>required by WIOA Sec. 122 and 20 CFR § 680.400, States, in partnership with LWDBs, must identify providers of training services that are qualified to receive WIOA funds to train adults, dislocated workers, and youth, as appropriate. Therefore, WIOA requires that each State must maintain a list of ETPs. The list must be accompanied by relevant performance and cost information</w:t>
      </w:r>
      <w:r>
        <w:rPr>
          <w:spacing w:val="-1"/>
        </w:rPr>
        <w:t xml:space="preserve"> </w:t>
      </w:r>
      <w:r>
        <w:t>and</w:t>
      </w:r>
      <w:r>
        <w:rPr>
          <w:spacing w:val="-1"/>
        </w:rPr>
        <w:t xml:space="preserve"> </w:t>
      </w:r>
      <w:r>
        <w:t>must</w:t>
      </w:r>
      <w:r>
        <w:rPr>
          <w:spacing w:val="-1"/>
        </w:rPr>
        <w:t xml:space="preserve"> </w:t>
      </w:r>
      <w:r>
        <w:t>be</w:t>
      </w:r>
      <w:r>
        <w:rPr>
          <w:spacing w:val="-2"/>
        </w:rPr>
        <w:t xml:space="preserve"> </w:t>
      </w:r>
      <w:r>
        <w:t>made</w:t>
      </w:r>
      <w:r>
        <w:rPr>
          <w:spacing w:val="-2"/>
        </w:rPr>
        <w:t xml:space="preserve"> </w:t>
      </w:r>
      <w:r>
        <w:t>widely</w:t>
      </w:r>
      <w:r>
        <w:rPr>
          <w:spacing w:val="-1"/>
        </w:rPr>
        <w:t xml:space="preserve"> </w:t>
      </w:r>
      <w:r>
        <w:t>available,</w:t>
      </w:r>
      <w:r>
        <w:rPr>
          <w:spacing w:val="-1"/>
        </w:rPr>
        <w:t xml:space="preserve"> </w:t>
      </w:r>
      <w:r>
        <w:t>including</w:t>
      </w:r>
      <w:r>
        <w:rPr>
          <w:spacing w:val="-1"/>
        </w:rPr>
        <w:t xml:space="preserve"> </w:t>
      </w:r>
      <w:r>
        <w:t>in</w:t>
      </w:r>
      <w:r>
        <w:rPr>
          <w:spacing w:val="-1"/>
        </w:rPr>
        <w:t xml:space="preserve"> </w:t>
      </w:r>
      <w:r>
        <w:t>electronic</w:t>
      </w:r>
      <w:r>
        <w:rPr>
          <w:spacing w:val="-2"/>
        </w:rPr>
        <w:t xml:space="preserve"> </w:t>
      </w:r>
      <w:r>
        <w:t>formats,</w:t>
      </w:r>
      <w:r>
        <w:rPr>
          <w:spacing w:val="-1"/>
        </w:rPr>
        <w:t xml:space="preserve"> </w:t>
      </w:r>
      <w:r>
        <w:t>and</w:t>
      </w:r>
      <w:r>
        <w:rPr>
          <w:spacing w:val="-1"/>
        </w:rPr>
        <w:t xml:space="preserve"> </w:t>
      </w:r>
      <w:r>
        <w:t>presented</w:t>
      </w:r>
      <w:r>
        <w:rPr>
          <w:spacing w:val="-1"/>
        </w:rPr>
        <w:t xml:space="preserve"> </w:t>
      </w:r>
      <w:r>
        <w:t>in a</w:t>
      </w:r>
      <w:r>
        <w:rPr>
          <w:spacing w:val="23"/>
        </w:rPr>
        <w:t xml:space="preserve"> </w:t>
      </w:r>
      <w:r>
        <w:t>way</w:t>
      </w:r>
      <w:r>
        <w:rPr>
          <w:spacing w:val="25"/>
        </w:rPr>
        <w:t xml:space="preserve"> </w:t>
      </w:r>
      <w:r>
        <w:t>that</w:t>
      </w:r>
      <w:r>
        <w:rPr>
          <w:spacing w:val="25"/>
        </w:rPr>
        <w:t xml:space="preserve"> </w:t>
      </w:r>
      <w:r>
        <w:t>is</w:t>
      </w:r>
      <w:r>
        <w:rPr>
          <w:spacing w:val="24"/>
        </w:rPr>
        <w:t xml:space="preserve"> </w:t>
      </w:r>
      <w:r>
        <w:t>easily</w:t>
      </w:r>
      <w:r>
        <w:rPr>
          <w:spacing w:val="25"/>
        </w:rPr>
        <w:t xml:space="preserve"> </w:t>
      </w:r>
      <w:r>
        <w:t>understood,</w:t>
      </w:r>
      <w:r>
        <w:rPr>
          <w:spacing w:val="25"/>
        </w:rPr>
        <w:t xml:space="preserve"> </w:t>
      </w:r>
      <w:proofErr w:type="gramStart"/>
      <w:r>
        <w:t>in</w:t>
      </w:r>
      <w:r>
        <w:rPr>
          <w:spacing w:val="25"/>
        </w:rPr>
        <w:t xml:space="preserve"> </w:t>
      </w:r>
      <w:r>
        <w:t>order</w:t>
      </w:r>
      <w:r>
        <w:rPr>
          <w:spacing w:val="23"/>
        </w:rPr>
        <w:t xml:space="preserve"> </w:t>
      </w:r>
      <w:r>
        <w:t>to</w:t>
      </w:r>
      <w:proofErr w:type="gramEnd"/>
      <w:r>
        <w:rPr>
          <w:spacing w:val="25"/>
        </w:rPr>
        <w:t xml:space="preserve"> </w:t>
      </w:r>
      <w:r>
        <w:t>maximize</w:t>
      </w:r>
      <w:r>
        <w:rPr>
          <w:spacing w:val="24"/>
        </w:rPr>
        <w:t xml:space="preserve"> </w:t>
      </w:r>
      <w:r>
        <w:t>informed</w:t>
      </w:r>
      <w:r>
        <w:rPr>
          <w:spacing w:val="25"/>
        </w:rPr>
        <w:t xml:space="preserve"> </w:t>
      </w:r>
      <w:r>
        <w:t>consumer</w:t>
      </w:r>
      <w:r>
        <w:rPr>
          <w:spacing w:val="23"/>
        </w:rPr>
        <w:t xml:space="preserve"> </w:t>
      </w:r>
      <w:r>
        <w:t>choice</w:t>
      </w:r>
      <w:r>
        <w:rPr>
          <w:spacing w:val="24"/>
        </w:rPr>
        <w:t xml:space="preserve"> </w:t>
      </w:r>
      <w:r>
        <w:t>and</w:t>
      </w:r>
      <w:r>
        <w:rPr>
          <w:spacing w:val="25"/>
        </w:rPr>
        <w:t xml:space="preserve"> </w:t>
      </w:r>
      <w:r>
        <w:t>serve</w:t>
      </w:r>
      <w:r>
        <w:rPr>
          <w:spacing w:val="24"/>
        </w:rPr>
        <w:t xml:space="preserve"> </w:t>
      </w:r>
      <w:r>
        <w:rPr>
          <w:spacing w:val="-5"/>
        </w:rPr>
        <w:t>all</w:t>
      </w:r>
      <w:r w:rsidR="000B30A6">
        <w:rPr>
          <w:spacing w:val="-5"/>
        </w:rPr>
        <w:t xml:space="preserve"> </w:t>
      </w:r>
      <w:r>
        <w:t>s</w:t>
      </w:r>
      <w:r>
        <w:t>ignificant</w:t>
      </w:r>
      <w:r>
        <w:rPr>
          <w:spacing w:val="-2"/>
        </w:rPr>
        <w:t xml:space="preserve"> </w:t>
      </w:r>
      <w:r>
        <w:t>population</w:t>
      </w:r>
      <w:r>
        <w:rPr>
          <w:spacing w:val="-2"/>
        </w:rPr>
        <w:t xml:space="preserve"> groups.</w:t>
      </w:r>
    </w:p>
    <w:p w14:paraId="27BC8E20" w14:textId="77777777" w:rsidR="00AB1E76" w:rsidRDefault="00AB1E76">
      <w:pPr>
        <w:pStyle w:val="BodyText"/>
        <w:spacing w:before="81"/>
        <w:jc w:val="left"/>
      </w:pPr>
    </w:p>
    <w:p w14:paraId="27BC8E21" w14:textId="77777777" w:rsidR="00AB1E76" w:rsidRDefault="0099710B">
      <w:pPr>
        <w:pStyle w:val="BodyText"/>
        <w:spacing w:line="276" w:lineRule="auto"/>
        <w:ind w:left="699" w:right="917"/>
      </w:pPr>
      <w:r>
        <w:t>The</w:t>
      </w:r>
      <w:r>
        <w:rPr>
          <w:spacing w:val="-4"/>
        </w:rPr>
        <w:t xml:space="preserve"> </w:t>
      </w:r>
      <w:r>
        <w:t>State</w:t>
      </w:r>
      <w:r>
        <w:rPr>
          <w:spacing w:val="-4"/>
        </w:rPr>
        <w:t xml:space="preserve"> </w:t>
      </w:r>
      <w:r>
        <w:t>Eligible</w:t>
      </w:r>
      <w:r>
        <w:rPr>
          <w:spacing w:val="-4"/>
        </w:rPr>
        <w:t xml:space="preserve"> </w:t>
      </w:r>
      <w:r>
        <w:t>Training</w:t>
      </w:r>
      <w:r>
        <w:rPr>
          <w:spacing w:val="-3"/>
        </w:rPr>
        <w:t xml:space="preserve"> </w:t>
      </w:r>
      <w:r>
        <w:t>Provider</w:t>
      </w:r>
      <w:r>
        <w:rPr>
          <w:spacing w:val="-4"/>
        </w:rPr>
        <w:t xml:space="preserve"> </w:t>
      </w:r>
      <w:r>
        <w:t>List</w:t>
      </w:r>
      <w:r>
        <w:rPr>
          <w:spacing w:val="-3"/>
        </w:rPr>
        <w:t xml:space="preserve"> </w:t>
      </w:r>
      <w:r>
        <w:t>(ETPL) and</w:t>
      </w:r>
      <w:r>
        <w:rPr>
          <w:spacing w:val="-3"/>
        </w:rPr>
        <w:t xml:space="preserve"> </w:t>
      </w:r>
      <w:r>
        <w:t>the</w:t>
      </w:r>
      <w:r>
        <w:rPr>
          <w:spacing w:val="-4"/>
        </w:rPr>
        <w:t xml:space="preserve"> </w:t>
      </w:r>
      <w:r>
        <w:t>related</w:t>
      </w:r>
      <w:r>
        <w:rPr>
          <w:spacing w:val="-1"/>
        </w:rPr>
        <w:t xml:space="preserve"> </w:t>
      </w:r>
      <w:r>
        <w:t>eligibility</w:t>
      </w:r>
      <w:r>
        <w:rPr>
          <w:spacing w:val="-6"/>
        </w:rPr>
        <w:t xml:space="preserve"> </w:t>
      </w:r>
      <w:r>
        <w:t>procedures</w:t>
      </w:r>
      <w:r>
        <w:rPr>
          <w:spacing w:val="-1"/>
        </w:rPr>
        <w:t xml:space="preserve"> </w:t>
      </w:r>
      <w:r>
        <w:t>ensure</w:t>
      </w:r>
      <w:r>
        <w:rPr>
          <w:spacing w:val="-2"/>
        </w:rPr>
        <w:t xml:space="preserve"> </w:t>
      </w:r>
      <w:r>
        <w:t xml:space="preserve">the accountability, quality and labor-market relevance of programs of training services that receive funds through WIOA Title I–B. The State list is also a means </w:t>
      </w:r>
      <w:proofErr w:type="gramStart"/>
      <w:r>
        <w:t>for</w:t>
      </w:r>
      <w:proofErr w:type="gramEnd"/>
      <w:r>
        <w:t xml:space="preserve"> ensuring informed customer choice</w:t>
      </w:r>
      <w:r>
        <w:rPr>
          <w:spacing w:val="-1"/>
        </w:rPr>
        <w:t xml:space="preserve"> </w:t>
      </w:r>
      <w:r>
        <w:t>for</w:t>
      </w:r>
      <w:r>
        <w:rPr>
          <w:spacing w:val="-1"/>
        </w:rPr>
        <w:t xml:space="preserve"> </w:t>
      </w:r>
      <w:r>
        <w:t>individuals eligible</w:t>
      </w:r>
      <w:r>
        <w:rPr>
          <w:spacing w:val="-6"/>
        </w:rPr>
        <w:t xml:space="preserve"> </w:t>
      </w:r>
      <w:r>
        <w:t>for</w:t>
      </w:r>
      <w:r>
        <w:rPr>
          <w:spacing w:val="-6"/>
        </w:rPr>
        <w:t xml:space="preserve"> </w:t>
      </w:r>
      <w:r>
        <w:t>training.</w:t>
      </w:r>
      <w:r>
        <w:rPr>
          <w:spacing w:val="-2"/>
        </w:rPr>
        <w:t xml:space="preserve"> </w:t>
      </w:r>
      <w:r>
        <w:t>In</w:t>
      </w:r>
      <w:r>
        <w:rPr>
          <w:spacing w:val="-5"/>
        </w:rPr>
        <w:t xml:space="preserve"> </w:t>
      </w:r>
      <w:r>
        <w:t>administering</w:t>
      </w:r>
      <w:r>
        <w:rPr>
          <w:spacing w:val="-5"/>
        </w:rPr>
        <w:t xml:space="preserve"> </w:t>
      </w:r>
      <w:r>
        <w:t>the</w:t>
      </w:r>
      <w:r>
        <w:rPr>
          <w:spacing w:val="-6"/>
        </w:rPr>
        <w:t xml:space="preserve"> </w:t>
      </w:r>
      <w:r>
        <w:t>eligible</w:t>
      </w:r>
      <w:r>
        <w:rPr>
          <w:spacing w:val="-6"/>
        </w:rPr>
        <w:t xml:space="preserve"> </w:t>
      </w:r>
      <w:r>
        <w:t>training</w:t>
      </w:r>
      <w:r>
        <w:rPr>
          <w:spacing w:val="-5"/>
        </w:rPr>
        <w:t xml:space="preserve"> </w:t>
      </w:r>
      <w:r>
        <w:t>provider</w:t>
      </w:r>
      <w:r>
        <w:rPr>
          <w:spacing w:val="-6"/>
        </w:rPr>
        <w:t xml:space="preserve"> </w:t>
      </w:r>
      <w:r>
        <w:t>process, States</w:t>
      </w:r>
      <w:r>
        <w:rPr>
          <w:spacing w:val="-1"/>
        </w:rPr>
        <w:t xml:space="preserve"> </w:t>
      </w:r>
      <w:r>
        <w:t>and</w:t>
      </w:r>
      <w:r>
        <w:rPr>
          <w:spacing w:val="-1"/>
        </w:rPr>
        <w:t xml:space="preserve"> </w:t>
      </w:r>
      <w:r>
        <w:t>local</w:t>
      </w:r>
      <w:r>
        <w:rPr>
          <w:spacing w:val="-1"/>
        </w:rPr>
        <w:t xml:space="preserve"> </w:t>
      </w:r>
      <w:r>
        <w:t>areas</w:t>
      </w:r>
      <w:r>
        <w:rPr>
          <w:spacing w:val="-1"/>
        </w:rPr>
        <w:t xml:space="preserve"> </w:t>
      </w:r>
      <w:r>
        <w:t>must work</w:t>
      </w:r>
      <w:r>
        <w:rPr>
          <w:spacing w:val="-1"/>
        </w:rPr>
        <w:t xml:space="preserve"> </w:t>
      </w:r>
      <w:r>
        <w:t>to</w:t>
      </w:r>
      <w:r>
        <w:rPr>
          <w:spacing w:val="-1"/>
        </w:rPr>
        <w:t xml:space="preserve"> </w:t>
      </w:r>
      <w:r>
        <w:t>ensure</w:t>
      </w:r>
      <w:r>
        <w:rPr>
          <w:spacing w:val="-2"/>
        </w:rPr>
        <w:t xml:space="preserve"> </w:t>
      </w:r>
      <w:r>
        <w:t>that</w:t>
      </w:r>
      <w:r>
        <w:rPr>
          <w:spacing w:val="-1"/>
        </w:rPr>
        <w:t xml:space="preserve"> </w:t>
      </w:r>
      <w:r>
        <w:t>qualified</w:t>
      </w:r>
      <w:r>
        <w:rPr>
          <w:spacing w:val="-1"/>
        </w:rPr>
        <w:t xml:space="preserve"> </w:t>
      </w:r>
      <w:r>
        <w:t>providers</w:t>
      </w:r>
      <w:r>
        <w:rPr>
          <w:spacing w:val="-1"/>
        </w:rPr>
        <w:t xml:space="preserve"> </w:t>
      </w:r>
      <w:r>
        <w:t>offering a</w:t>
      </w:r>
      <w:r>
        <w:rPr>
          <w:spacing w:val="-2"/>
        </w:rPr>
        <w:t xml:space="preserve"> </w:t>
      </w:r>
      <w:r>
        <w:t>wide</w:t>
      </w:r>
      <w:r>
        <w:rPr>
          <w:spacing w:val="-2"/>
        </w:rPr>
        <w:t xml:space="preserve"> </w:t>
      </w:r>
      <w:r>
        <w:t>variety</w:t>
      </w:r>
      <w:r>
        <w:rPr>
          <w:spacing w:val="-1"/>
        </w:rPr>
        <w:t xml:space="preserve"> </w:t>
      </w:r>
      <w:r>
        <w:t>of</w:t>
      </w:r>
      <w:r>
        <w:rPr>
          <w:spacing w:val="-2"/>
        </w:rPr>
        <w:t xml:space="preserve"> </w:t>
      </w:r>
      <w:r>
        <w:t xml:space="preserve">job- </w:t>
      </w:r>
      <w:r>
        <w:rPr>
          <w:spacing w:val="-2"/>
        </w:rPr>
        <w:t>driven</w:t>
      </w:r>
      <w:r>
        <w:rPr>
          <w:spacing w:val="-5"/>
        </w:rPr>
        <w:t xml:space="preserve"> </w:t>
      </w:r>
      <w:r>
        <w:rPr>
          <w:spacing w:val="-2"/>
        </w:rPr>
        <w:t>training</w:t>
      </w:r>
      <w:r>
        <w:rPr>
          <w:spacing w:val="-5"/>
        </w:rPr>
        <w:t xml:space="preserve"> </w:t>
      </w:r>
      <w:r>
        <w:rPr>
          <w:spacing w:val="-2"/>
        </w:rPr>
        <w:t>programs are</w:t>
      </w:r>
      <w:r>
        <w:rPr>
          <w:spacing w:val="-6"/>
        </w:rPr>
        <w:t xml:space="preserve"> </w:t>
      </w:r>
      <w:r>
        <w:rPr>
          <w:spacing w:val="-2"/>
        </w:rPr>
        <w:t>available.</w:t>
      </w:r>
      <w:r>
        <w:rPr>
          <w:spacing w:val="-5"/>
        </w:rPr>
        <w:t xml:space="preserve"> </w:t>
      </w:r>
      <w:r>
        <w:rPr>
          <w:spacing w:val="-2"/>
        </w:rPr>
        <w:t>States</w:t>
      </w:r>
      <w:r>
        <w:rPr>
          <w:spacing w:val="-5"/>
        </w:rPr>
        <w:t xml:space="preserve"> </w:t>
      </w:r>
      <w:r>
        <w:rPr>
          <w:spacing w:val="-2"/>
        </w:rPr>
        <w:t>and</w:t>
      </w:r>
      <w:r>
        <w:rPr>
          <w:spacing w:val="-5"/>
        </w:rPr>
        <w:t xml:space="preserve"> </w:t>
      </w:r>
      <w:r>
        <w:rPr>
          <w:spacing w:val="-2"/>
        </w:rPr>
        <w:t>local</w:t>
      </w:r>
      <w:r>
        <w:rPr>
          <w:spacing w:val="-4"/>
        </w:rPr>
        <w:t xml:space="preserve"> </w:t>
      </w:r>
      <w:r>
        <w:rPr>
          <w:spacing w:val="-2"/>
        </w:rPr>
        <w:t>areas</w:t>
      </w:r>
      <w:r>
        <w:rPr>
          <w:spacing w:val="-5"/>
        </w:rPr>
        <w:t xml:space="preserve"> </w:t>
      </w:r>
      <w:r>
        <w:rPr>
          <w:spacing w:val="-2"/>
        </w:rPr>
        <w:t>must</w:t>
      </w:r>
      <w:r>
        <w:rPr>
          <w:spacing w:val="-4"/>
        </w:rPr>
        <w:t xml:space="preserve"> </w:t>
      </w:r>
      <w:r>
        <w:rPr>
          <w:spacing w:val="-2"/>
        </w:rPr>
        <w:t>also</w:t>
      </w:r>
      <w:r>
        <w:rPr>
          <w:spacing w:val="-4"/>
        </w:rPr>
        <w:t xml:space="preserve"> </w:t>
      </w:r>
      <w:r>
        <w:rPr>
          <w:spacing w:val="-2"/>
        </w:rPr>
        <w:t>ensure</w:t>
      </w:r>
      <w:r>
        <w:rPr>
          <w:spacing w:val="-6"/>
        </w:rPr>
        <w:t xml:space="preserve"> </w:t>
      </w:r>
      <w:r>
        <w:rPr>
          <w:spacing w:val="-2"/>
        </w:rPr>
        <w:t>participants,</w:t>
      </w:r>
      <w:r>
        <w:rPr>
          <w:spacing w:val="-5"/>
        </w:rPr>
        <w:t xml:space="preserve"> </w:t>
      </w:r>
      <w:r>
        <w:rPr>
          <w:spacing w:val="-2"/>
        </w:rPr>
        <w:t xml:space="preserve">through </w:t>
      </w:r>
      <w:r>
        <w:t>the training services, are equipped with the skills and relevant labor-market industry-recognized credentials to move along directed career pathways they need to compete in regional and global economies.</w:t>
      </w:r>
      <w:r>
        <w:rPr>
          <w:spacing w:val="-4"/>
        </w:rPr>
        <w:t xml:space="preserve"> </w:t>
      </w:r>
      <w:r>
        <w:t>Consistent</w:t>
      </w:r>
      <w:r>
        <w:rPr>
          <w:spacing w:val="-4"/>
        </w:rPr>
        <w:t xml:space="preserve"> </w:t>
      </w:r>
      <w:r>
        <w:t>with</w:t>
      </w:r>
      <w:r>
        <w:rPr>
          <w:spacing w:val="-4"/>
        </w:rPr>
        <w:t xml:space="preserve"> </w:t>
      </w:r>
      <w:r>
        <w:t>WIOA,</w:t>
      </w:r>
      <w:r>
        <w:rPr>
          <w:spacing w:val="-4"/>
        </w:rPr>
        <w:t xml:space="preserve"> </w:t>
      </w:r>
      <w:r>
        <w:t>the</w:t>
      </w:r>
      <w:r>
        <w:rPr>
          <w:spacing w:val="-4"/>
        </w:rPr>
        <w:t xml:space="preserve"> </w:t>
      </w:r>
      <w:r>
        <w:t>state</w:t>
      </w:r>
      <w:r>
        <w:rPr>
          <w:spacing w:val="-5"/>
        </w:rPr>
        <w:t xml:space="preserve"> </w:t>
      </w:r>
      <w:r>
        <w:t>recognizes</w:t>
      </w:r>
      <w:r>
        <w:rPr>
          <w:spacing w:val="-4"/>
        </w:rPr>
        <w:t xml:space="preserve"> </w:t>
      </w:r>
      <w:r>
        <w:t>that</w:t>
      </w:r>
      <w:r>
        <w:rPr>
          <w:spacing w:val="-4"/>
        </w:rPr>
        <w:t xml:space="preserve"> </w:t>
      </w:r>
      <w:r>
        <w:t>a</w:t>
      </w:r>
      <w:r>
        <w:rPr>
          <w:spacing w:val="-4"/>
        </w:rPr>
        <w:t xml:space="preserve"> </w:t>
      </w:r>
      <w:r>
        <w:t>more</w:t>
      </w:r>
      <w:r>
        <w:rPr>
          <w:spacing w:val="-5"/>
        </w:rPr>
        <w:t xml:space="preserve"> </w:t>
      </w:r>
      <w:r>
        <w:t>focused</w:t>
      </w:r>
      <w:r>
        <w:rPr>
          <w:spacing w:val="-4"/>
        </w:rPr>
        <w:t xml:space="preserve"> </w:t>
      </w:r>
      <w:r>
        <w:t>and</w:t>
      </w:r>
      <w:r>
        <w:rPr>
          <w:spacing w:val="-4"/>
        </w:rPr>
        <w:t xml:space="preserve"> </w:t>
      </w:r>
      <w:r>
        <w:t>aligned</w:t>
      </w:r>
      <w:r>
        <w:rPr>
          <w:spacing w:val="-4"/>
        </w:rPr>
        <w:t xml:space="preserve"> </w:t>
      </w:r>
      <w:r>
        <w:t>effort</w:t>
      </w:r>
      <w:r>
        <w:rPr>
          <w:spacing w:val="-4"/>
        </w:rPr>
        <w:t xml:space="preserve"> </w:t>
      </w:r>
      <w:r>
        <w:t>on credential</w:t>
      </w:r>
      <w:r>
        <w:rPr>
          <w:spacing w:val="-8"/>
        </w:rPr>
        <w:t xml:space="preserve"> </w:t>
      </w:r>
      <w:r>
        <w:t>attainment</w:t>
      </w:r>
      <w:r>
        <w:rPr>
          <w:spacing w:val="-8"/>
        </w:rPr>
        <w:t xml:space="preserve"> </w:t>
      </w:r>
      <w:r>
        <w:t>is</w:t>
      </w:r>
      <w:r>
        <w:rPr>
          <w:spacing w:val="-8"/>
        </w:rPr>
        <w:t xml:space="preserve"> </w:t>
      </w:r>
      <w:r>
        <w:t>necessary</w:t>
      </w:r>
      <w:r>
        <w:rPr>
          <w:spacing w:val="-8"/>
        </w:rPr>
        <w:t xml:space="preserve"> </w:t>
      </w:r>
      <w:r>
        <w:t>to</w:t>
      </w:r>
      <w:r>
        <w:rPr>
          <w:spacing w:val="-8"/>
        </w:rPr>
        <w:t xml:space="preserve"> </w:t>
      </w:r>
      <w:r>
        <w:t>enhance</w:t>
      </w:r>
      <w:r>
        <w:rPr>
          <w:spacing w:val="-9"/>
        </w:rPr>
        <w:t xml:space="preserve"> </w:t>
      </w:r>
      <w:r>
        <w:t>Nevada’s</w:t>
      </w:r>
      <w:r>
        <w:rPr>
          <w:spacing w:val="-8"/>
        </w:rPr>
        <w:t xml:space="preserve"> </w:t>
      </w:r>
      <w:r>
        <w:t>human</w:t>
      </w:r>
      <w:r>
        <w:rPr>
          <w:spacing w:val="-8"/>
        </w:rPr>
        <w:t xml:space="preserve"> </w:t>
      </w:r>
      <w:r>
        <w:t>capital</w:t>
      </w:r>
      <w:r>
        <w:rPr>
          <w:spacing w:val="-7"/>
        </w:rPr>
        <w:t xml:space="preserve"> </w:t>
      </w:r>
      <w:r>
        <w:t>pipeline</w:t>
      </w:r>
      <w:r>
        <w:rPr>
          <w:spacing w:val="-12"/>
        </w:rPr>
        <w:t xml:space="preserve"> </w:t>
      </w:r>
      <w:r>
        <w:t>to</w:t>
      </w:r>
      <w:r>
        <w:rPr>
          <w:spacing w:val="-8"/>
        </w:rPr>
        <w:t xml:space="preserve"> </w:t>
      </w:r>
      <w:r>
        <w:t>support</w:t>
      </w:r>
      <w:r>
        <w:rPr>
          <w:spacing w:val="-8"/>
        </w:rPr>
        <w:t xml:space="preserve"> </w:t>
      </w:r>
      <w:r>
        <w:t>new</w:t>
      </w:r>
      <w:r>
        <w:rPr>
          <w:spacing w:val="-9"/>
        </w:rPr>
        <w:t xml:space="preserve"> </w:t>
      </w:r>
      <w:r>
        <w:t>and emerging industries.</w:t>
      </w:r>
    </w:p>
    <w:p w14:paraId="27BC8E22" w14:textId="77777777" w:rsidR="00AB1E76" w:rsidRDefault="00AB1E76">
      <w:pPr>
        <w:pStyle w:val="BodyText"/>
        <w:spacing w:before="44"/>
        <w:jc w:val="left"/>
      </w:pPr>
    </w:p>
    <w:p w14:paraId="27BC8E23" w14:textId="77777777" w:rsidR="00AB1E76" w:rsidRDefault="0099710B">
      <w:pPr>
        <w:pStyle w:val="Heading1"/>
        <w:spacing w:before="1"/>
        <w:rPr>
          <w:u w:val="none"/>
        </w:rPr>
      </w:pPr>
      <w:r>
        <w:t>Policy</w:t>
      </w:r>
      <w:r>
        <w:rPr>
          <w:spacing w:val="-7"/>
        </w:rPr>
        <w:t xml:space="preserve"> </w:t>
      </w:r>
      <w:r>
        <w:t>and</w:t>
      </w:r>
      <w:r>
        <w:rPr>
          <w:spacing w:val="-3"/>
        </w:rPr>
        <w:t xml:space="preserve"> </w:t>
      </w:r>
      <w:r>
        <w:rPr>
          <w:spacing w:val="-2"/>
        </w:rPr>
        <w:t>Procedure:</w:t>
      </w:r>
    </w:p>
    <w:p w14:paraId="27BC8E24" w14:textId="77777777" w:rsidR="00AB1E76" w:rsidRDefault="0099710B">
      <w:pPr>
        <w:pStyle w:val="BodyText"/>
        <w:spacing w:line="276" w:lineRule="auto"/>
        <w:ind w:left="699" w:right="917"/>
      </w:pPr>
      <w:r>
        <w:t>Only</w:t>
      </w:r>
      <w:r>
        <w:rPr>
          <w:spacing w:val="-12"/>
        </w:rPr>
        <w:t xml:space="preserve"> </w:t>
      </w:r>
      <w:r>
        <w:t>providers</w:t>
      </w:r>
      <w:r>
        <w:rPr>
          <w:spacing w:val="-9"/>
        </w:rPr>
        <w:t xml:space="preserve"> </w:t>
      </w:r>
      <w:r>
        <w:t>that</w:t>
      </w:r>
      <w:r>
        <w:rPr>
          <w:spacing w:val="-12"/>
        </w:rPr>
        <w:t xml:space="preserve"> </w:t>
      </w:r>
      <w:r>
        <w:t>the</w:t>
      </w:r>
      <w:r>
        <w:rPr>
          <w:spacing w:val="-11"/>
        </w:rPr>
        <w:t xml:space="preserve"> </w:t>
      </w:r>
      <w:r>
        <w:t>State</w:t>
      </w:r>
      <w:r>
        <w:rPr>
          <w:spacing w:val="-13"/>
        </w:rPr>
        <w:t xml:space="preserve"> </w:t>
      </w:r>
      <w:r>
        <w:t>determines</w:t>
      </w:r>
      <w:r>
        <w:rPr>
          <w:spacing w:val="-12"/>
        </w:rPr>
        <w:t xml:space="preserve"> </w:t>
      </w:r>
      <w:r>
        <w:t>to</w:t>
      </w:r>
      <w:r>
        <w:rPr>
          <w:spacing w:val="-12"/>
        </w:rPr>
        <w:t xml:space="preserve"> </w:t>
      </w:r>
      <w:r>
        <w:t>be</w:t>
      </w:r>
      <w:r>
        <w:rPr>
          <w:spacing w:val="-11"/>
        </w:rPr>
        <w:t xml:space="preserve"> </w:t>
      </w:r>
      <w:r>
        <w:t>eligible,</w:t>
      </w:r>
      <w:r>
        <w:rPr>
          <w:spacing w:val="-12"/>
        </w:rPr>
        <w:t xml:space="preserve"> </w:t>
      </w:r>
      <w:r>
        <w:t>as</w:t>
      </w:r>
      <w:r>
        <w:rPr>
          <w:spacing w:val="-9"/>
        </w:rPr>
        <w:t xml:space="preserve"> </w:t>
      </w:r>
      <w:r>
        <w:t>required</w:t>
      </w:r>
      <w:r>
        <w:rPr>
          <w:spacing w:val="-10"/>
        </w:rPr>
        <w:t xml:space="preserve"> </w:t>
      </w:r>
      <w:r>
        <w:t>in</w:t>
      </w:r>
      <w:r>
        <w:rPr>
          <w:spacing w:val="-12"/>
        </w:rPr>
        <w:t xml:space="preserve"> </w:t>
      </w:r>
      <w:r>
        <w:t>WIOA</w:t>
      </w:r>
      <w:r>
        <w:rPr>
          <w:spacing w:val="-8"/>
        </w:rPr>
        <w:t xml:space="preserve"> </w:t>
      </w:r>
      <w:r>
        <w:t>Sec.</w:t>
      </w:r>
      <w:r>
        <w:rPr>
          <w:spacing w:val="-12"/>
        </w:rPr>
        <w:t xml:space="preserve"> </w:t>
      </w:r>
      <w:r>
        <w:t>122,</w:t>
      </w:r>
      <w:r>
        <w:rPr>
          <w:spacing w:val="-12"/>
        </w:rPr>
        <w:t xml:space="preserve"> </w:t>
      </w:r>
      <w:r>
        <w:t>may</w:t>
      </w:r>
      <w:r>
        <w:rPr>
          <w:spacing w:val="-10"/>
        </w:rPr>
        <w:t xml:space="preserve"> </w:t>
      </w:r>
      <w:r>
        <w:t>receive training funds under WIOA Title I-B to provide training for participants who enroll in a WIOA- funded</w:t>
      </w:r>
      <w:r>
        <w:rPr>
          <w:spacing w:val="-8"/>
        </w:rPr>
        <w:t xml:space="preserve"> </w:t>
      </w:r>
      <w:r>
        <w:t>program</w:t>
      </w:r>
      <w:r>
        <w:rPr>
          <w:spacing w:val="-8"/>
        </w:rPr>
        <w:t xml:space="preserve"> </w:t>
      </w:r>
      <w:r>
        <w:t>of</w:t>
      </w:r>
      <w:r>
        <w:rPr>
          <w:spacing w:val="-9"/>
        </w:rPr>
        <w:t xml:space="preserve"> </w:t>
      </w:r>
      <w:r>
        <w:t>training</w:t>
      </w:r>
      <w:r>
        <w:rPr>
          <w:spacing w:val="-8"/>
        </w:rPr>
        <w:t xml:space="preserve"> </w:t>
      </w:r>
      <w:r>
        <w:t>services.</w:t>
      </w:r>
      <w:r>
        <w:rPr>
          <w:spacing w:val="-8"/>
        </w:rPr>
        <w:t xml:space="preserve"> </w:t>
      </w:r>
      <w:r>
        <w:t>LWDBs</w:t>
      </w:r>
      <w:r>
        <w:rPr>
          <w:spacing w:val="-8"/>
        </w:rPr>
        <w:t xml:space="preserve"> </w:t>
      </w:r>
      <w:r>
        <w:t>are</w:t>
      </w:r>
      <w:r>
        <w:rPr>
          <w:spacing w:val="-7"/>
        </w:rPr>
        <w:t xml:space="preserve"> </w:t>
      </w:r>
      <w:r>
        <w:t>required</w:t>
      </w:r>
      <w:r>
        <w:rPr>
          <w:spacing w:val="-8"/>
        </w:rPr>
        <w:t xml:space="preserve"> </w:t>
      </w:r>
      <w:r>
        <w:t>to</w:t>
      </w:r>
      <w:r>
        <w:rPr>
          <w:spacing w:val="-8"/>
        </w:rPr>
        <w:t xml:space="preserve"> </w:t>
      </w:r>
      <w:r>
        <w:t>have</w:t>
      </w:r>
      <w:r>
        <w:rPr>
          <w:spacing w:val="-9"/>
        </w:rPr>
        <w:t xml:space="preserve"> </w:t>
      </w:r>
      <w:r>
        <w:t>written</w:t>
      </w:r>
      <w:r>
        <w:rPr>
          <w:spacing w:val="-8"/>
        </w:rPr>
        <w:t xml:space="preserve"> </w:t>
      </w:r>
      <w:r>
        <w:t>policy</w:t>
      </w:r>
      <w:r>
        <w:rPr>
          <w:spacing w:val="-8"/>
        </w:rPr>
        <w:t xml:space="preserve"> </w:t>
      </w:r>
      <w:r>
        <w:t>as</w:t>
      </w:r>
      <w:r>
        <w:rPr>
          <w:spacing w:val="-8"/>
        </w:rPr>
        <w:t xml:space="preserve"> </w:t>
      </w:r>
      <w:r>
        <w:t>they</w:t>
      </w:r>
      <w:r>
        <w:rPr>
          <w:spacing w:val="-9"/>
        </w:rPr>
        <w:t xml:space="preserve"> </w:t>
      </w:r>
      <w:r>
        <w:t>pertain</w:t>
      </w:r>
      <w:r>
        <w:rPr>
          <w:spacing w:val="-8"/>
        </w:rPr>
        <w:t xml:space="preserve"> </w:t>
      </w:r>
      <w:r>
        <w:t>to the administration of the ETPL process. Only those applications that the LWDB have reviewed and found to be accurate and within the purview of in-demand occupations of</w:t>
      </w:r>
      <w:r>
        <w:rPr>
          <w:spacing w:val="-6"/>
        </w:rPr>
        <w:t xml:space="preserve"> </w:t>
      </w:r>
      <w:r>
        <w:t>their</w:t>
      </w:r>
      <w:r>
        <w:rPr>
          <w:spacing w:val="-6"/>
        </w:rPr>
        <w:t xml:space="preserve"> </w:t>
      </w:r>
      <w:r>
        <w:t>local area, shall be forwarded, in a timely manner, to the State for consideration and approval.</w:t>
      </w:r>
    </w:p>
    <w:p w14:paraId="27BC8E25" w14:textId="77777777" w:rsidR="00AB1E76" w:rsidRDefault="00AB1E76">
      <w:pPr>
        <w:pStyle w:val="BodyText"/>
        <w:spacing w:before="42"/>
        <w:jc w:val="left"/>
      </w:pPr>
    </w:p>
    <w:p w14:paraId="27BC8E26" w14:textId="77777777" w:rsidR="00AB1E76" w:rsidRDefault="0099710B">
      <w:pPr>
        <w:pStyle w:val="BodyText"/>
        <w:spacing w:line="276" w:lineRule="auto"/>
        <w:ind w:left="700" w:right="917"/>
      </w:pPr>
      <w:r>
        <w:t>Not all allowable</w:t>
      </w:r>
      <w:r>
        <w:rPr>
          <w:spacing w:val="-1"/>
        </w:rPr>
        <w:t xml:space="preserve"> </w:t>
      </w:r>
      <w:r>
        <w:t>types of</w:t>
      </w:r>
      <w:r>
        <w:rPr>
          <w:spacing w:val="-1"/>
        </w:rPr>
        <w:t xml:space="preserve"> </w:t>
      </w:r>
      <w:r>
        <w:t>training services are</w:t>
      </w:r>
      <w:r>
        <w:rPr>
          <w:spacing w:val="-1"/>
        </w:rPr>
        <w:t xml:space="preserve"> </w:t>
      </w:r>
      <w:r>
        <w:t>subject to the</w:t>
      </w:r>
      <w:r>
        <w:rPr>
          <w:spacing w:val="-1"/>
        </w:rPr>
        <w:t xml:space="preserve"> </w:t>
      </w:r>
      <w:r>
        <w:t>requirements of</w:t>
      </w:r>
      <w:r>
        <w:rPr>
          <w:spacing w:val="-1"/>
        </w:rPr>
        <w:t xml:space="preserve"> </w:t>
      </w:r>
      <w:r>
        <w:t>the</w:t>
      </w:r>
      <w:r>
        <w:rPr>
          <w:spacing w:val="-1"/>
        </w:rPr>
        <w:t xml:space="preserve"> </w:t>
      </w:r>
      <w:r>
        <w:t>eligible</w:t>
      </w:r>
      <w:r>
        <w:rPr>
          <w:spacing w:val="-1"/>
        </w:rPr>
        <w:t xml:space="preserve"> </w:t>
      </w:r>
      <w:r>
        <w:t>training provider provisions in WIOA Title I-B. Training services exempt from the WIOA Section 122 eligibility requirements include:</w:t>
      </w:r>
    </w:p>
    <w:p w14:paraId="27BC8E27" w14:textId="77777777" w:rsidR="00AB1E76" w:rsidRDefault="0099710B">
      <w:pPr>
        <w:pStyle w:val="ListParagraph"/>
        <w:numPr>
          <w:ilvl w:val="0"/>
          <w:numId w:val="13"/>
        </w:numPr>
        <w:tabs>
          <w:tab w:val="left" w:pos="1420"/>
        </w:tabs>
        <w:spacing w:before="2" w:line="271" w:lineRule="auto"/>
        <w:ind w:right="918"/>
        <w:rPr>
          <w:sz w:val="24"/>
        </w:rPr>
      </w:pPr>
      <w:r>
        <w:rPr>
          <w:sz w:val="24"/>
        </w:rPr>
        <w:t>On-the-job training; customized training; incumbent worker training; transitional employment; or</w:t>
      </w:r>
    </w:p>
    <w:p w14:paraId="27BC8E28" w14:textId="77777777" w:rsidR="00AB1E76" w:rsidRDefault="0099710B">
      <w:pPr>
        <w:pStyle w:val="ListParagraph"/>
        <w:numPr>
          <w:ilvl w:val="0"/>
          <w:numId w:val="13"/>
        </w:numPr>
        <w:tabs>
          <w:tab w:val="left" w:pos="1420"/>
        </w:tabs>
        <w:spacing w:before="7" w:line="273" w:lineRule="auto"/>
        <w:ind w:right="920"/>
        <w:rPr>
          <w:sz w:val="24"/>
        </w:rPr>
      </w:pPr>
      <w:r>
        <w:rPr>
          <w:sz w:val="24"/>
        </w:rPr>
        <w:t>The</w:t>
      </w:r>
      <w:r>
        <w:rPr>
          <w:spacing w:val="-13"/>
          <w:sz w:val="24"/>
        </w:rPr>
        <w:t xml:space="preserve"> </w:t>
      </w:r>
      <w:r>
        <w:rPr>
          <w:sz w:val="24"/>
        </w:rPr>
        <w:t>circumstances</w:t>
      </w:r>
      <w:r>
        <w:rPr>
          <w:spacing w:val="-11"/>
          <w:sz w:val="24"/>
        </w:rPr>
        <w:t xml:space="preserve"> </w:t>
      </w:r>
      <w:r>
        <w:rPr>
          <w:sz w:val="24"/>
        </w:rPr>
        <w:t>described</w:t>
      </w:r>
      <w:r>
        <w:rPr>
          <w:spacing w:val="-12"/>
          <w:sz w:val="24"/>
        </w:rPr>
        <w:t xml:space="preserve"> </w:t>
      </w:r>
      <w:r>
        <w:rPr>
          <w:sz w:val="24"/>
        </w:rPr>
        <w:t>at</w:t>
      </w:r>
      <w:r>
        <w:rPr>
          <w:spacing w:val="-11"/>
          <w:sz w:val="24"/>
        </w:rPr>
        <w:t xml:space="preserve"> </w:t>
      </w:r>
      <w:r>
        <w:rPr>
          <w:sz w:val="24"/>
        </w:rPr>
        <w:t>WIOA</w:t>
      </w:r>
      <w:r>
        <w:rPr>
          <w:spacing w:val="-12"/>
          <w:sz w:val="24"/>
        </w:rPr>
        <w:t xml:space="preserve"> </w:t>
      </w:r>
      <w:r>
        <w:rPr>
          <w:sz w:val="24"/>
        </w:rPr>
        <w:t>Sec.</w:t>
      </w:r>
      <w:r>
        <w:rPr>
          <w:spacing w:val="-12"/>
          <w:sz w:val="24"/>
        </w:rPr>
        <w:t xml:space="preserve"> </w:t>
      </w:r>
      <w:r>
        <w:rPr>
          <w:sz w:val="24"/>
        </w:rPr>
        <w:t>134(c)(3)(G)(ii),</w:t>
      </w:r>
      <w:r>
        <w:rPr>
          <w:spacing w:val="-12"/>
          <w:sz w:val="24"/>
        </w:rPr>
        <w:t xml:space="preserve"> </w:t>
      </w:r>
      <w:r>
        <w:rPr>
          <w:sz w:val="24"/>
        </w:rPr>
        <w:t>where</w:t>
      </w:r>
      <w:r>
        <w:rPr>
          <w:spacing w:val="-13"/>
          <w:sz w:val="24"/>
        </w:rPr>
        <w:t xml:space="preserve"> </w:t>
      </w:r>
      <w:r>
        <w:rPr>
          <w:sz w:val="24"/>
        </w:rPr>
        <w:t>the</w:t>
      </w:r>
      <w:r>
        <w:rPr>
          <w:spacing w:val="-13"/>
          <w:sz w:val="24"/>
        </w:rPr>
        <w:t xml:space="preserve"> </w:t>
      </w:r>
      <w:r>
        <w:rPr>
          <w:sz w:val="24"/>
        </w:rPr>
        <w:t>LWDB</w:t>
      </w:r>
      <w:r>
        <w:rPr>
          <w:spacing w:val="-11"/>
          <w:sz w:val="24"/>
        </w:rPr>
        <w:t xml:space="preserve"> </w:t>
      </w:r>
      <w:r>
        <w:rPr>
          <w:sz w:val="24"/>
        </w:rPr>
        <w:t xml:space="preserve">determines </w:t>
      </w:r>
      <w:r>
        <w:rPr>
          <w:spacing w:val="-2"/>
          <w:sz w:val="24"/>
        </w:rPr>
        <w:t>that:</w:t>
      </w:r>
    </w:p>
    <w:p w14:paraId="27BC8E29" w14:textId="77777777" w:rsidR="00AB1E76" w:rsidRDefault="0099710B">
      <w:pPr>
        <w:pStyle w:val="ListParagraph"/>
        <w:numPr>
          <w:ilvl w:val="1"/>
          <w:numId w:val="13"/>
        </w:numPr>
        <w:tabs>
          <w:tab w:val="left" w:pos="2139"/>
        </w:tabs>
        <w:spacing w:before="1"/>
        <w:ind w:left="2139" w:hanging="359"/>
        <w:rPr>
          <w:sz w:val="24"/>
        </w:rPr>
      </w:pPr>
      <w:r>
        <w:rPr>
          <w:sz w:val="24"/>
        </w:rPr>
        <w:t>There</w:t>
      </w:r>
      <w:r>
        <w:rPr>
          <w:spacing w:val="-4"/>
          <w:sz w:val="24"/>
        </w:rPr>
        <w:t xml:space="preserve"> </w:t>
      </w:r>
      <w:r>
        <w:rPr>
          <w:sz w:val="24"/>
        </w:rPr>
        <w:t>are</w:t>
      </w:r>
      <w:r>
        <w:rPr>
          <w:spacing w:val="-6"/>
          <w:sz w:val="24"/>
        </w:rPr>
        <w:t xml:space="preserve"> </w:t>
      </w:r>
      <w:r>
        <w:rPr>
          <w:sz w:val="24"/>
        </w:rPr>
        <w:t>insufficient</w:t>
      </w:r>
      <w:r>
        <w:rPr>
          <w:spacing w:val="-2"/>
          <w:sz w:val="24"/>
        </w:rPr>
        <w:t xml:space="preserve"> </w:t>
      </w:r>
      <w:r>
        <w:rPr>
          <w:sz w:val="24"/>
        </w:rPr>
        <w:t>providers,</w:t>
      </w:r>
      <w:r>
        <w:rPr>
          <w:spacing w:val="-5"/>
          <w:sz w:val="24"/>
        </w:rPr>
        <w:t xml:space="preserve"> or</w:t>
      </w:r>
    </w:p>
    <w:p w14:paraId="27BC8E2A" w14:textId="77777777" w:rsidR="00AB1E76" w:rsidRDefault="0099710B">
      <w:pPr>
        <w:pStyle w:val="ListParagraph"/>
        <w:numPr>
          <w:ilvl w:val="1"/>
          <w:numId w:val="13"/>
        </w:numPr>
        <w:tabs>
          <w:tab w:val="left" w:pos="2139"/>
        </w:tabs>
        <w:spacing w:before="20" w:line="266" w:lineRule="auto"/>
        <w:ind w:left="2139" w:right="916"/>
        <w:rPr>
          <w:sz w:val="24"/>
        </w:rPr>
      </w:pPr>
      <w:r>
        <w:rPr>
          <w:sz w:val="24"/>
        </w:rPr>
        <w:t>There</w:t>
      </w:r>
      <w:r>
        <w:rPr>
          <w:spacing w:val="-7"/>
          <w:sz w:val="24"/>
        </w:rPr>
        <w:t xml:space="preserve"> </w:t>
      </w:r>
      <w:r>
        <w:rPr>
          <w:sz w:val="24"/>
        </w:rPr>
        <w:t>is</w:t>
      </w:r>
      <w:r>
        <w:rPr>
          <w:spacing w:val="-8"/>
          <w:sz w:val="24"/>
        </w:rPr>
        <w:t xml:space="preserve"> </w:t>
      </w:r>
      <w:r>
        <w:rPr>
          <w:sz w:val="24"/>
        </w:rPr>
        <w:t>a</w:t>
      </w:r>
      <w:r>
        <w:rPr>
          <w:spacing w:val="-9"/>
          <w:sz w:val="24"/>
        </w:rPr>
        <w:t xml:space="preserve"> </w:t>
      </w:r>
      <w:r>
        <w:rPr>
          <w:sz w:val="24"/>
        </w:rPr>
        <w:t>training</w:t>
      </w:r>
      <w:r>
        <w:rPr>
          <w:spacing w:val="-8"/>
          <w:sz w:val="24"/>
        </w:rPr>
        <w:t xml:space="preserve"> </w:t>
      </w:r>
      <w:r>
        <w:rPr>
          <w:sz w:val="24"/>
        </w:rPr>
        <w:t>services</w:t>
      </w:r>
      <w:r>
        <w:rPr>
          <w:spacing w:val="-8"/>
          <w:sz w:val="24"/>
        </w:rPr>
        <w:t xml:space="preserve"> </w:t>
      </w:r>
      <w:r>
        <w:rPr>
          <w:sz w:val="24"/>
        </w:rPr>
        <w:t>program</w:t>
      </w:r>
      <w:r>
        <w:rPr>
          <w:spacing w:val="-8"/>
          <w:sz w:val="24"/>
        </w:rPr>
        <w:t xml:space="preserve"> </w:t>
      </w:r>
      <w:r>
        <w:rPr>
          <w:sz w:val="24"/>
        </w:rPr>
        <w:t>with</w:t>
      </w:r>
      <w:r>
        <w:rPr>
          <w:spacing w:val="-8"/>
          <w:sz w:val="24"/>
        </w:rPr>
        <w:t xml:space="preserve"> </w:t>
      </w:r>
      <w:r>
        <w:rPr>
          <w:sz w:val="24"/>
        </w:rPr>
        <w:t>demonstrated</w:t>
      </w:r>
      <w:r>
        <w:rPr>
          <w:spacing w:val="-6"/>
          <w:sz w:val="24"/>
        </w:rPr>
        <w:t xml:space="preserve"> </w:t>
      </w:r>
      <w:r>
        <w:rPr>
          <w:sz w:val="24"/>
        </w:rPr>
        <w:t>effectiveness</w:t>
      </w:r>
      <w:r>
        <w:rPr>
          <w:spacing w:val="-6"/>
          <w:sz w:val="24"/>
        </w:rPr>
        <w:t xml:space="preserve"> </w:t>
      </w:r>
      <w:r>
        <w:rPr>
          <w:sz w:val="24"/>
        </w:rPr>
        <w:t>offered</w:t>
      </w:r>
      <w:r>
        <w:rPr>
          <w:spacing w:val="-8"/>
          <w:sz w:val="24"/>
        </w:rPr>
        <w:t xml:space="preserve"> </w:t>
      </w:r>
      <w:r>
        <w:rPr>
          <w:sz w:val="24"/>
        </w:rPr>
        <w:t>in</w:t>
      </w:r>
      <w:r>
        <w:rPr>
          <w:spacing w:val="-8"/>
          <w:sz w:val="24"/>
        </w:rPr>
        <w:t xml:space="preserve"> </w:t>
      </w:r>
      <w:r>
        <w:rPr>
          <w:sz w:val="24"/>
        </w:rPr>
        <w:t xml:space="preserve">the local area by a community-based organization or other private organization to </w:t>
      </w:r>
      <w:r>
        <w:rPr>
          <w:sz w:val="24"/>
        </w:rPr>
        <w:lastRenderedPageBreak/>
        <w:t>serve individuals with barriers to employment, or</w:t>
      </w:r>
    </w:p>
    <w:p w14:paraId="27BC8E2B" w14:textId="251E9A57" w:rsidR="00AB1E76" w:rsidRDefault="0099710B">
      <w:pPr>
        <w:pStyle w:val="ListParagraph"/>
        <w:numPr>
          <w:ilvl w:val="1"/>
          <w:numId w:val="13"/>
        </w:numPr>
        <w:tabs>
          <w:tab w:val="left" w:pos="2139"/>
        </w:tabs>
        <w:spacing w:before="14" w:line="268" w:lineRule="auto"/>
        <w:ind w:left="2139" w:right="915"/>
        <w:rPr>
          <w:sz w:val="24"/>
        </w:rPr>
      </w:pPr>
      <w:r>
        <w:rPr>
          <w:sz w:val="24"/>
        </w:rPr>
        <w:t xml:space="preserve">It would be most appropriate to award a contract to an institution of higher education or other eligible provider of training services </w:t>
      </w:r>
      <w:proofErr w:type="gramStart"/>
      <w:r>
        <w:rPr>
          <w:sz w:val="24"/>
        </w:rPr>
        <w:t>in order to</w:t>
      </w:r>
      <w:proofErr w:type="gramEnd"/>
      <w:r>
        <w:rPr>
          <w:sz w:val="24"/>
        </w:rPr>
        <w:t xml:space="preserve"> facilitate the training of multiple individuals in in-demand industry sectors or occupations, and such contract does not limit</w:t>
      </w:r>
      <w:r w:rsidR="000B30A6">
        <w:rPr>
          <w:sz w:val="24"/>
        </w:rPr>
        <w:t xml:space="preserve"> </w:t>
      </w:r>
      <w:r>
        <w:rPr>
          <w:sz w:val="24"/>
        </w:rPr>
        <w:t>customer choice; or</w:t>
      </w:r>
    </w:p>
    <w:p w14:paraId="3CAD4C98" w14:textId="77777777" w:rsidR="004F120A" w:rsidRPr="004F120A" w:rsidRDefault="0099710B" w:rsidP="000B30A6">
      <w:pPr>
        <w:pStyle w:val="ListParagraph"/>
        <w:numPr>
          <w:ilvl w:val="1"/>
          <w:numId w:val="13"/>
        </w:numPr>
        <w:tabs>
          <w:tab w:val="left" w:pos="2139"/>
        </w:tabs>
        <w:spacing w:before="79" w:line="276" w:lineRule="auto"/>
        <w:ind w:left="700" w:right="915"/>
        <w:rPr>
          <w:b/>
          <w:i/>
          <w:sz w:val="24"/>
        </w:rPr>
      </w:pPr>
      <w:r w:rsidRPr="000B30A6">
        <w:rPr>
          <w:sz w:val="24"/>
        </w:rPr>
        <w:t xml:space="preserve">When the LWDB provides training services through a pay-for-performance </w:t>
      </w:r>
      <w:r w:rsidRPr="000B30A6">
        <w:rPr>
          <w:spacing w:val="-2"/>
          <w:sz w:val="24"/>
        </w:rPr>
        <w:t>contract</w:t>
      </w:r>
    </w:p>
    <w:p w14:paraId="27BC8E2E" w14:textId="4D5B2528" w:rsidR="00AB1E76" w:rsidRPr="004F120A" w:rsidRDefault="0099710B" w:rsidP="004F120A">
      <w:pPr>
        <w:tabs>
          <w:tab w:val="left" w:pos="2139"/>
        </w:tabs>
        <w:spacing w:before="79" w:line="276" w:lineRule="auto"/>
        <w:ind w:left="340" w:right="915"/>
        <w:rPr>
          <w:b/>
          <w:i/>
          <w:sz w:val="24"/>
        </w:rPr>
      </w:pPr>
      <w:r w:rsidRPr="004F120A">
        <w:rPr>
          <w:b/>
          <w:i/>
          <w:sz w:val="24"/>
          <w:u w:val="single"/>
        </w:rPr>
        <w:t>State Responsibilities</w:t>
      </w:r>
      <w:r w:rsidRPr="004F120A">
        <w:rPr>
          <w:b/>
          <w:i/>
          <w:sz w:val="24"/>
        </w:rPr>
        <w:t>: DETR is the designated state agency for WIOA administration and is responsible for:</w:t>
      </w:r>
    </w:p>
    <w:p w14:paraId="27BC8E2F" w14:textId="77777777" w:rsidR="00AB1E76" w:rsidRDefault="0099710B">
      <w:pPr>
        <w:pStyle w:val="ListParagraph"/>
        <w:numPr>
          <w:ilvl w:val="0"/>
          <w:numId w:val="13"/>
        </w:numPr>
        <w:tabs>
          <w:tab w:val="left" w:pos="1419"/>
        </w:tabs>
        <w:spacing w:before="1"/>
        <w:ind w:left="1419" w:hanging="359"/>
        <w:rPr>
          <w:b/>
          <w:i/>
          <w:sz w:val="24"/>
        </w:rPr>
      </w:pPr>
      <w:r>
        <w:rPr>
          <w:b/>
          <w:i/>
          <w:sz w:val="24"/>
        </w:rPr>
        <w:t>E</w:t>
      </w:r>
      <w:r>
        <w:rPr>
          <w:b/>
          <w:i/>
          <w:sz w:val="24"/>
        </w:rPr>
        <w:t>nsuring</w:t>
      </w:r>
      <w:r>
        <w:rPr>
          <w:b/>
          <w:i/>
          <w:spacing w:val="-2"/>
          <w:sz w:val="24"/>
        </w:rPr>
        <w:t xml:space="preserve"> </w:t>
      </w:r>
      <w:r>
        <w:rPr>
          <w:b/>
          <w:i/>
          <w:sz w:val="24"/>
        </w:rPr>
        <w:t>that</w:t>
      </w:r>
      <w:r>
        <w:rPr>
          <w:b/>
          <w:i/>
          <w:spacing w:val="-1"/>
          <w:sz w:val="24"/>
        </w:rPr>
        <w:t xml:space="preserve"> </w:t>
      </w:r>
      <w:r>
        <w:rPr>
          <w:b/>
          <w:i/>
          <w:sz w:val="24"/>
        </w:rPr>
        <w:t>the</w:t>
      </w:r>
      <w:r>
        <w:rPr>
          <w:b/>
          <w:i/>
          <w:spacing w:val="-2"/>
          <w:sz w:val="24"/>
        </w:rPr>
        <w:t xml:space="preserve"> </w:t>
      </w:r>
      <w:r>
        <w:rPr>
          <w:b/>
          <w:i/>
          <w:sz w:val="24"/>
        </w:rPr>
        <w:t>information</w:t>
      </w:r>
      <w:r>
        <w:rPr>
          <w:b/>
          <w:i/>
          <w:spacing w:val="-1"/>
          <w:sz w:val="24"/>
        </w:rPr>
        <w:t xml:space="preserve"> </w:t>
      </w:r>
      <w:r>
        <w:rPr>
          <w:b/>
          <w:i/>
          <w:sz w:val="24"/>
        </w:rPr>
        <w:t>contained</w:t>
      </w:r>
      <w:r>
        <w:rPr>
          <w:b/>
          <w:i/>
          <w:spacing w:val="-1"/>
          <w:sz w:val="24"/>
        </w:rPr>
        <w:t xml:space="preserve"> </w:t>
      </w:r>
      <w:r>
        <w:rPr>
          <w:b/>
          <w:i/>
          <w:sz w:val="24"/>
        </w:rPr>
        <w:t>on</w:t>
      </w:r>
      <w:r>
        <w:rPr>
          <w:b/>
          <w:i/>
          <w:spacing w:val="-2"/>
          <w:sz w:val="24"/>
        </w:rPr>
        <w:t xml:space="preserve"> </w:t>
      </w:r>
      <w:r>
        <w:rPr>
          <w:b/>
          <w:i/>
          <w:sz w:val="24"/>
        </w:rPr>
        <w:t>the</w:t>
      </w:r>
      <w:r>
        <w:rPr>
          <w:b/>
          <w:i/>
          <w:spacing w:val="-5"/>
          <w:sz w:val="24"/>
        </w:rPr>
        <w:t xml:space="preserve"> </w:t>
      </w:r>
      <w:r>
        <w:rPr>
          <w:b/>
          <w:i/>
          <w:sz w:val="24"/>
        </w:rPr>
        <w:t>ETPL</w:t>
      </w:r>
      <w:r>
        <w:rPr>
          <w:b/>
          <w:i/>
          <w:spacing w:val="-2"/>
          <w:sz w:val="24"/>
        </w:rPr>
        <w:t xml:space="preserve"> </w:t>
      </w:r>
      <w:r>
        <w:rPr>
          <w:b/>
          <w:i/>
          <w:sz w:val="24"/>
        </w:rPr>
        <w:t>is</w:t>
      </w:r>
      <w:r>
        <w:rPr>
          <w:b/>
          <w:i/>
          <w:spacing w:val="-1"/>
          <w:sz w:val="24"/>
        </w:rPr>
        <w:t xml:space="preserve"> </w:t>
      </w:r>
      <w:r>
        <w:rPr>
          <w:b/>
          <w:i/>
          <w:sz w:val="24"/>
        </w:rPr>
        <w:t>accurate</w:t>
      </w:r>
      <w:r>
        <w:rPr>
          <w:b/>
          <w:i/>
          <w:spacing w:val="-2"/>
          <w:sz w:val="24"/>
        </w:rPr>
        <w:t xml:space="preserve"> </w:t>
      </w:r>
      <w:r>
        <w:rPr>
          <w:b/>
          <w:i/>
          <w:sz w:val="24"/>
        </w:rPr>
        <w:t>and</w:t>
      </w:r>
      <w:r>
        <w:rPr>
          <w:b/>
          <w:i/>
          <w:spacing w:val="-1"/>
          <w:sz w:val="24"/>
        </w:rPr>
        <w:t xml:space="preserve"> </w:t>
      </w:r>
      <w:r>
        <w:rPr>
          <w:b/>
          <w:i/>
          <w:spacing w:val="-2"/>
          <w:sz w:val="24"/>
        </w:rPr>
        <w:t>current.</w:t>
      </w:r>
    </w:p>
    <w:p w14:paraId="27BC8E30" w14:textId="77777777" w:rsidR="00AB1E76" w:rsidRDefault="0099710B">
      <w:pPr>
        <w:pStyle w:val="ListParagraph"/>
        <w:numPr>
          <w:ilvl w:val="0"/>
          <w:numId w:val="13"/>
        </w:numPr>
        <w:tabs>
          <w:tab w:val="left" w:pos="1420"/>
        </w:tabs>
        <w:spacing w:before="42" w:line="273" w:lineRule="auto"/>
        <w:ind w:right="917"/>
        <w:rPr>
          <w:b/>
          <w:i/>
          <w:sz w:val="24"/>
        </w:rPr>
      </w:pPr>
      <w:r>
        <w:rPr>
          <w:b/>
          <w:i/>
          <w:sz w:val="24"/>
        </w:rPr>
        <w:t>Determining</w:t>
      </w:r>
      <w:r>
        <w:rPr>
          <w:b/>
          <w:i/>
          <w:spacing w:val="-11"/>
          <w:sz w:val="24"/>
        </w:rPr>
        <w:t xml:space="preserve"> </w:t>
      </w:r>
      <w:r>
        <w:rPr>
          <w:b/>
          <w:i/>
          <w:sz w:val="24"/>
        </w:rPr>
        <w:t>training</w:t>
      </w:r>
      <w:r>
        <w:rPr>
          <w:b/>
          <w:i/>
          <w:spacing w:val="-11"/>
          <w:sz w:val="24"/>
        </w:rPr>
        <w:t xml:space="preserve"> </w:t>
      </w:r>
      <w:r>
        <w:rPr>
          <w:b/>
          <w:i/>
          <w:sz w:val="24"/>
        </w:rPr>
        <w:t>providers'</w:t>
      </w:r>
      <w:r>
        <w:rPr>
          <w:b/>
          <w:i/>
          <w:spacing w:val="-10"/>
          <w:sz w:val="24"/>
        </w:rPr>
        <w:t xml:space="preserve"> </w:t>
      </w:r>
      <w:r>
        <w:rPr>
          <w:b/>
          <w:i/>
          <w:sz w:val="24"/>
        </w:rPr>
        <w:t>applications</w:t>
      </w:r>
      <w:r>
        <w:rPr>
          <w:b/>
          <w:i/>
          <w:spacing w:val="-10"/>
          <w:sz w:val="24"/>
        </w:rPr>
        <w:t xml:space="preserve"> </w:t>
      </w:r>
      <w:r>
        <w:rPr>
          <w:b/>
          <w:i/>
          <w:sz w:val="24"/>
        </w:rPr>
        <w:t>and</w:t>
      </w:r>
      <w:r>
        <w:rPr>
          <w:b/>
          <w:i/>
          <w:spacing w:val="-13"/>
          <w:sz w:val="24"/>
        </w:rPr>
        <w:t xml:space="preserve"> </w:t>
      </w:r>
      <w:r>
        <w:rPr>
          <w:b/>
          <w:i/>
          <w:sz w:val="24"/>
        </w:rPr>
        <w:t>programs</w:t>
      </w:r>
      <w:r>
        <w:rPr>
          <w:b/>
          <w:i/>
          <w:spacing w:val="-10"/>
          <w:sz w:val="24"/>
        </w:rPr>
        <w:t xml:space="preserve"> </w:t>
      </w:r>
      <w:r>
        <w:rPr>
          <w:b/>
          <w:i/>
          <w:sz w:val="24"/>
        </w:rPr>
        <w:t>approved</w:t>
      </w:r>
      <w:r>
        <w:rPr>
          <w:b/>
          <w:i/>
          <w:spacing w:val="-11"/>
          <w:sz w:val="24"/>
        </w:rPr>
        <w:t xml:space="preserve"> </w:t>
      </w:r>
      <w:r>
        <w:rPr>
          <w:b/>
          <w:i/>
          <w:sz w:val="24"/>
        </w:rPr>
        <w:t>by</w:t>
      </w:r>
      <w:r>
        <w:rPr>
          <w:b/>
          <w:i/>
          <w:spacing w:val="-12"/>
          <w:sz w:val="24"/>
        </w:rPr>
        <w:t xml:space="preserve"> </w:t>
      </w:r>
      <w:r>
        <w:rPr>
          <w:b/>
          <w:i/>
          <w:sz w:val="24"/>
        </w:rPr>
        <w:t>the</w:t>
      </w:r>
      <w:r>
        <w:rPr>
          <w:b/>
          <w:i/>
          <w:spacing w:val="-12"/>
          <w:sz w:val="24"/>
        </w:rPr>
        <w:t xml:space="preserve"> </w:t>
      </w:r>
      <w:r>
        <w:rPr>
          <w:b/>
          <w:i/>
          <w:sz w:val="24"/>
        </w:rPr>
        <w:t>LWDBs</w:t>
      </w:r>
      <w:r>
        <w:rPr>
          <w:b/>
          <w:i/>
          <w:spacing w:val="-10"/>
          <w:sz w:val="24"/>
        </w:rPr>
        <w:t xml:space="preserve"> </w:t>
      </w:r>
      <w:r>
        <w:rPr>
          <w:b/>
          <w:i/>
          <w:sz w:val="24"/>
        </w:rPr>
        <w:t xml:space="preserve">are reviewed and approved at the State level, and those approved are placed on the ETPL </w:t>
      </w:r>
      <w:r>
        <w:rPr>
          <w:b/>
          <w:i/>
          <w:spacing w:val="-2"/>
          <w:sz w:val="24"/>
        </w:rPr>
        <w:t>promptly.</w:t>
      </w:r>
    </w:p>
    <w:p w14:paraId="27BC8E31" w14:textId="77777777" w:rsidR="00AB1E76" w:rsidRDefault="0099710B">
      <w:pPr>
        <w:pStyle w:val="ListParagraph"/>
        <w:numPr>
          <w:ilvl w:val="0"/>
          <w:numId w:val="13"/>
        </w:numPr>
        <w:tabs>
          <w:tab w:val="left" w:pos="1420"/>
        </w:tabs>
        <w:spacing w:before="5" w:line="271" w:lineRule="auto"/>
        <w:ind w:right="919"/>
        <w:rPr>
          <w:b/>
          <w:i/>
          <w:sz w:val="24"/>
        </w:rPr>
      </w:pPr>
      <w:r>
        <w:rPr>
          <w:b/>
          <w:i/>
          <w:sz w:val="24"/>
        </w:rPr>
        <w:t>Establishing</w:t>
      </w:r>
      <w:r>
        <w:rPr>
          <w:b/>
          <w:i/>
          <w:spacing w:val="-15"/>
          <w:sz w:val="24"/>
        </w:rPr>
        <w:t xml:space="preserve"> </w:t>
      </w:r>
      <w:r>
        <w:rPr>
          <w:b/>
          <w:i/>
          <w:sz w:val="24"/>
        </w:rPr>
        <w:t>a</w:t>
      </w:r>
      <w:r>
        <w:rPr>
          <w:b/>
          <w:i/>
          <w:spacing w:val="-15"/>
          <w:sz w:val="24"/>
        </w:rPr>
        <w:t xml:space="preserve"> </w:t>
      </w:r>
      <w:r>
        <w:rPr>
          <w:b/>
          <w:i/>
          <w:sz w:val="24"/>
        </w:rPr>
        <w:t>process</w:t>
      </w:r>
      <w:r>
        <w:rPr>
          <w:b/>
          <w:i/>
          <w:spacing w:val="-15"/>
          <w:sz w:val="24"/>
        </w:rPr>
        <w:t xml:space="preserve"> </w:t>
      </w:r>
      <w:r>
        <w:rPr>
          <w:b/>
          <w:i/>
          <w:sz w:val="24"/>
        </w:rPr>
        <w:t>for</w:t>
      </w:r>
      <w:r>
        <w:rPr>
          <w:b/>
          <w:i/>
          <w:spacing w:val="-15"/>
          <w:sz w:val="24"/>
        </w:rPr>
        <w:t xml:space="preserve"> </w:t>
      </w:r>
      <w:r>
        <w:rPr>
          <w:b/>
          <w:i/>
          <w:sz w:val="24"/>
        </w:rPr>
        <w:t>adding</w:t>
      </w:r>
      <w:r>
        <w:rPr>
          <w:b/>
          <w:i/>
          <w:spacing w:val="-15"/>
          <w:sz w:val="24"/>
        </w:rPr>
        <w:t xml:space="preserve"> </w:t>
      </w:r>
      <w:r>
        <w:rPr>
          <w:b/>
          <w:i/>
          <w:sz w:val="24"/>
        </w:rPr>
        <w:t>programs</w:t>
      </w:r>
      <w:r>
        <w:rPr>
          <w:b/>
          <w:i/>
          <w:spacing w:val="-15"/>
          <w:sz w:val="24"/>
        </w:rPr>
        <w:t xml:space="preserve"> </w:t>
      </w:r>
      <w:r>
        <w:rPr>
          <w:b/>
          <w:i/>
          <w:sz w:val="24"/>
        </w:rPr>
        <w:t>to</w:t>
      </w:r>
      <w:r>
        <w:rPr>
          <w:b/>
          <w:i/>
          <w:spacing w:val="-15"/>
          <w:sz w:val="24"/>
        </w:rPr>
        <w:t xml:space="preserve"> </w:t>
      </w:r>
      <w:r>
        <w:rPr>
          <w:b/>
          <w:i/>
          <w:sz w:val="24"/>
        </w:rPr>
        <w:t>the</w:t>
      </w:r>
      <w:r>
        <w:rPr>
          <w:b/>
          <w:i/>
          <w:spacing w:val="-15"/>
          <w:sz w:val="24"/>
        </w:rPr>
        <w:t xml:space="preserve"> </w:t>
      </w:r>
      <w:r>
        <w:rPr>
          <w:b/>
          <w:i/>
          <w:sz w:val="24"/>
        </w:rPr>
        <w:t>ETPL</w:t>
      </w:r>
      <w:r>
        <w:rPr>
          <w:b/>
          <w:i/>
          <w:spacing w:val="-15"/>
          <w:sz w:val="24"/>
        </w:rPr>
        <w:t xml:space="preserve"> </w:t>
      </w:r>
      <w:r>
        <w:rPr>
          <w:b/>
          <w:i/>
          <w:sz w:val="24"/>
        </w:rPr>
        <w:t>and</w:t>
      </w:r>
      <w:r>
        <w:rPr>
          <w:b/>
          <w:i/>
          <w:spacing w:val="-15"/>
          <w:sz w:val="24"/>
        </w:rPr>
        <w:t xml:space="preserve"> </w:t>
      </w:r>
      <w:r>
        <w:rPr>
          <w:b/>
          <w:i/>
          <w:sz w:val="24"/>
        </w:rPr>
        <w:t>verifying</w:t>
      </w:r>
      <w:r>
        <w:rPr>
          <w:b/>
          <w:i/>
          <w:spacing w:val="-15"/>
          <w:sz w:val="24"/>
        </w:rPr>
        <w:t xml:space="preserve"> </w:t>
      </w:r>
      <w:r>
        <w:rPr>
          <w:b/>
          <w:i/>
          <w:sz w:val="24"/>
        </w:rPr>
        <w:t>their</w:t>
      </w:r>
      <w:r>
        <w:rPr>
          <w:b/>
          <w:i/>
          <w:spacing w:val="-15"/>
          <w:sz w:val="24"/>
        </w:rPr>
        <w:t xml:space="preserve"> </w:t>
      </w:r>
      <w:r>
        <w:rPr>
          <w:b/>
          <w:i/>
          <w:sz w:val="24"/>
        </w:rPr>
        <w:t xml:space="preserve">"registered" </w:t>
      </w:r>
      <w:r>
        <w:rPr>
          <w:b/>
          <w:i/>
          <w:spacing w:val="-2"/>
          <w:sz w:val="24"/>
        </w:rPr>
        <w:t>status.</w:t>
      </w:r>
    </w:p>
    <w:p w14:paraId="27BC8E32" w14:textId="77777777" w:rsidR="00AB1E76" w:rsidRDefault="0099710B">
      <w:pPr>
        <w:pStyle w:val="ListParagraph"/>
        <w:numPr>
          <w:ilvl w:val="0"/>
          <w:numId w:val="13"/>
        </w:numPr>
        <w:tabs>
          <w:tab w:val="left" w:pos="1419"/>
        </w:tabs>
        <w:spacing w:before="6"/>
        <w:ind w:left="1419" w:hanging="359"/>
        <w:rPr>
          <w:b/>
          <w:i/>
          <w:sz w:val="24"/>
        </w:rPr>
      </w:pPr>
      <w:r>
        <w:rPr>
          <w:b/>
          <w:i/>
          <w:sz w:val="24"/>
        </w:rPr>
        <w:t>Maintaining</w:t>
      </w:r>
      <w:r>
        <w:rPr>
          <w:b/>
          <w:i/>
          <w:spacing w:val="-4"/>
          <w:sz w:val="24"/>
        </w:rPr>
        <w:t xml:space="preserve"> </w:t>
      </w:r>
      <w:r>
        <w:rPr>
          <w:b/>
          <w:i/>
          <w:sz w:val="24"/>
        </w:rPr>
        <w:t>the</w:t>
      </w:r>
      <w:r>
        <w:rPr>
          <w:b/>
          <w:i/>
          <w:spacing w:val="-3"/>
          <w:sz w:val="24"/>
        </w:rPr>
        <w:t xml:space="preserve"> </w:t>
      </w:r>
      <w:r>
        <w:rPr>
          <w:b/>
          <w:i/>
          <w:sz w:val="24"/>
        </w:rPr>
        <w:t>list</w:t>
      </w:r>
      <w:r>
        <w:rPr>
          <w:b/>
          <w:i/>
          <w:spacing w:val="-2"/>
          <w:sz w:val="24"/>
        </w:rPr>
        <w:t xml:space="preserve"> </w:t>
      </w:r>
      <w:r>
        <w:rPr>
          <w:b/>
          <w:i/>
          <w:sz w:val="24"/>
        </w:rPr>
        <w:t>of</w:t>
      </w:r>
      <w:r>
        <w:rPr>
          <w:b/>
          <w:i/>
          <w:spacing w:val="-3"/>
          <w:sz w:val="24"/>
        </w:rPr>
        <w:t xml:space="preserve"> </w:t>
      </w:r>
      <w:r>
        <w:rPr>
          <w:b/>
          <w:i/>
          <w:sz w:val="24"/>
        </w:rPr>
        <w:t>eligible</w:t>
      </w:r>
      <w:r>
        <w:rPr>
          <w:b/>
          <w:i/>
          <w:spacing w:val="-3"/>
          <w:sz w:val="24"/>
        </w:rPr>
        <w:t xml:space="preserve"> </w:t>
      </w:r>
      <w:r>
        <w:rPr>
          <w:b/>
          <w:i/>
          <w:sz w:val="24"/>
        </w:rPr>
        <w:t>training</w:t>
      </w:r>
      <w:r>
        <w:rPr>
          <w:b/>
          <w:i/>
          <w:spacing w:val="-2"/>
          <w:sz w:val="24"/>
        </w:rPr>
        <w:t xml:space="preserve"> </w:t>
      </w:r>
      <w:r>
        <w:rPr>
          <w:b/>
          <w:i/>
          <w:sz w:val="24"/>
        </w:rPr>
        <w:t>providers</w:t>
      </w:r>
      <w:r>
        <w:rPr>
          <w:b/>
          <w:i/>
          <w:spacing w:val="-2"/>
          <w:sz w:val="24"/>
        </w:rPr>
        <w:t xml:space="preserve"> </w:t>
      </w:r>
      <w:r>
        <w:rPr>
          <w:b/>
          <w:i/>
          <w:sz w:val="24"/>
        </w:rPr>
        <w:t>and</w:t>
      </w:r>
      <w:r>
        <w:rPr>
          <w:b/>
          <w:i/>
          <w:spacing w:val="-2"/>
          <w:sz w:val="24"/>
        </w:rPr>
        <w:t xml:space="preserve"> </w:t>
      </w:r>
      <w:r>
        <w:rPr>
          <w:b/>
          <w:i/>
          <w:sz w:val="24"/>
        </w:rPr>
        <w:t>programs</w:t>
      </w:r>
      <w:r>
        <w:rPr>
          <w:b/>
          <w:i/>
          <w:spacing w:val="-2"/>
          <w:sz w:val="24"/>
        </w:rPr>
        <w:t xml:space="preserve"> </w:t>
      </w:r>
      <w:r>
        <w:rPr>
          <w:b/>
          <w:i/>
          <w:sz w:val="24"/>
        </w:rPr>
        <w:t>approved</w:t>
      </w:r>
      <w:r>
        <w:rPr>
          <w:b/>
          <w:i/>
          <w:spacing w:val="-2"/>
          <w:sz w:val="24"/>
        </w:rPr>
        <w:t xml:space="preserve"> </w:t>
      </w:r>
      <w:r>
        <w:rPr>
          <w:b/>
          <w:i/>
          <w:sz w:val="24"/>
        </w:rPr>
        <w:t>by</w:t>
      </w:r>
      <w:r>
        <w:rPr>
          <w:b/>
          <w:i/>
          <w:spacing w:val="-2"/>
          <w:sz w:val="24"/>
        </w:rPr>
        <w:t xml:space="preserve"> LWDBs.</w:t>
      </w:r>
    </w:p>
    <w:p w14:paraId="27BC8E33" w14:textId="77777777" w:rsidR="00AB1E76" w:rsidRDefault="0099710B">
      <w:pPr>
        <w:pStyle w:val="ListParagraph"/>
        <w:numPr>
          <w:ilvl w:val="0"/>
          <w:numId w:val="13"/>
        </w:numPr>
        <w:tabs>
          <w:tab w:val="left" w:pos="1419"/>
        </w:tabs>
        <w:spacing w:before="42" w:line="271" w:lineRule="auto"/>
        <w:ind w:left="1419" w:right="916"/>
        <w:jc w:val="left"/>
        <w:rPr>
          <w:b/>
          <w:i/>
          <w:sz w:val="24"/>
        </w:rPr>
      </w:pPr>
      <w:r>
        <w:rPr>
          <w:b/>
          <w:i/>
          <w:sz w:val="24"/>
        </w:rPr>
        <w:t>Providing</w:t>
      </w:r>
      <w:r>
        <w:rPr>
          <w:b/>
          <w:i/>
          <w:spacing w:val="-6"/>
          <w:sz w:val="24"/>
        </w:rPr>
        <w:t xml:space="preserve"> </w:t>
      </w:r>
      <w:r>
        <w:rPr>
          <w:b/>
          <w:i/>
          <w:sz w:val="24"/>
        </w:rPr>
        <w:t>an</w:t>
      </w:r>
      <w:r>
        <w:rPr>
          <w:b/>
          <w:i/>
          <w:spacing w:val="-5"/>
          <w:sz w:val="24"/>
        </w:rPr>
        <w:t xml:space="preserve"> </w:t>
      </w:r>
      <w:r>
        <w:rPr>
          <w:b/>
          <w:i/>
          <w:sz w:val="24"/>
        </w:rPr>
        <w:t>updated</w:t>
      </w:r>
      <w:r>
        <w:rPr>
          <w:b/>
          <w:i/>
          <w:spacing w:val="-6"/>
          <w:sz w:val="24"/>
        </w:rPr>
        <w:t xml:space="preserve"> </w:t>
      </w:r>
      <w:r>
        <w:rPr>
          <w:b/>
          <w:i/>
          <w:sz w:val="24"/>
        </w:rPr>
        <w:t>list</w:t>
      </w:r>
      <w:r>
        <w:rPr>
          <w:b/>
          <w:i/>
          <w:spacing w:val="-5"/>
          <w:sz w:val="24"/>
        </w:rPr>
        <w:t xml:space="preserve"> </w:t>
      </w:r>
      <w:r>
        <w:rPr>
          <w:b/>
          <w:i/>
          <w:sz w:val="24"/>
        </w:rPr>
        <w:t>to</w:t>
      </w:r>
      <w:r>
        <w:rPr>
          <w:b/>
          <w:i/>
          <w:spacing w:val="-6"/>
          <w:sz w:val="24"/>
        </w:rPr>
        <w:t xml:space="preserve"> </w:t>
      </w:r>
      <w:r>
        <w:rPr>
          <w:b/>
          <w:i/>
          <w:sz w:val="24"/>
        </w:rPr>
        <w:t>all</w:t>
      </w:r>
      <w:r>
        <w:rPr>
          <w:b/>
          <w:i/>
          <w:spacing w:val="-5"/>
          <w:sz w:val="24"/>
        </w:rPr>
        <w:t xml:space="preserve"> </w:t>
      </w:r>
      <w:r>
        <w:rPr>
          <w:b/>
          <w:i/>
          <w:sz w:val="24"/>
        </w:rPr>
        <w:t>LWDBs</w:t>
      </w:r>
      <w:r>
        <w:rPr>
          <w:b/>
          <w:i/>
          <w:spacing w:val="-6"/>
          <w:sz w:val="24"/>
        </w:rPr>
        <w:t xml:space="preserve"> </w:t>
      </w:r>
      <w:r>
        <w:rPr>
          <w:b/>
          <w:i/>
          <w:sz w:val="24"/>
        </w:rPr>
        <w:t>and</w:t>
      </w:r>
      <w:r>
        <w:rPr>
          <w:b/>
          <w:i/>
          <w:spacing w:val="-6"/>
          <w:sz w:val="24"/>
        </w:rPr>
        <w:t xml:space="preserve"> </w:t>
      </w:r>
      <w:r>
        <w:rPr>
          <w:b/>
          <w:i/>
          <w:sz w:val="24"/>
        </w:rPr>
        <w:t>the</w:t>
      </w:r>
      <w:r>
        <w:rPr>
          <w:b/>
          <w:i/>
          <w:spacing w:val="-7"/>
          <w:sz w:val="24"/>
        </w:rPr>
        <w:t xml:space="preserve"> </w:t>
      </w:r>
      <w:r>
        <w:rPr>
          <w:b/>
          <w:i/>
          <w:sz w:val="24"/>
        </w:rPr>
        <w:t>public</w:t>
      </w:r>
      <w:r>
        <w:rPr>
          <w:b/>
          <w:i/>
          <w:spacing w:val="-7"/>
          <w:sz w:val="24"/>
        </w:rPr>
        <w:t xml:space="preserve"> </w:t>
      </w:r>
      <w:r>
        <w:rPr>
          <w:b/>
          <w:i/>
          <w:sz w:val="24"/>
        </w:rPr>
        <w:t>through</w:t>
      </w:r>
      <w:r>
        <w:rPr>
          <w:b/>
          <w:i/>
          <w:spacing w:val="-5"/>
          <w:sz w:val="24"/>
        </w:rPr>
        <w:t xml:space="preserve"> </w:t>
      </w:r>
      <w:r>
        <w:rPr>
          <w:b/>
          <w:i/>
          <w:sz w:val="24"/>
        </w:rPr>
        <w:t>the</w:t>
      </w:r>
      <w:r>
        <w:rPr>
          <w:b/>
          <w:i/>
          <w:spacing w:val="-7"/>
          <w:sz w:val="24"/>
        </w:rPr>
        <w:t xml:space="preserve"> </w:t>
      </w:r>
      <w:r>
        <w:rPr>
          <w:b/>
          <w:i/>
          <w:sz w:val="24"/>
        </w:rPr>
        <w:t>State's</w:t>
      </w:r>
      <w:r>
        <w:rPr>
          <w:b/>
          <w:i/>
          <w:spacing w:val="-8"/>
          <w:sz w:val="24"/>
        </w:rPr>
        <w:t xml:space="preserve"> </w:t>
      </w:r>
      <w:r>
        <w:rPr>
          <w:b/>
          <w:i/>
          <w:sz w:val="24"/>
        </w:rPr>
        <w:t>Management</w:t>
      </w:r>
      <w:r>
        <w:rPr>
          <w:b/>
          <w:i/>
          <w:sz w:val="24"/>
        </w:rPr>
        <w:t xml:space="preserve"> Information System (MIS) - EmployNV.</w:t>
      </w:r>
    </w:p>
    <w:p w14:paraId="27BC8E34" w14:textId="77777777" w:rsidR="00AB1E76" w:rsidRDefault="0099710B">
      <w:pPr>
        <w:pStyle w:val="ListParagraph"/>
        <w:numPr>
          <w:ilvl w:val="0"/>
          <w:numId w:val="13"/>
        </w:numPr>
        <w:tabs>
          <w:tab w:val="left" w:pos="1419"/>
        </w:tabs>
        <w:spacing w:before="9" w:line="271" w:lineRule="auto"/>
        <w:ind w:left="1419" w:right="917"/>
        <w:jc w:val="left"/>
        <w:rPr>
          <w:b/>
          <w:i/>
          <w:sz w:val="24"/>
        </w:rPr>
      </w:pPr>
      <w:r>
        <w:rPr>
          <w:b/>
          <w:i/>
          <w:sz w:val="24"/>
        </w:rPr>
        <w:t>Establishing initial eligibility criteria for new training providers and setting minimum levels of performance for all training providers to remain eligible.</w:t>
      </w:r>
    </w:p>
    <w:p w14:paraId="27BC8E35" w14:textId="77777777" w:rsidR="00AB1E76" w:rsidRDefault="0099710B">
      <w:pPr>
        <w:pStyle w:val="ListParagraph"/>
        <w:numPr>
          <w:ilvl w:val="0"/>
          <w:numId w:val="13"/>
        </w:numPr>
        <w:tabs>
          <w:tab w:val="left" w:pos="1419"/>
        </w:tabs>
        <w:spacing w:before="6"/>
        <w:ind w:left="1419"/>
        <w:jc w:val="left"/>
        <w:rPr>
          <w:b/>
          <w:i/>
          <w:sz w:val="24"/>
        </w:rPr>
      </w:pPr>
      <w:r>
        <w:rPr>
          <w:b/>
          <w:i/>
          <w:sz w:val="24"/>
        </w:rPr>
        <w:t>Submitting</w:t>
      </w:r>
      <w:r>
        <w:rPr>
          <w:b/>
          <w:i/>
          <w:spacing w:val="-4"/>
          <w:sz w:val="24"/>
        </w:rPr>
        <w:t xml:space="preserve"> </w:t>
      </w:r>
      <w:r>
        <w:rPr>
          <w:b/>
          <w:i/>
          <w:sz w:val="24"/>
        </w:rPr>
        <w:t>all</w:t>
      </w:r>
      <w:r>
        <w:rPr>
          <w:b/>
          <w:i/>
          <w:spacing w:val="-2"/>
          <w:sz w:val="24"/>
        </w:rPr>
        <w:t xml:space="preserve"> </w:t>
      </w:r>
      <w:r>
        <w:rPr>
          <w:b/>
          <w:i/>
          <w:sz w:val="24"/>
        </w:rPr>
        <w:t>reports</w:t>
      </w:r>
      <w:r>
        <w:rPr>
          <w:b/>
          <w:i/>
          <w:spacing w:val="-2"/>
          <w:sz w:val="24"/>
        </w:rPr>
        <w:t xml:space="preserve"> </w:t>
      </w:r>
      <w:r>
        <w:rPr>
          <w:b/>
          <w:i/>
          <w:sz w:val="24"/>
        </w:rPr>
        <w:t>to</w:t>
      </w:r>
      <w:r>
        <w:rPr>
          <w:b/>
          <w:i/>
          <w:spacing w:val="-5"/>
          <w:sz w:val="24"/>
        </w:rPr>
        <w:t xml:space="preserve"> </w:t>
      </w:r>
      <w:r>
        <w:rPr>
          <w:b/>
          <w:i/>
          <w:sz w:val="24"/>
        </w:rPr>
        <w:t>the</w:t>
      </w:r>
      <w:r>
        <w:rPr>
          <w:b/>
          <w:i/>
          <w:spacing w:val="-3"/>
          <w:sz w:val="24"/>
        </w:rPr>
        <w:t xml:space="preserve"> </w:t>
      </w:r>
      <w:r>
        <w:rPr>
          <w:b/>
          <w:i/>
          <w:sz w:val="24"/>
        </w:rPr>
        <w:t>appropriate</w:t>
      </w:r>
      <w:r>
        <w:rPr>
          <w:b/>
          <w:i/>
          <w:spacing w:val="-3"/>
          <w:sz w:val="24"/>
        </w:rPr>
        <w:t xml:space="preserve"> </w:t>
      </w:r>
      <w:r>
        <w:rPr>
          <w:b/>
          <w:i/>
          <w:sz w:val="24"/>
        </w:rPr>
        <w:t>Federal</w:t>
      </w:r>
      <w:r>
        <w:rPr>
          <w:b/>
          <w:i/>
          <w:spacing w:val="-2"/>
          <w:sz w:val="24"/>
        </w:rPr>
        <w:t xml:space="preserve"> </w:t>
      </w:r>
      <w:r>
        <w:rPr>
          <w:b/>
          <w:i/>
          <w:sz w:val="24"/>
        </w:rPr>
        <w:t>Agency</w:t>
      </w:r>
      <w:r>
        <w:rPr>
          <w:b/>
          <w:i/>
          <w:spacing w:val="-3"/>
          <w:sz w:val="24"/>
        </w:rPr>
        <w:t xml:space="preserve"> </w:t>
      </w:r>
      <w:r>
        <w:rPr>
          <w:b/>
          <w:i/>
          <w:sz w:val="24"/>
        </w:rPr>
        <w:t>as</w:t>
      </w:r>
      <w:r>
        <w:rPr>
          <w:b/>
          <w:i/>
          <w:spacing w:val="-1"/>
          <w:sz w:val="24"/>
        </w:rPr>
        <w:t xml:space="preserve"> </w:t>
      </w:r>
      <w:r>
        <w:rPr>
          <w:b/>
          <w:i/>
          <w:spacing w:val="-2"/>
          <w:sz w:val="24"/>
        </w:rPr>
        <w:t>required.</w:t>
      </w:r>
    </w:p>
    <w:p w14:paraId="27BC8E36" w14:textId="77777777" w:rsidR="00AB1E76" w:rsidRDefault="0099710B">
      <w:pPr>
        <w:spacing w:before="45" w:line="276" w:lineRule="auto"/>
        <w:ind w:left="699" w:right="916"/>
        <w:jc w:val="both"/>
        <w:rPr>
          <w:b/>
          <w:i/>
          <w:sz w:val="24"/>
        </w:rPr>
      </w:pPr>
      <w:r>
        <w:rPr>
          <w:b/>
          <w:i/>
          <w:sz w:val="24"/>
        </w:rPr>
        <w:t xml:space="preserve">Allowing training providers to appeal a denial or termination of eligibility, including an opportunity for a hearing at the state level, after a training provider receives an unsatisfactory </w:t>
      </w:r>
      <w:r>
        <w:rPr>
          <w:b/>
          <w:i/>
          <w:spacing w:val="-2"/>
          <w:sz w:val="24"/>
        </w:rPr>
        <w:t>decision.</w:t>
      </w:r>
    </w:p>
    <w:p w14:paraId="3FDE2935" w14:textId="77777777" w:rsidR="004F120A" w:rsidRDefault="004F120A">
      <w:pPr>
        <w:pStyle w:val="Heading1"/>
        <w:spacing w:line="274" w:lineRule="exact"/>
      </w:pPr>
      <w:bookmarkStart w:id="1" w:name="Program_of_Training_Service:_(20_CFR_§_6"/>
      <w:bookmarkEnd w:id="1"/>
    </w:p>
    <w:p w14:paraId="27BC8E37" w14:textId="0775738A" w:rsidR="00AB1E76" w:rsidRDefault="0099710B">
      <w:pPr>
        <w:pStyle w:val="Heading1"/>
        <w:spacing w:line="274" w:lineRule="exact"/>
        <w:rPr>
          <w:u w:val="none"/>
        </w:rPr>
      </w:pPr>
      <w:r>
        <w:t>Program</w:t>
      </w:r>
      <w:r>
        <w:rPr>
          <w:spacing w:val="-8"/>
        </w:rPr>
        <w:t xml:space="preserve"> </w:t>
      </w:r>
      <w:r>
        <w:t>of</w:t>
      </w:r>
      <w:r>
        <w:rPr>
          <w:spacing w:val="-3"/>
        </w:rPr>
        <w:t xml:space="preserve"> </w:t>
      </w:r>
      <w:r>
        <w:t>Training</w:t>
      </w:r>
      <w:r>
        <w:rPr>
          <w:spacing w:val="-4"/>
        </w:rPr>
        <w:t xml:space="preserve"> </w:t>
      </w:r>
      <w:r>
        <w:t>Service</w:t>
      </w:r>
      <w:r>
        <w:rPr>
          <w:u w:val="none"/>
        </w:rPr>
        <w:t>:</w:t>
      </w:r>
      <w:r>
        <w:rPr>
          <w:spacing w:val="-1"/>
          <w:u w:val="none"/>
        </w:rPr>
        <w:t xml:space="preserve"> </w:t>
      </w:r>
      <w:r>
        <w:rPr>
          <w:u w:val="none"/>
        </w:rPr>
        <w:t>(20</w:t>
      </w:r>
      <w:r>
        <w:rPr>
          <w:spacing w:val="-1"/>
          <w:u w:val="none"/>
        </w:rPr>
        <w:t xml:space="preserve"> </w:t>
      </w:r>
      <w:r>
        <w:rPr>
          <w:u w:val="none"/>
        </w:rPr>
        <w:t>CFR</w:t>
      </w:r>
      <w:r>
        <w:rPr>
          <w:spacing w:val="-5"/>
          <w:u w:val="none"/>
        </w:rPr>
        <w:t xml:space="preserve"> </w:t>
      </w:r>
      <w:r>
        <w:rPr>
          <w:u w:val="none"/>
        </w:rPr>
        <w:t>§</w:t>
      </w:r>
      <w:r>
        <w:rPr>
          <w:spacing w:val="-1"/>
          <w:u w:val="none"/>
        </w:rPr>
        <w:t xml:space="preserve"> </w:t>
      </w:r>
      <w:r>
        <w:rPr>
          <w:spacing w:val="-2"/>
          <w:u w:val="none"/>
        </w:rPr>
        <w:t>680.420)</w:t>
      </w:r>
    </w:p>
    <w:p w14:paraId="27BC8E38" w14:textId="77777777" w:rsidR="00AB1E76" w:rsidRDefault="0099710B">
      <w:pPr>
        <w:pStyle w:val="BodyText"/>
        <w:spacing w:before="43" w:line="276" w:lineRule="auto"/>
        <w:ind w:left="700" w:right="921"/>
      </w:pPr>
      <w:r>
        <w:t>A program of training services is one or more courses or classes, or a structured regimen, which provides the services in 20 CFR § 680.200 and leads to:</w:t>
      </w:r>
    </w:p>
    <w:p w14:paraId="27BC8E39" w14:textId="2BD2DCE2" w:rsidR="00AB1E76" w:rsidRDefault="0099710B">
      <w:pPr>
        <w:pStyle w:val="ListParagraph"/>
        <w:numPr>
          <w:ilvl w:val="0"/>
          <w:numId w:val="12"/>
        </w:numPr>
        <w:tabs>
          <w:tab w:val="left" w:pos="1419"/>
        </w:tabs>
        <w:spacing w:line="276" w:lineRule="auto"/>
        <w:ind w:left="1419" w:right="918"/>
        <w:jc w:val="both"/>
        <w:rPr>
          <w:sz w:val="24"/>
        </w:rPr>
      </w:pPr>
      <w:r>
        <w:rPr>
          <w:sz w:val="24"/>
        </w:rPr>
        <w:t xml:space="preserve">An industry-recognized certificate or certification, a certificate of completion of a registered apprenticeship, a license recognized by the State involved or the Federal government, </w:t>
      </w:r>
      <w:proofErr w:type="spellStart"/>
      <w:r>
        <w:rPr>
          <w:sz w:val="24"/>
        </w:rPr>
        <w:t>anassociate</w:t>
      </w:r>
      <w:proofErr w:type="spellEnd"/>
      <w:r>
        <w:rPr>
          <w:sz w:val="24"/>
        </w:rPr>
        <w:t xml:space="preserve"> or baccalaureate degree; </w:t>
      </w:r>
      <w:r>
        <w:rPr>
          <w:b/>
          <w:i/>
          <w:sz w:val="24"/>
        </w:rPr>
        <w:t>or a credential as identified through</w:t>
      </w:r>
      <w:r>
        <w:rPr>
          <w:b/>
          <w:i/>
          <w:sz w:val="24"/>
        </w:rPr>
        <w:t xml:space="preserve"> the state’s vetted list </w:t>
      </w:r>
      <w:proofErr w:type="spellStart"/>
      <w:r>
        <w:rPr>
          <w:b/>
          <w:i/>
          <w:sz w:val="24"/>
        </w:rPr>
        <w:t>ofindustry</w:t>
      </w:r>
      <w:proofErr w:type="spellEnd"/>
      <w:r>
        <w:rPr>
          <w:b/>
          <w:i/>
          <w:sz w:val="24"/>
        </w:rPr>
        <w:t>-recognized credentials published by the</w:t>
      </w:r>
      <w:r>
        <w:rPr>
          <w:b/>
          <w:i/>
          <w:sz w:val="24"/>
        </w:rPr>
        <w:t xml:space="preserve"> Office of Workforce Innovation</w:t>
      </w:r>
      <w:r w:rsidR="00F55DE8">
        <w:rPr>
          <w:b/>
          <w:i/>
          <w:sz w:val="24"/>
        </w:rPr>
        <w:t xml:space="preserve"> </w:t>
      </w:r>
      <w:r>
        <w:rPr>
          <w:b/>
          <w:i/>
          <w:sz w:val="24"/>
        </w:rPr>
        <w:t>for a New Nevada (</w:t>
      </w:r>
      <w:r>
        <w:rPr>
          <w:b/>
          <w:i/>
          <w:sz w:val="24"/>
        </w:rPr>
        <w:t>OWINN)</w:t>
      </w:r>
      <w:r>
        <w:rPr>
          <w:sz w:val="24"/>
        </w:rPr>
        <w:t>.</w:t>
      </w:r>
    </w:p>
    <w:p w14:paraId="27BC8E3A" w14:textId="77777777" w:rsidR="00AB1E76" w:rsidRDefault="0099710B">
      <w:pPr>
        <w:pStyle w:val="ListParagraph"/>
        <w:numPr>
          <w:ilvl w:val="0"/>
          <w:numId w:val="12"/>
        </w:numPr>
        <w:tabs>
          <w:tab w:val="left" w:pos="1419"/>
        </w:tabs>
        <w:spacing w:line="276" w:lineRule="exact"/>
        <w:ind w:left="1419" w:hanging="359"/>
        <w:jc w:val="both"/>
        <w:rPr>
          <w:sz w:val="24"/>
        </w:rPr>
      </w:pPr>
      <w:r>
        <w:rPr>
          <w:sz w:val="24"/>
        </w:rPr>
        <w:t>Consistent</w:t>
      </w:r>
      <w:r>
        <w:rPr>
          <w:spacing w:val="-3"/>
          <w:sz w:val="24"/>
        </w:rPr>
        <w:t xml:space="preserve"> </w:t>
      </w:r>
      <w:r>
        <w:rPr>
          <w:sz w:val="24"/>
        </w:rPr>
        <w:t>with</w:t>
      </w:r>
      <w:r>
        <w:rPr>
          <w:spacing w:val="-4"/>
          <w:sz w:val="24"/>
        </w:rPr>
        <w:t xml:space="preserve"> </w:t>
      </w:r>
      <w:r>
        <w:rPr>
          <w:sz w:val="24"/>
        </w:rPr>
        <w:t>20</w:t>
      </w:r>
      <w:r>
        <w:rPr>
          <w:spacing w:val="-1"/>
          <w:sz w:val="24"/>
        </w:rPr>
        <w:t xml:space="preserve"> </w:t>
      </w:r>
      <w:r>
        <w:rPr>
          <w:sz w:val="24"/>
        </w:rPr>
        <w:t>CFR</w:t>
      </w:r>
      <w:r>
        <w:rPr>
          <w:spacing w:val="-3"/>
          <w:sz w:val="24"/>
        </w:rPr>
        <w:t xml:space="preserve"> </w:t>
      </w:r>
      <w:r>
        <w:rPr>
          <w:sz w:val="24"/>
        </w:rPr>
        <w:t>§ 680.350,</w:t>
      </w:r>
      <w:r>
        <w:rPr>
          <w:spacing w:val="-1"/>
          <w:sz w:val="24"/>
        </w:rPr>
        <w:t xml:space="preserve"> </w:t>
      </w:r>
      <w:r>
        <w:rPr>
          <w:sz w:val="24"/>
        </w:rPr>
        <w:t>a</w:t>
      </w:r>
      <w:r>
        <w:rPr>
          <w:spacing w:val="-5"/>
          <w:sz w:val="24"/>
        </w:rPr>
        <w:t xml:space="preserve"> </w:t>
      </w:r>
      <w:r>
        <w:rPr>
          <w:sz w:val="24"/>
        </w:rPr>
        <w:t>secondary</w:t>
      </w:r>
      <w:r>
        <w:rPr>
          <w:spacing w:val="-3"/>
          <w:sz w:val="24"/>
        </w:rPr>
        <w:t xml:space="preserve"> </w:t>
      </w:r>
      <w:r>
        <w:rPr>
          <w:sz w:val="24"/>
        </w:rPr>
        <w:t>school</w:t>
      </w:r>
      <w:r>
        <w:rPr>
          <w:spacing w:val="-1"/>
          <w:sz w:val="24"/>
        </w:rPr>
        <w:t xml:space="preserve"> </w:t>
      </w:r>
      <w:r>
        <w:rPr>
          <w:sz w:val="24"/>
        </w:rPr>
        <w:t>diploma</w:t>
      </w:r>
      <w:r>
        <w:rPr>
          <w:spacing w:val="-3"/>
          <w:sz w:val="24"/>
        </w:rPr>
        <w:t xml:space="preserve"> </w:t>
      </w:r>
      <w:r>
        <w:rPr>
          <w:sz w:val="24"/>
        </w:rPr>
        <w:t>or</w:t>
      </w:r>
      <w:r>
        <w:rPr>
          <w:spacing w:val="-5"/>
          <w:sz w:val="24"/>
        </w:rPr>
        <w:t xml:space="preserve"> </w:t>
      </w:r>
      <w:r>
        <w:rPr>
          <w:sz w:val="24"/>
        </w:rPr>
        <w:t xml:space="preserve">its </w:t>
      </w:r>
      <w:r>
        <w:rPr>
          <w:spacing w:val="-2"/>
          <w:sz w:val="24"/>
        </w:rPr>
        <w:t>equivalent;</w:t>
      </w:r>
    </w:p>
    <w:p w14:paraId="27BC8E3B" w14:textId="77777777" w:rsidR="00AB1E76" w:rsidRDefault="0099710B">
      <w:pPr>
        <w:pStyle w:val="ListParagraph"/>
        <w:numPr>
          <w:ilvl w:val="0"/>
          <w:numId w:val="12"/>
        </w:numPr>
        <w:tabs>
          <w:tab w:val="left" w:pos="1419"/>
        </w:tabs>
        <w:spacing w:before="42"/>
        <w:ind w:left="1419" w:hanging="359"/>
        <w:jc w:val="both"/>
        <w:rPr>
          <w:sz w:val="24"/>
        </w:rPr>
      </w:pPr>
      <w:r>
        <w:rPr>
          <w:sz w:val="24"/>
        </w:rPr>
        <w:t>Employment;</w:t>
      </w:r>
      <w:r>
        <w:rPr>
          <w:spacing w:val="-5"/>
          <w:sz w:val="24"/>
        </w:rPr>
        <w:t xml:space="preserve"> or</w:t>
      </w:r>
    </w:p>
    <w:p w14:paraId="27BC8E3C" w14:textId="77777777" w:rsidR="00AB1E76" w:rsidRDefault="0099710B">
      <w:pPr>
        <w:pStyle w:val="ListParagraph"/>
        <w:numPr>
          <w:ilvl w:val="0"/>
          <w:numId w:val="12"/>
        </w:numPr>
        <w:tabs>
          <w:tab w:val="left" w:pos="1419"/>
        </w:tabs>
        <w:spacing w:before="41"/>
        <w:ind w:left="1419" w:hanging="359"/>
        <w:jc w:val="both"/>
        <w:rPr>
          <w:sz w:val="24"/>
        </w:rPr>
      </w:pPr>
      <w:r>
        <w:rPr>
          <w:sz w:val="24"/>
        </w:rPr>
        <w:t>Measurable</w:t>
      </w:r>
      <w:r>
        <w:rPr>
          <w:spacing w:val="-10"/>
          <w:sz w:val="24"/>
        </w:rPr>
        <w:t xml:space="preserve"> </w:t>
      </w:r>
      <w:r>
        <w:rPr>
          <w:sz w:val="24"/>
        </w:rPr>
        <w:t>skill</w:t>
      </w:r>
      <w:r>
        <w:rPr>
          <w:spacing w:val="-3"/>
          <w:sz w:val="24"/>
        </w:rPr>
        <w:t xml:space="preserve"> </w:t>
      </w:r>
      <w:r>
        <w:rPr>
          <w:sz w:val="24"/>
        </w:rPr>
        <w:t>gains</w:t>
      </w:r>
      <w:r>
        <w:rPr>
          <w:spacing w:val="-5"/>
          <w:sz w:val="24"/>
        </w:rPr>
        <w:t xml:space="preserve"> </w:t>
      </w:r>
      <w:r>
        <w:rPr>
          <w:sz w:val="24"/>
        </w:rPr>
        <w:t>toward</w:t>
      </w:r>
      <w:r>
        <w:rPr>
          <w:spacing w:val="-5"/>
          <w:sz w:val="24"/>
        </w:rPr>
        <w:t xml:space="preserve"> </w:t>
      </w:r>
      <w:r>
        <w:rPr>
          <w:sz w:val="24"/>
        </w:rPr>
        <w:t>a</w:t>
      </w:r>
      <w:r>
        <w:rPr>
          <w:spacing w:val="-7"/>
          <w:sz w:val="24"/>
        </w:rPr>
        <w:t xml:space="preserve"> </w:t>
      </w:r>
      <w:r>
        <w:rPr>
          <w:sz w:val="24"/>
        </w:rPr>
        <w:t>credential</w:t>
      </w:r>
      <w:r>
        <w:rPr>
          <w:spacing w:val="-4"/>
          <w:sz w:val="24"/>
        </w:rPr>
        <w:t xml:space="preserve"> </w:t>
      </w:r>
      <w:r>
        <w:rPr>
          <w:sz w:val="24"/>
        </w:rPr>
        <w:t>described</w:t>
      </w:r>
      <w:r>
        <w:rPr>
          <w:spacing w:val="-4"/>
          <w:sz w:val="24"/>
        </w:rPr>
        <w:t xml:space="preserve"> </w:t>
      </w:r>
      <w:r>
        <w:rPr>
          <w:sz w:val="24"/>
        </w:rPr>
        <w:t>in</w:t>
      </w:r>
      <w:r>
        <w:rPr>
          <w:spacing w:val="-5"/>
          <w:sz w:val="24"/>
        </w:rPr>
        <w:t xml:space="preserve"> </w:t>
      </w:r>
      <w:r>
        <w:rPr>
          <w:sz w:val="24"/>
        </w:rPr>
        <w:t>paragraph</w:t>
      </w:r>
      <w:r>
        <w:rPr>
          <w:spacing w:val="-4"/>
          <w:sz w:val="24"/>
        </w:rPr>
        <w:t xml:space="preserve"> </w:t>
      </w:r>
      <w:r>
        <w:rPr>
          <w:sz w:val="24"/>
        </w:rPr>
        <w:t>(a)</w:t>
      </w:r>
      <w:r>
        <w:rPr>
          <w:spacing w:val="-8"/>
          <w:sz w:val="24"/>
        </w:rPr>
        <w:t xml:space="preserve"> </w:t>
      </w:r>
      <w:r>
        <w:rPr>
          <w:sz w:val="24"/>
        </w:rPr>
        <w:t>or</w:t>
      </w:r>
      <w:r>
        <w:rPr>
          <w:spacing w:val="-5"/>
          <w:sz w:val="24"/>
        </w:rPr>
        <w:t xml:space="preserve"> </w:t>
      </w:r>
      <w:r>
        <w:rPr>
          <w:sz w:val="24"/>
        </w:rPr>
        <w:t>(b)</w:t>
      </w:r>
      <w:r>
        <w:rPr>
          <w:spacing w:val="-6"/>
          <w:sz w:val="24"/>
        </w:rPr>
        <w:t xml:space="preserve"> </w:t>
      </w:r>
      <w:r>
        <w:rPr>
          <w:sz w:val="24"/>
        </w:rPr>
        <w:t>of</w:t>
      </w:r>
      <w:r>
        <w:rPr>
          <w:spacing w:val="-7"/>
          <w:sz w:val="24"/>
        </w:rPr>
        <w:t xml:space="preserve"> </w:t>
      </w:r>
      <w:r>
        <w:rPr>
          <w:sz w:val="24"/>
        </w:rPr>
        <w:t>this</w:t>
      </w:r>
      <w:r>
        <w:rPr>
          <w:spacing w:val="-4"/>
          <w:sz w:val="24"/>
        </w:rPr>
        <w:t xml:space="preserve"> </w:t>
      </w:r>
      <w:r>
        <w:rPr>
          <w:spacing w:val="-2"/>
          <w:sz w:val="24"/>
        </w:rPr>
        <w:t>section.</w:t>
      </w:r>
    </w:p>
    <w:p w14:paraId="27BC8E3D" w14:textId="77777777" w:rsidR="00AB1E76" w:rsidRDefault="00AB1E76">
      <w:pPr>
        <w:pStyle w:val="BodyText"/>
        <w:spacing w:before="81"/>
        <w:jc w:val="left"/>
      </w:pPr>
    </w:p>
    <w:p w14:paraId="27BC8E3E" w14:textId="77777777" w:rsidR="00AB1E76" w:rsidRDefault="0099710B">
      <w:pPr>
        <w:pStyle w:val="Heading1"/>
        <w:spacing w:before="1" w:line="276" w:lineRule="auto"/>
        <w:ind w:right="920"/>
        <w:rPr>
          <w:u w:val="none"/>
        </w:rPr>
      </w:pPr>
      <w:r>
        <w:t>Eligible Providers of Training Services</w:t>
      </w:r>
      <w:r>
        <w:rPr>
          <w:u w:val="none"/>
        </w:rPr>
        <w:t>: (WIOA Sec. 122(a),</w:t>
      </w:r>
      <w:r>
        <w:rPr>
          <w:spacing w:val="-14"/>
          <w:u w:val="none"/>
        </w:rPr>
        <w:t xml:space="preserve"> </w:t>
      </w:r>
      <w:r>
        <w:rPr>
          <w:u w:val="none"/>
        </w:rPr>
        <w:t>Sec 134(c); 20 CFR</w:t>
      </w:r>
      <w:r>
        <w:rPr>
          <w:spacing w:val="-15"/>
          <w:u w:val="none"/>
        </w:rPr>
        <w:t xml:space="preserve"> </w:t>
      </w:r>
      <w:r>
        <w:rPr>
          <w:u w:val="none"/>
        </w:rPr>
        <w:t>§</w:t>
      </w:r>
      <w:r>
        <w:rPr>
          <w:spacing w:val="-12"/>
          <w:u w:val="none"/>
        </w:rPr>
        <w:t xml:space="preserve"> </w:t>
      </w:r>
      <w:r>
        <w:rPr>
          <w:u w:val="none"/>
        </w:rPr>
        <w:t>680.410, TEGL 8-19)</w:t>
      </w:r>
    </w:p>
    <w:p w14:paraId="27BC8E3F" w14:textId="77777777" w:rsidR="00AB1E76" w:rsidRDefault="0099710B">
      <w:pPr>
        <w:pStyle w:val="ListParagraph"/>
        <w:numPr>
          <w:ilvl w:val="0"/>
          <w:numId w:val="11"/>
        </w:numPr>
        <w:tabs>
          <w:tab w:val="left" w:pos="1420"/>
        </w:tabs>
        <w:spacing w:before="1" w:line="276" w:lineRule="auto"/>
        <w:ind w:right="917"/>
        <w:jc w:val="both"/>
        <w:rPr>
          <w:sz w:val="24"/>
        </w:rPr>
      </w:pPr>
      <w:r>
        <w:rPr>
          <w:sz w:val="24"/>
        </w:rPr>
        <w:lastRenderedPageBreak/>
        <w:t>Eligible providers of training services are entities that are eligible to receive WIOA Title I–B</w:t>
      </w:r>
      <w:r>
        <w:rPr>
          <w:spacing w:val="-3"/>
          <w:sz w:val="24"/>
        </w:rPr>
        <w:t xml:space="preserve"> </w:t>
      </w:r>
      <w:r>
        <w:rPr>
          <w:sz w:val="24"/>
        </w:rPr>
        <w:t>funds,</w:t>
      </w:r>
      <w:r>
        <w:rPr>
          <w:spacing w:val="-6"/>
          <w:sz w:val="24"/>
        </w:rPr>
        <w:t xml:space="preserve"> </w:t>
      </w:r>
      <w:r>
        <w:rPr>
          <w:sz w:val="24"/>
        </w:rPr>
        <w:t>according</w:t>
      </w:r>
      <w:r>
        <w:rPr>
          <w:spacing w:val="-6"/>
          <w:sz w:val="24"/>
        </w:rPr>
        <w:t xml:space="preserve"> </w:t>
      </w:r>
      <w:r>
        <w:rPr>
          <w:sz w:val="24"/>
        </w:rPr>
        <w:t>to</w:t>
      </w:r>
      <w:r>
        <w:rPr>
          <w:spacing w:val="-6"/>
          <w:sz w:val="24"/>
        </w:rPr>
        <w:t xml:space="preserve"> </w:t>
      </w:r>
      <w:r>
        <w:rPr>
          <w:sz w:val="24"/>
        </w:rPr>
        <w:t>criteria</w:t>
      </w:r>
      <w:r>
        <w:rPr>
          <w:spacing w:val="-7"/>
          <w:sz w:val="24"/>
        </w:rPr>
        <w:t xml:space="preserve"> </w:t>
      </w:r>
      <w:r>
        <w:rPr>
          <w:sz w:val="24"/>
        </w:rPr>
        <w:t>and</w:t>
      </w:r>
      <w:r>
        <w:rPr>
          <w:spacing w:val="-6"/>
          <w:sz w:val="24"/>
        </w:rPr>
        <w:t xml:space="preserve"> </w:t>
      </w:r>
      <w:r>
        <w:rPr>
          <w:sz w:val="24"/>
        </w:rPr>
        <w:t>procedures</w:t>
      </w:r>
      <w:r>
        <w:rPr>
          <w:spacing w:val="-6"/>
          <w:sz w:val="24"/>
        </w:rPr>
        <w:t xml:space="preserve"> </w:t>
      </w:r>
      <w:r>
        <w:rPr>
          <w:sz w:val="24"/>
        </w:rPr>
        <w:t>established</w:t>
      </w:r>
      <w:r>
        <w:rPr>
          <w:spacing w:val="-6"/>
          <w:sz w:val="24"/>
        </w:rPr>
        <w:t xml:space="preserve"> </w:t>
      </w:r>
      <w:r>
        <w:rPr>
          <w:sz w:val="24"/>
        </w:rPr>
        <w:t>by</w:t>
      </w:r>
      <w:r>
        <w:rPr>
          <w:spacing w:val="-6"/>
          <w:sz w:val="24"/>
        </w:rPr>
        <w:t xml:space="preserve"> </w:t>
      </w:r>
      <w:r>
        <w:rPr>
          <w:sz w:val="24"/>
        </w:rPr>
        <w:t>the</w:t>
      </w:r>
      <w:r>
        <w:rPr>
          <w:spacing w:val="-7"/>
          <w:sz w:val="24"/>
        </w:rPr>
        <w:t xml:space="preserve"> </w:t>
      </w:r>
      <w:r>
        <w:rPr>
          <w:sz w:val="24"/>
        </w:rPr>
        <w:t>Governor</w:t>
      </w:r>
      <w:r>
        <w:rPr>
          <w:spacing w:val="-4"/>
          <w:sz w:val="24"/>
        </w:rPr>
        <w:t xml:space="preserve"> </w:t>
      </w:r>
      <w:r>
        <w:rPr>
          <w:sz w:val="24"/>
        </w:rPr>
        <w:t>in</w:t>
      </w:r>
      <w:r>
        <w:rPr>
          <w:spacing w:val="-6"/>
          <w:sz w:val="24"/>
        </w:rPr>
        <w:t xml:space="preserve"> </w:t>
      </w:r>
      <w:r>
        <w:rPr>
          <w:sz w:val="24"/>
        </w:rPr>
        <w:t>accordance with</w:t>
      </w:r>
      <w:r>
        <w:rPr>
          <w:spacing w:val="-9"/>
          <w:sz w:val="24"/>
        </w:rPr>
        <w:t xml:space="preserve"> </w:t>
      </w:r>
      <w:r>
        <w:rPr>
          <w:sz w:val="24"/>
        </w:rPr>
        <w:t>WIOA</w:t>
      </w:r>
      <w:r>
        <w:rPr>
          <w:spacing w:val="-10"/>
          <w:sz w:val="24"/>
        </w:rPr>
        <w:t xml:space="preserve"> </w:t>
      </w:r>
      <w:r>
        <w:rPr>
          <w:sz w:val="24"/>
        </w:rPr>
        <w:t>Sec.</w:t>
      </w:r>
      <w:r>
        <w:rPr>
          <w:spacing w:val="-9"/>
          <w:sz w:val="24"/>
        </w:rPr>
        <w:t xml:space="preserve"> </w:t>
      </w:r>
      <w:r>
        <w:rPr>
          <w:sz w:val="24"/>
        </w:rPr>
        <w:t>122</w:t>
      </w:r>
      <w:r>
        <w:rPr>
          <w:spacing w:val="-9"/>
          <w:sz w:val="24"/>
        </w:rPr>
        <w:t xml:space="preserve"> </w:t>
      </w:r>
      <w:r>
        <w:rPr>
          <w:sz w:val="24"/>
        </w:rPr>
        <w:t>for</w:t>
      </w:r>
      <w:r>
        <w:rPr>
          <w:spacing w:val="-8"/>
          <w:sz w:val="24"/>
        </w:rPr>
        <w:t xml:space="preserve"> </w:t>
      </w:r>
      <w:r>
        <w:rPr>
          <w:sz w:val="24"/>
        </w:rPr>
        <w:t>participants</w:t>
      </w:r>
      <w:r>
        <w:rPr>
          <w:spacing w:val="-9"/>
          <w:sz w:val="24"/>
        </w:rPr>
        <w:t xml:space="preserve"> </w:t>
      </w:r>
      <w:r>
        <w:rPr>
          <w:sz w:val="24"/>
        </w:rPr>
        <w:t>who</w:t>
      </w:r>
      <w:r>
        <w:rPr>
          <w:spacing w:val="-9"/>
          <w:sz w:val="24"/>
        </w:rPr>
        <w:t xml:space="preserve"> </w:t>
      </w:r>
      <w:r>
        <w:rPr>
          <w:sz w:val="24"/>
        </w:rPr>
        <w:t>enroll</w:t>
      </w:r>
      <w:r>
        <w:rPr>
          <w:spacing w:val="-9"/>
          <w:sz w:val="24"/>
        </w:rPr>
        <w:t xml:space="preserve"> </w:t>
      </w:r>
      <w:r>
        <w:rPr>
          <w:sz w:val="24"/>
        </w:rPr>
        <w:t>in</w:t>
      </w:r>
      <w:r>
        <w:rPr>
          <w:spacing w:val="-9"/>
          <w:sz w:val="24"/>
        </w:rPr>
        <w:t xml:space="preserve"> </w:t>
      </w:r>
      <w:r>
        <w:rPr>
          <w:sz w:val="24"/>
        </w:rPr>
        <w:t>training</w:t>
      </w:r>
      <w:r>
        <w:rPr>
          <w:spacing w:val="-9"/>
          <w:sz w:val="24"/>
        </w:rPr>
        <w:t xml:space="preserve"> </w:t>
      </w:r>
      <w:r>
        <w:rPr>
          <w:sz w:val="24"/>
        </w:rPr>
        <w:t>services.</w:t>
      </w:r>
      <w:r>
        <w:rPr>
          <w:spacing w:val="-10"/>
          <w:sz w:val="24"/>
        </w:rPr>
        <w:t xml:space="preserve"> </w:t>
      </w:r>
      <w:r>
        <w:rPr>
          <w:sz w:val="24"/>
        </w:rPr>
        <w:t>Providers</w:t>
      </w:r>
      <w:r>
        <w:rPr>
          <w:spacing w:val="-9"/>
          <w:sz w:val="24"/>
        </w:rPr>
        <w:t xml:space="preserve"> </w:t>
      </w:r>
      <w:r>
        <w:rPr>
          <w:sz w:val="24"/>
        </w:rPr>
        <w:t>of</w:t>
      </w:r>
      <w:r>
        <w:rPr>
          <w:spacing w:val="-10"/>
          <w:sz w:val="24"/>
        </w:rPr>
        <w:t xml:space="preserve"> </w:t>
      </w:r>
      <w:r>
        <w:rPr>
          <w:sz w:val="24"/>
        </w:rPr>
        <w:t>Training Services shall be:</w:t>
      </w:r>
    </w:p>
    <w:p w14:paraId="27BC8E40" w14:textId="77777777" w:rsidR="00AB1E76" w:rsidRDefault="0099710B">
      <w:pPr>
        <w:pStyle w:val="ListParagraph"/>
        <w:numPr>
          <w:ilvl w:val="1"/>
          <w:numId w:val="11"/>
        </w:numPr>
        <w:tabs>
          <w:tab w:val="left" w:pos="2140"/>
        </w:tabs>
        <w:spacing w:line="276" w:lineRule="auto"/>
        <w:ind w:right="917"/>
        <w:jc w:val="both"/>
        <w:rPr>
          <w:sz w:val="24"/>
        </w:rPr>
      </w:pPr>
      <w:r>
        <w:rPr>
          <w:sz w:val="24"/>
        </w:rPr>
        <w:t>Institutions</w:t>
      </w:r>
      <w:r>
        <w:rPr>
          <w:spacing w:val="-9"/>
          <w:sz w:val="24"/>
        </w:rPr>
        <w:t xml:space="preserve"> </w:t>
      </w:r>
      <w:r>
        <w:rPr>
          <w:sz w:val="24"/>
        </w:rPr>
        <w:t>of</w:t>
      </w:r>
      <w:r>
        <w:rPr>
          <w:spacing w:val="-9"/>
          <w:sz w:val="24"/>
        </w:rPr>
        <w:t xml:space="preserve"> </w:t>
      </w:r>
      <w:r>
        <w:rPr>
          <w:sz w:val="24"/>
        </w:rPr>
        <w:t>higher</w:t>
      </w:r>
      <w:r>
        <w:rPr>
          <w:spacing w:val="-9"/>
          <w:sz w:val="24"/>
        </w:rPr>
        <w:t xml:space="preserve"> </w:t>
      </w:r>
      <w:proofErr w:type="gramStart"/>
      <w:r>
        <w:rPr>
          <w:sz w:val="24"/>
        </w:rPr>
        <w:t>education</w:t>
      </w:r>
      <w:r>
        <w:rPr>
          <w:spacing w:val="-9"/>
          <w:sz w:val="24"/>
        </w:rPr>
        <w:t xml:space="preserve"> </w:t>
      </w:r>
      <w:r>
        <w:rPr>
          <w:sz w:val="24"/>
        </w:rPr>
        <w:t>that</w:t>
      </w:r>
      <w:proofErr w:type="gramEnd"/>
      <w:r>
        <w:rPr>
          <w:spacing w:val="-9"/>
          <w:sz w:val="24"/>
        </w:rPr>
        <w:t xml:space="preserve"> </w:t>
      </w:r>
      <w:r>
        <w:rPr>
          <w:sz w:val="24"/>
        </w:rPr>
        <w:t>provide</w:t>
      </w:r>
      <w:r>
        <w:rPr>
          <w:spacing w:val="-9"/>
          <w:sz w:val="24"/>
        </w:rPr>
        <w:t xml:space="preserve"> </w:t>
      </w:r>
      <w:r>
        <w:rPr>
          <w:sz w:val="24"/>
        </w:rPr>
        <w:t>a</w:t>
      </w:r>
      <w:r>
        <w:rPr>
          <w:spacing w:val="-9"/>
          <w:sz w:val="24"/>
        </w:rPr>
        <w:t xml:space="preserve"> </w:t>
      </w:r>
      <w:r>
        <w:rPr>
          <w:sz w:val="24"/>
        </w:rPr>
        <w:t>program</w:t>
      </w:r>
      <w:r>
        <w:rPr>
          <w:spacing w:val="-9"/>
          <w:sz w:val="24"/>
        </w:rPr>
        <w:t xml:space="preserve"> </w:t>
      </w:r>
      <w:r>
        <w:rPr>
          <w:sz w:val="24"/>
        </w:rPr>
        <w:t>which</w:t>
      </w:r>
      <w:r>
        <w:rPr>
          <w:spacing w:val="-9"/>
          <w:sz w:val="24"/>
        </w:rPr>
        <w:t xml:space="preserve"> </w:t>
      </w:r>
      <w:r>
        <w:rPr>
          <w:sz w:val="24"/>
        </w:rPr>
        <w:t>leads</w:t>
      </w:r>
      <w:r>
        <w:rPr>
          <w:spacing w:val="-9"/>
          <w:sz w:val="24"/>
        </w:rPr>
        <w:t xml:space="preserve"> </w:t>
      </w:r>
      <w:r>
        <w:rPr>
          <w:sz w:val="24"/>
        </w:rPr>
        <w:t>to</w:t>
      </w:r>
      <w:r>
        <w:rPr>
          <w:spacing w:val="-9"/>
          <w:sz w:val="24"/>
        </w:rPr>
        <w:t xml:space="preserve"> </w:t>
      </w:r>
      <w:r>
        <w:rPr>
          <w:sz w:val="24"/>
        </w:rPr>
        <w:t>a</w:t>
      </w:r>
      <w:r>
        <w:rPr>
          <w:spacing w:val="-9"/>
          <w:sz w:val="24"/>
        </w:rPr>
        <w:t xml:space="preserve"> </w:t>
      </w:r>
      <w:r>
        <w:rPr>
          <w:sz w:val="24"/>
        </w:rPr>
        <w:t>recognized post-secondary credential.</w:t>
      </w:r>
    </w:p>
    <w:p w14:paraId="5EAFF8EC" w14:textId="77777777" w:rsidR="00F816CA" w:rsidRDefault="0099710B" w:rsidP="00F816CA">
      <w:pPr>
        <w:pStyle w:val="ListParagraph"/>
        <w:numPr>
          <w:ilvl w:val="1"/>
          <w:numId w:val="11"/>
        </w:numPr>
        <w:tabs>
          <w:tab w:val="left" w:pos="2139"/>
        </w:tabs>
        <w:spacing w:before="79" w:line="276" w:lineRule="auto"/>
        <w:ind w:left="2139" w:right="915"/>
        <w:jc w:val="both"/>
        <w:rPr>
          <w:sz w:val="24"/>
        </w:rPr>
      </w:pPr>
      <w:r w:rsidRPr="00F816CA">
        <w:rPr>
          <w:sz w:val="24"/>
        </w:rPr>
        <w:t>Entities that carry</w:t>
      </w:r>
      <w:r w:rsidRPr="00F816CA">
        <w:rPr>
          <w:spacing w:val="-1"/>
          <w:sz w:val="24"/>
        </w:rPr>
        <w:t xml:space="preserve"> </w:t>
      </w:r>
      <w:r w:rsidRPr="00F816CA">
        <w:rPr>
          <w:sz w:val="24"/>
        </w:rPr>
        <w:t>out programs registered under the National Apprenticeship Act (29 U.S.C. 50 et seq.);</w:t>
      </w:r>
    </w:p>
    <w:p w14:paraId="27BC8E43" w14:textId="6827ECB0" w:rsidR="00AB1E76" w:rsidRPr="00F816CA" w:rsidRDefault="0099710B" w:rsidP="00F816CA">
      <w:pPr>
        <w:pStyle w:val="ListParagraph"/>
        <w:numPr>
          <w:ilvl w:val="1"/>
          <w:numId w:val="11"/>
        </w:numPr>
        <w:tabs>
          <w:tab w:val="left" w:pos="2139"/>
        </w:tabs>
        <w:spacing w:before="79" w:line="276" w:lineRule="auto"/>
        <w:ind w:left="2139" w:right="915"/>
        <w:jc w:val="both"/>
        <w:rPr>
          <w:sz w:val="24"/>
        </w:rPr>
      </w:pPr>
      <w:r w:rsidRPr="00F816CA">
        <w:rPr>
          <w:sz w:val="24"/>
        </w:rPr>
        <w:t>O</w:t>
      </w:r>
      <w:r w:rsidRPr="00F816CA">
        <w:rPr>
          <w:sz w:val="24"/>
        </w:rPr>
        <w:t>ther public or private providers of a program of training services, which</w:t>
      </w:r>
      <w:r w:rsidRPr="00F816CA">
        <w:rPr>
          <w:spacing w:val="40"/>
          <w:sz w:val="24"/>
        </w:rPr>
        <w:t xml:space="preserve"> </w:t>
      </w:r>
      <w:r w:rsidRPr="00F816CA">
        <w:rPr>
          <w:sz w:val="24"/>
        </w:rPr>
        <w:t>may include joint labor-management organizations and eligible providers of adult education and literacy activities under title II if such activities are provided in combination with occupational skills training; in the pursuit of State industry- recognized credentials;</w:t>
      </w:r>
    </w:p>
    <w:p w14:paraId="27BC8E44" w14:textId="77777777" w:rsidR="00AB1E76" w:rsidRDefault="0099710B">
      <w:pPr>
        <w:pStyle w:val="ListParagraph"/>
        <w:numPr>
          <w:ilvl w:val="1"/>
          <w:numId w:val="11"/>
        </w:numPr>
        <w:tabs>
          <w:tab w:val="left" w:pos="2139"/>
        </w:tabs>
        <w:spacing w:line="276" w:lineRule="exact"/>
        <w:ind w:left="2139" w:hanging="359"/>
        <w:jc w:val="both"/>
        <w:rPr>
          <w:sz w:val="24"/>
        </w:rPr>
      </w:pPr>
      <w:r>
        <w:rPr>
          <w:sz w:val="24"/>
        </w:rPr>
        <w:t>LWDB,</w:t>
      </w:r>
      <w:r>
        <w:rPr>
          <w:spacing w:val="-4"/>
          <w:sz w:val="24"/>
        </w:rPr>
        <w:t xml:space="preserve"> </w:t>
      </w:r>
      <w:r>
        <w:rPr>
          <w:sz w:val="24"/>
        </w:rPr>
        <w:t>if</w:t>
      </w:r>
      <w:r>
        <w:rPr>
          <w:spacing w:val="-6"/>
          <w:sz w:val="24"/>
        </w:rPr>
        <w:t xml:space="preserve"> </w:t>
      </w:r>
      <w:r>
        <w:rPr>
          <w:sz w:val="24"/>
        </w:rPr>
        <w:t>they</w:t>
      </w:r>
      <w:r>
        <w:rPr>
          <w:spacing w:val="-9"/>
          <w:sz w:val="24"/>
        </w:rPr>
        <w:t xml:space="preserve"> </w:t>
      </w:r>
      <w:r>
        <w:rPr>
          <w:sz w:val="24"/>
        </w:rPr>
        <w:t>meet</w:t>
      </w:r>
      <w:r>
        <w:rPr>
          <w:spacing w:val="-2"/>
          <w:sz w:val="24"/>
        </w:rPr>
        <w:t xml:space="preserve"> </w:t>
      </w:r>
      <w:r>
        <w:rPr>
          <w:sz w:val="24"/>
        </w:rPr>
        <w:t>the</w:t>
      </w:r>
      <w:r>
        <w:rPr>
          <w:spacing w:val="-2"/>
          <w:sz w:val="24"/>
        </w:rPr>
        <w:t xml:space="preserve"> </w:t>
      </w:r>
      <w:r>
        <w:rPr>
          <w:sz w:val="24"/>
        </w:rPr>
        <w:t>conditions</w:t>
      </w:r>
      <w:r>
        <w:rPr>
          <w:spacing w:val="-2"/>
          <w:sz w:val="24"/>
        </w:rPr>
        <w:t xml:space="preserve"> </w:t>
      </w:r>
      <w:r>
        <w:rPr>
          <w:sz w:val="24"/>
        </w:rPr>
        <w:t>of</w:t>
      </w:r>
      <w:r>
        <w:rPr>
          <w:spacing w:val="-5"/>
          <w:sz w:val="24"/>
        </w:rPr>
        <w:t xml:space="preserve"> </w:t>
      </w:r>
      <w:r>
        <w:rPr>
          <w:sz w:val="24"/>
        </w:rPr>
        <w:t>WIOA</w:t>
      </w:r>
      <w:r>
        <w:rPr>
          <w:spacing w:val="-5"/>
          <w:sz w:val="24"/>
        </w:rPr>
        <w:t xml:space="preserve"> </w:t>
      </w:r>
      <w:r>
        <w:rPr>
          <w:sz w:val="24"/>
        </w:rPr>
        <w:t>Sec.</w:t>
      </w:r>
      <w:r>
        <w:rPr>
          <w:spacing w:val="1"/>
          <w:sz w:val="24"/>
        </w:rPr>
        <w:t xml:space="preserve"> </w:t>
      </w:r>
      <w:r>
        <w:rPr>
          <w:spacing w:val="-2"/>
          <w:sz w:val="24"/>
        </w:rPr>
        <w:t>107(g)(1);</w:t>
      </w:r>
    </w:p>
    <w:p w14:paraId="27BC8E45" w14:textId="77777777" w:rsidR="00AB1E76" w:rsidRDefault="0099710B">
      <w:pPr>
        <w:pStyle w:val="ListParagraph"/>
        <w:numPr>
          <w:ilvl w:val="1"/>
          <w:numId w:val="11"/>
        </w:numPr>
        <w:tabs>
          <w:tab w:val="left" w:pos="2140"/>
        </w:tabs>
        <w:spacing w:before="41" w:line="278" w:lineRule="auto"/>
        <w:ind w:right="917"/>
        <w:rPr>
          <w:sz w:val="24"/>
        </w:rPr>
      </w:pPr>
      <w:r>
        <w:rPr>
          <w:sz w:val="24"/>
        </w:rPr>
        <w:t>A</w:t>
      </w:r>
      <w:r>
        <w:rPr>
          <w:spacing w:val="-10"/>
          <w:sz w:val="24"/>
        </w:rPr>
        <w:t xml:space="preserve"> </w:t>
      </w:r>
      <w:r>
        <w:rPr>
          <w:sz w:val="24"/>
        </w:rPr>
        <w:t>training</w:t>
      </w:r>
      <w:r>
        <w:rPr>
          <w:spacing w:val="-9"/>
          <w:sz w:val="24"/>
        </w:rPr>
        <w:t xml:space="preserve"> </w:t>
      </w:r>
      <w:r>
        <w:rPr>
          <w:sz w:val="24"/>
        </w:rPr>
        <w:t>program</w:t>
      </w:r>
      <w:r>
        <w:rPr>
          <w:spacing w:val="-9"/>
          <w:sz w:val="24"/>
        </w:rPr>
        <w:t xml:space="preserve"> </w:t>
      </w:r>
      <w:r>
        <w:rPr>
          <w:sz w:val="24"/>
        </w:rPr>
        <w:t>that</w:t>
      </w:r>
      <w:r>
        <w:rPr>
          <w:spacing w:val="-9"/>
          <w:sz w:val="24"/>
        </w:rPr>
        <w:t xml:space="preserve"> </w:t>
      </w:r>
      <w:r>
        <w:rPr>
          <w:sz w:val="24"/>
        </w:rPr>
        <w:t>is</w:t>
      </w:r>
      <w:r>
        <w:rPr>
          <w:spacing w:val="-9"/>
          <w:sz w:val="24"/>
        </w:rPr>
        <w:t xml:space="preserve"> </w:t>
      </w:r>
      <w:r>
        <w:rPr>
          <w:sz w:val="24"/>
        </w:rPr>
        <w:t>directly</w:t>
      </w:r>
      <w:r>
        <w:rPr>
          <w:spacing w:val="-9"/>
          <w:sz w:val="24"/>
        </w:rPr>
        <w:t xml:space="preserve"> </w:t>
      </w:r>
      <w:r>
        <w:rPr>
          <w:sz w:val="24"/>
        </w:rPr>
        <w:t>associated</w:t>
      </w:r>
      <w:r>
        <w:rPr>
          <w:spacing w:val="-9"/>
          <w:sz w:val="24"/>
        </w:rPr>
        <w:t xml:space="preserve"> </w:t>
      </w:r>
      <w:r>
        <w:rPr>
          <w:sz w:val="24"/>
        </w:rPr>
        <w:t>with</w:t>
      </w:r>
      <w:r>
        <w:rPr>
          <w:spacing w:val="-12"/>
          <w:sz w:val="24"/>
        </w:rPr>
        <w:t xml:space="preserve"> </w:t>
      </w:r>
      <w:r>
        <w:rPr>
          <w:sz w:val="24"/>
        </w:rPr>
        <w:t>the</w:t>
      </w:r>
      <w:r>
        <w:rPr>
          <w:spacing w:val="-10"/>
          <w:sz w:val="24"/>
        </w:rPr>
        <w:t xml:space="preserve"> </w:t>
      </w:r>
      <w:r>
        <w:rPr>
          <w:sz w:val="24"/>
        </w:rPr>
        <w:t>Department</w:t>
      </w:r>
      <w:r>
        <w:rPr>
          <w:spacing w:val="-9"/>
          <w:sz w:val="24"/>
        </w:rPr>
        <w:t xml:space="preserve"> </w:t>
      </w:r>
      <w:r>
        <w:rPr>
          <w:sz w:val="24"/>
        </w:rPr>
        <w:t>of</w:t>
      </w:r>
      <w:r>
        <w:rPr>
          <w:spacing w:val="-10"/>
          <w:sz w:val="24"/>
        </w:rPr>
        <w:t xml:space="preserve"> </w:t>
      </w:r>
      <w:r>
        <w:rPr>
          <w:sz w:val="24"/>
        </w:rPr>
        <w:t>Employment, Training and Rehabilitation (DETR);</w:t>
      </w:r>
    </w:p>
    <w:p w14:paraId="27BC8E46" w14:textId="77777777" w:rsidR="00AB1E76" w:rsidRDefault="0099710B">
      <w:pPr>
        <w:pStyle w:val="ListParagraph"/>
        <w:numPr>
          <w:ilvl w:val="1"/>
          <w:numId w:val="11"/>
        </w:numPr>
        <w:tabs>
          <w:tab w:val="left" w:pos="2140"/>
        </w:tabs>
        <w:spacing w:line="276" w:lineRule="auto"/>
        <w:ind w:right="917"/>
        <w:rPr>
          <w:sz w:val="24"/>
        </w:rPr>
      </w:pPr>
      <w:r>
        <w:rPr>
          <w:sz w:val="24"/>
        </w:rPr>
        <w:t>A</w:t>
      </w:r>
      <w:r>
        <w:rPr>
          <w:spacing w:val="-15"/>
          <w:sz w:val="24"/>
        </w:rPr>
        <w:t xml:space="preserve"> </w:t>
      </w:r>
      <w:r>
        <w:rPr>
          <w:sz w:val="24"/>
        </w:rPr>
        <w:t>training</w:t>
      </w:r>
      <w:r>
        <w:rPr>
          <w:spacing w:val="-15"/>
          <w:sz w:val="24"/>
        </w:rPr>
        <w:t xml:space="preserve"> </w:t>
      </w:r>
      <w:r>
        <w:rPr>
          <w:sz w:val="24"/>
        </w:rPr>
        <w:t>provider</w:t>
      </w:r>
      <w:r>
        <w:rPr>
          <w:spacing w:val="-15"/>
          <w:sz w:val="24"/>
        </w:rPr>
        <w:t xml:space="preserve"> </w:t>
      </w:r>
      <w:r>
        <w:rPr>
          <w:sz w:val="24"/>
        </w:rPr>
        <w:t>that</w:t>
      </w:r>
      <w:r>
        <w:rPr>
          <w:spacing w:val="-15"/>
          <w:sz w:val="24"/>
        </w:rPr>
        <w:t xml:space="preserve"> </w:t>
      </w:r>
      <w:r>
        <w:rPr>
          <w:sz w:val="24"/>
        </w:rPr>
        <w:t>has</w:t>
      </w:r>
      <w:r>
        <w:rPr>
          <w:spacing w:val="-15"/>
          <w:sz w:val="24"/>
        </w:rPr>
        <w:t xml:space="preserve"> </w:t>
      </w:r>
      <w:r>
        <w:rPr>
          <w:sz w:val="24"/>
        </w:rPr>
        <w:t>demonstrated</w:t>
      </w:r>
      <w:r>
        <w:rPr>
          <w:spacing w:val="-15"/>
          <w:sz w:val="24"/>
        </w:rPr>
        <w:t xml:space="preserve"> </w:t>
      </w:r>
      <w:r>
        <w:rPr>
          <w:sz w:val="24"/>
        </w:rPr>
        <w:t>effectiveness</w:t>
      </w:r>
      <w:r>
        <w:rPr>
          <w:spacing w:val="-15"/>
          <w:sz w:val="24"/>
        </w:rPr>
        <w:t xml:space="preserve"> </w:t>
      </w:r>
      <w:r>
        <w:rPr>
          <w:sz w:val="24"/>
        </w:rPr>
        <w:t>in</w:t>
      </w:r>
      <w:r>
        <w:rPr>
          <w:spacing w:val="-15"/>
          <w:sz w:val="24"/>
        </w:rPr>
        <w:t xml:space="preserve"> </w:t>
      </w:r>
      <w:r>
        <w:rPr>
          <w:sz w:val="24"/>
        </w:rPr>
        <w:t>training</w:t>
      </w:r>
      <w:r>
        <w:rPr>
          <w:spacing w:val="-15"/>
          <w:sz w:val="24"/>
        </w:rPr>
        <w:t xml:space="preserve"> </w:t>
      </w:r>
      <w:r>
        <w:rPr>
          <w:sz w:val="24"/>
        </w:rPr>
        <w:t>populations</w:t>
      </w:r>
      <w:r>
        <w:rPr>
          <w:spacing w:val="-15"/>
          <w:sz w:val="24"/>
        </w:rPr>
        <w:t xml:space="preserve"> </w:t>
      </w:r>
      <w:r>
        <w:rPr>
          <w:sz w:val="24"/>
        </w:rPr>
        <w:t>with significant barriers to employment; and</w:t>
      </w:r>
    </w:p>
    <w:p w14:paraId="27BC8E47" w14:textId="77777777" w:rsidR="00AB1E76" w:rsidRDefault="0099710B">
      <w:pPr>
        <w:pStyle w:val="ListParagraph"/>
        <w:numPr>
          <w:ilvl w:val="1"/>
          <w:numId w:val="11"/>
        </w:numPr>
        <w:tabs>
          <w:tab w:val="left" w:pos="2139"/>
        </w:tabs>
        <w:spacing w:line="275" w:lineRule="exact"/>
        <w:ind w:left="2139" w:hanging="359"/>
        <w:rPr>
          <w:sz w:val="24"/>
        </w:rPr>
      </w:pPr>
      <w:r>
        <w:rPr>
          <w:sz w:val="24"/>
        </w:rPr>
        <w:t>Other</w:t>
      </w:r>
      <w:r>
        <w:rPr>
          <w:spacing w:val="-3"/>
          <w:sz w:val="24"/>
        </w:rPr>
        <w:t xml:space="preserve"> </w:t>
      </w:r>
      <w:r>
        <w:rPr>
          <w:sz w:val="24"/>
        </w:rPr>
        <w:t>training</w:t>
      </w:r>
      <w:r>
        <w:rPr>
          <w:spacing w:val="-1"/>
          <w:sz w:val="24"/>
        </w:rPr>
        <w:t xml:space="preserve"> </w:t>
      </w:r>
      <w:r>
        <w:rPr>
          <w:sz w:val="24"/>
        </w:rPr>
        <w:t>providers</w:t>
      </w:r>
      <w:r>
        <w:rPr>
          <w:spacing w:val="-2"/>
          <w:sz w:val="24"/>
        </w:rPr>
        <w:t xml:space="preserve"> </w:t>
      </w:r>
      <w:r>
        <w:rPr>
          <w:sz w:val="24"/>
        </w:rPr>
        <w:t>as</w:t>
      </w:r>
      <w:r>
        <w:rPr>
          <w:spacing w:val="-1"/>
          <w:sz w:val="24"/>
        </w:rPr>
        <w:t xml:space="preserve"> </w:t>
      </w:r>
      <w:r>
        <w:rPr>
          <w:sz w:val="24"/>
        </w:rPr>
        <w:t>determined</w:t>
      </w:r>
      <w:r>
        <w:rPr>
          <w:spacing w:val="-2"/>
          <w:sz w:val="24"/>
        </w:rPr>
        <w:t xml:space="preserve"> </w:t>
      </w:r>
      <w:r>
        <w:rPr>
          <w:sz w:val="24"/>
        </w:rPr>
        <w:t>by</w:t>
      </w:r>
      <w:r>
        <w:rPr>
          <w:spacing w:val="-1"/>
          <w:sz w:val="24"/>
        </w:rPr>
        <w:t xml:space="preserve"> </w:t>
      </w:r>
      <w:r>
        <w:rPr>
          <w:sz w:val="24"/>
        </w:rPr>
        <w:t xml:space="preserve">the </w:t>
      </w:r>
      <w:r>
        <w:rPr>
          <w:spacing w:val="-2"/>
          <w:sz w:val="24"/>
        </w:rPr>
        <w:t>Governor.</w:t>
      </w:r>
    </w:p>
    <w:p w14:paraId="27BC8E48" w14:textId="77777777" w:rsidR="00AB1E76" w:rsidRDefault="0099710B">
      <w:pPr>
        <w:pStyle w:val="ListParagraph"/>
        <w:numPr>
          <w:ilvl w:val="0"/>
          <w:numId w:val="11"/>
        </w:numPr>
        <w:tabs>
          <w:tab w:val="left" w:pos="1420"/>
        </w:tabs>
        <w:spacing w:before="39" w:line="276" w:lineRule="auto"/>
        <w:ind w:right="919"/>
        <w:rPr>
          <w:sz w:val="24"/>
        </w:rPr>
      </w:pPr>
      <w:r>
        <w:rPr>
          <w:sz w:val="24"/>
        </w:rPr>
        <w:t>To</w:t>
      </w:r>
      <w:r>
        <w:rPr>
          <w:spacing w:val="-11"/>
          <w:sz w:val="24"/>
        </w:rPr>
        <w:t xml:space="preserve"> </w:t>
      </w:r>
      <w:r>
        <w:rPr>
          <w:sz w:val="24"/>
        </w:rPr>
        <w:t>provide</w:t>
      </w:r>
      <w:r>
        <w:rPr>
          <w:spacing w:val="-12"/>
          <w:sz w:val="24"/>
        </w:rPr>
        <w:t xml:space="preserve"> </w:t>
      </w:r>
      <w:r>
        <w:rPr>
          <w:sz w:val="24"/>
        </w:rPr>
        <w:t>training</w:t>
      </w:r>
      <w:r>
        <w:rPr>
          <w:spacing w:val="-11"/>
          <w:sz w:val="24"/>
        </w:rPr>
        <w:t xml:space="preserve"> </w:t>
      </w:r>
      <w:r>
        <w:rPr>
          <w:sz w:val="24"/>
        </w:rPr>
        <w:t>services,</w:t>
      </w:r>
      <w:r>
        <w:rPr>
          <w:spacing w:val="-11"/>
          <w:sz w:val="24"/>
        </w:rPr>
        <w:t xml:space="preserve"> </w:t>
      </w:r>
      <w:r>
        <w:rPr>
          <w:sz w:val="24"/>
        </w:rPr>
        <w:t>a</w:t>
      </w:r>
      <w:r>
        <w:rPr>
          <w:spacing w:val="-12"/>
          <w:sz w:val="24"/>
        </w:rPr>
        <w:t xml:space="preserve"> </w:t>
      </w:r>
      <w:r>
        <w:rPr>
          <w:sz w:val="24"/>
        </w:rPr>
        <w:t>provider</w:t>
      </w:r>
      <w:r>
        <w:rPr>
          <w:spacing w:val="-11"/>
          <w:sz w:val="24"/>
        </w:rPr>
        <w:t xml:space="preserve"> </w:t>
      </w:r>
      <w:r>
        <w:rPr>
          <w:sz w:val="24"/>
        </w:rPr>
        <w:t>must</w:t>
      </w:r>
      <w:r>
        <w:rPr>
          <w:spacing w:val="-10"/>
          <w:sz w:val="24"/>
        </w:rPr>
        <w:t xml:space="preserve"> </w:t>
      </w:r>
      <w:r>
        <w:rPr>
          <w:sz w:val="24"/>
        </w:rPr>
        <w:t>meet</w:t>
      </w:r>
      <w:r>
        <w:rPr>
          <w:spacing w:val="-8"/>
          <w:sz w:val="24"/>
        </w:rPr>
        <w:t xml:space="preserve"> </w:t>
      </w:r>
      <w:r>
        <w:rPr>
          <w:sz w:val="24"/>
        </w:rPr>
        <w:t>the</w:t>
      </w:r>
      <w:r>
        <w:rPr>
          <w:spacing w:val="-12"/>
          <w:sz w:val="24"/>
        </w:rPr>
        <w:t xml:space="preserve"> </w:t>
      </w:r>
      <w:r>
        <w:rPr>
          <w:sz w:val="24"/>
        </w:rPr>
        <w:t>requirements</w:t>
      </w:r>
      <w:r>
        <w:rPr>
          <w:spacing w:val="-10"/>
          <w:sz w:val="24"/>
        </w:rPr>
        <w:t xml:space="preserve"> </w:t>
      </w:r>
      <w:r>
        <w:rPr>
          <w:sz w:val="24"/>
        </w:rPr>
        <w:t>of</w:t>
      </w:r>
      <w:r>
        <w:rPr>
          <w:spacing w:val="-11"/>
          <w:sz w:val="24"/>
        </w:rPr>
        <w:t xml:space="preserve"> </w:t>
      </w:r>
      <w:r>
        <w:rPr>
          <w:sz w:val="24"/>
        </w:rPr>
        <w:t>this</w:t>
      </w:r>
      <w:r>
        <w:rPr>
          <w:spacing w:val="-10"/>
          <w:sz w:val="24"/>
        </w:rPr>
        <w:t xml:space="preserve"> </w:t>
      </w:r>
      <w:r>
        <w:rPr>
          <w:sz w:val="24"/>
        </w:rPr>
        <w:t>part</w:t>
      </w:r>
      <w:r>
        <w:rPr>
          <w:spacing w:val="-10"/>
          <w:sz w:val="24"/>
        </w:rPr>
        <w:t xml:space="preserve"> </w:t>
      </w:r>
      <w:r>
        <w:rPr>
          <w:sz w:val="24"/>
        </w:rPr>
        <w:t>and</w:t>
      </w:r>
      <w:r>
        <w:rPr>
          <w:spacing w:val="-9"/>
          <w:sz w:val="24"/>
        </w:rPr>
        <w:t xml:space="preserve"> </w:t>
      </w:r>
      <w:r>
        <w:rPr>
          <w:sz w:val="24"/>
        </w:rPr>
        <w:t>WIOA Sec. 122.</w:t>
      </w:r>
    </w:p>
    <w:p w14:paraId="27BC8E49" w14:textId="77777777" w:rsidR="00AB1E76" w:rsidRDefault="0099710B">
      <w:pPr>
        <w:pStyle w:val="ListParagraph"/>
        <w:numPr>
          <w:ilvl w:val="1"/>
          <w:numId w:val="11"/>
        </w:numPr>
        <w:tabs>
          <w:tab w:val="left" w:pos="2140"/>
        </w:tabs>
        <w:spacing w:line="276" w:lineRule="auto"/>
        <w:ind w:right="921"/>
        <w:rPr>
          <w:sz w:val="24"/>
        </w:rPr>
      </w:pPr>
      <w:r>
        <w:rPr>
          <w:sz w:val="24"/>
        </w:rPr>
        <w:t>The</w:t>
      </w:r>
      <w:r>
        <w:rPr>
          <w:spacing w:val="-2"/>
          <w:sz w:val="24"/>
        </w:rPr>
        <w:t xml:space="preserve"> </w:t>
      </w:r>
      <w:r>
        <w:rPr>
          <w:sz w:val="24"/>
        </w:rPr>
        <w:t>requirements</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part</w:t>
      </w:r>
      <w:r>
        <w:rPr>
          <w:spacing w:val="-1"/>
          <w:sz w:val="24"/>
        </w:rPr>
        <w:t xml:space="preserve"> </w:t>
      </w:r>
      <w:r>
        <w:rPr>
          <w:sz w:val="24"/>
        </w:rPr>
        <w:t>apply</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4"/>
          <w:sz w:val="24"/>
        </w:rPr>
        <w:t xml:space="preserve"> </w:t>
      </w:r>
      <w:r>
        <w:rPr>
          <w:sz w:val="24"/>
        </w:rPr>
        <w:t>WIOA</w:t>
      </w:r>
      <w:r>
        <w:rPr>
          <w:spacing w:val="-2"/>
          <w:sz w:val="24"/>
        </w:rPr>
        <w:t xml:space="preserve"> </w:t>
      </w:r>
      <w:r>
        <w:rPr>
          <w:sz w:val="24"/>
        </w:rPr>
        <w:t>Title I–B adult,</w:t>
      </w:r>
      <w:r>
        <w:rPr>
          <w:spacing w:val="-1"/>
          <w:sz w:val="24"/>
        </w:rPr>
        <w:t xml:space="preserve"> </w:t>
      </w:r>
      <w:r>
        <w:rPr>
          <w:sz w:val="24"/>
        </w:rPr>
        <w:t>dislocated worker, and youth funds to provide training:</w:t>
      </w:r>
    </w:p>
    <w:p w14:paraId="27BC8E4A" w14:textId="77777777" w:rsidR="00AB1E76" w:rsidRDefault="0099710B">
      <w:pPr>
        <w:pStyle w:val="ListParagraph"/>
        <w:numPr>
          <w:ilvl w:val="2"/>
          <w:numId w:val="11"/>
        </w:numPr>
        <w:tabs>
          <w:tab w:val="left" w:pos="2680"/>
        </w:tabs>
        <w:spacing w:line="276" w:lineRule="auto"/>
        <w:ind w:right="915"/>
        <w:jc w:val="both"/>
        <w:rPr>
          <w:sz w:val="24"/>
        </w:rPr>
      </w:pPr>
      <w:r>
        <w:rPr>
          <w:sz w:val="24"/>
        </w:rPr>
        <w:t>To individuals using individual training accounts to access training through the eligible training provider list; and</w:t>
      </w:r>
    </w:p>
    <w:p w14:paraId="27BC8E4B" w14:textId="77777777" w:rsidR="00AB1E76" w:rsidRDefault="0099710B">
      <w:pPr>
        <w:pStyle w:val="ListParagraph"/>
        <w:numPr>
          <w:ilvl w:val="2"/>
          <w:numId w:val="11"/>
        </w:numPr>
        <w:tabs>
          <w:tab w:val="left" w:pos="2679"/>
        </w:tabs>
        <w:spacing w:line="276" w:lineRule="auto"/>
        <w:ind w:left="2679" w:right="915"/>
        <w:jc w:val="both"/>
        <w:rPr>
          <w:sz w:val="24"/>
        </w:rPr>
      </w:pPr>
      <w:r>
        <w:rPr>
          <w:sz w:val="24"/>
        </w:rPr>
        <w:t>To individuals for training provided through the exceptions to individual training accounts described at 20 CFR § 680.320 and § 680.530. Training services under WIOA Title I–B may be provided through a contract for services</w:t>
      </w:r>
      <w:r>
        <w:rPr>
          <w:spacing w:val="32"/>
          <w:sz w:val="24"/>
        </w:rPr>
        <w:t xml:space="preserve"> </w:t>
      </w:r>
      <w:r>
        <w:rPr>
          <w:sz w:val="24"/>
        </w:rPr>
        <w:t>rather</w:t>
      </w:r>
      <w:r>
        <w:rPr>
          <w:spacing w:val="-15"/>
          <w:sz w:val="24"/>
        </w:rPr>
        <w:t xml:space="preserve"> </w:t>
      </w:r>
      <w:r>
        <w:rPr>
          <w:sz w:val="24"/>
        </w:rPr>
        <w:t>than</w:t>
      </w:r>
      <w:r>
        <w:rPr>
          <w:spacing w:val="-12"/>
          <w:sz w:val="24"/>
        </w:rPr>
        <w:t xml:space="preserve"> </w:t>
      </w:r>
      <w:r>
        <w:rPr>
          <w:sz w:val="24"/>
        </w:rPr>
        <w:t>Individual</w:t>
      </w:r>
      <w:r>
        <w:rPr>
          <w:spacing w:val="-15"/>
          <w:sz w:val="24"/>
        </w:rPr>
        <w:t xml:space="preserve"> </w:t>
      </w:r>
      <w:r>
        <w:rPr>
          <w:sz w:val="24"/>
        </w:rPr>
        <w:t>Training</w:t>
      </w:r>
      <w:r>
        <w:rPr>
          <w:spacing w:val="-14"/>
          <w:sz w:val="24"/>
        </w:rPr>
        <w:t xml:space="preserve"> </w:t>
      </w:r>
      <w:r>
        <w:rPr>
          <w:sz w:val="24"/>
        </w:rPr>
        <w:t>Accounts</w:t>
      </w:r>
      <w:r>
        <w:rPr>
          <w:spacing w:val="-14"/>
          <w:sz w:val="24"/>
        </w:rPr>
        <w:t xml:space="preserve"> </w:t>
      </w:r>
      <w:r>
        <w:rPr>
          <w:sz w:val="24"/>
        </w:rPr>
        <w:t>under</w:t>
      </w:r>
      <w:r>
        <w:rPr>
          <w:spacing w:val="-15"/>
          <w:sz w:val="24"/>
        </w:rPr>
        <w:t xml:space="preserve"> </w:t>
      </w:r>
      <w:r>
        <w:rPr>
          <w:sz w:val="24"/>
        </w:rPr>
        <w:t>conditions</w:t>
      </w:r>
      <w:r>
        <w:rPr>
          <w:spacing w:val="-15"/>
          <w:sz w:val="24"/>
        </w:rPr>
        <w:t xml:space="preserve"> </w:t>
      </w:r>
      <w:r>
        <w:rPr>
          <w:sz w:val="24"/>
        </w:rPr>
        <w:t>identified in WIOA Sec. 134(c)(3)(G). These exceptions include: on-the-job training, customized training, incumbent worker training or transitional employment; instances</w:t>
      </w:r>
      <w:r>
        <w:rPr>
          <w:spacing w:val="-15"/>
          <w:sz w:val="24"/>
        </w:rPr>
        <w:t xml:space="preserve"> </w:t>
      </w:r>
      <w:r>
        <w:rPr>
          <w:sz w:val="24"/>
        </w:rPr>
        <w:t>where</w:t>
      </w:r>
      <w:r>
        <w:rPr>
          <w:spacing w:val="-15"/>
          <w:sz w:val="24"/>
        </w:rPr>
        <w:t xml:space="preserve"> </w:t>
      </w:r>
      <w:r>
        <w:rPr>
          <w:sz w:val="24"/>
        </w:rPr>
        <w:t>the</w:t>
      </w:r>
      <w:r>
        <w:rPr>
          <w:spacing w:val="-15"/>
          <w:sz w:val="24"/>
        </w:rPr>
        <w:t xml:space="preserve"> </w:t>
      </w:r>
      <w:r>
        <w:rPr>
          <w:sz w:val="24"/>
        </w:rPr>
        <w:t>LWDB</w:t>
      </w:r>
      <w:r>
        <w:rPr>
          <w:spacing w:val="-15"/>
          <w:sz w:val="24"/>
        </w:rPr>
        <w:t xml:space="preserve"> </w:t>
      </w:r>
      <w:r>
        <w:rPr>
          <w:sz w:val="24"/>
        </w:rPr>
        <w:t>determines</w:t>
      </w:r>
      <w:r>
        <w:rPr>
          <w:spacing w:val="-15"/>
          <w:sz w:val="24"/>
        </w:rPr>
        <w:t xml:space="preserve"> </w:t>
      </w:r>
      <w:r>
        <w:rPr>
          <w:sz w:val="24"/>
        </w:rPr>
        <w:t>there</w:t>
      </w:r>
      <w:r>
        <w:rPr>
          <w:spacing w:val="-15"/>
          <w:sz w:val="24"/>
        </w:rPr>
        <w:t xml:space="preserve"> </w:t>
      </w:r>
      <w:r>
        <w:rPr>
          <w:sz w:val="24"/>
        </w:rPr>
        <w:t>is</w:t>
      </w:r>
      <w:r>
        <w:rPr>
          <w:spacing w:val="-15"/>
          <w:sz w:val="24"/>
        </w:rPr>
        <w:t xml:space="preserve"> </w:t>
      </w:r>
      <w:r>
        <w:rPr>
          <w:sz w:val="24"/>
        </w:rPr>
        <w:t>insufficient</w:t>
      </w:r>
      <w:r>
        <w:rPr>
          <w:spacing w:val="-15"/>
          <w:sz w:val="24"/>
        </w:rPr>
        <w:t xml:space="preserve"> </w:t>
      </w:r>
      <w:r>
        <w:rPr>
          <w:sz w:val="24"/>
        </w:rPr>
        <w:t>number</w:t>
      </w:r>
      <w:r>
        <w:rPr>
          <w:spacing w:val="-15"/>
          <w:sz w:val="24"/>
        </w:rPr>
        <w:t xml:space="preserve"> </w:t>
      </w:r>
      <w:r>
        <w:rPr>
          <w:sz w:val="24"/>
        </w:rPr>
        <w:t>of</w:t>
      </w:r>
      <w:r>
        <w:rPr>
          <w:spacing w:val="-15"/>
          <w:sz w:val="24"/>
        </w:rPr>
        <w:t xml:space="preserve"> </w:t>
      </w:r>
      <w:r>
        <w:rPr>
          <w:sz w:val="24"/>
        </w:rPr>
        <w:t>eligible providers of training services in the</w:t>
      </w:r>
      <w:r>
        <w:rPr>
          <w:spacing w:val="-1"/>
          <w:sz w:val="24"/>
        </w:rPr>
        <w:t xml:space="preserve"> </w:t>
      </w:r>
      <w:r>
        <w:rPr>
          <w:sz w:val="24"/>
        </w:rPr>
        <w:t>local area; where</w:t>
      </w:r>
      <w:r>
        <w:rPr>
          <w:spacing w:val="-1"/>
          <w:sz w:val="24"/>
        </w:rPr>
        <w:t xml:space="preserve"> </w:t>
      </w:r>
      <w:r>
        <w:rPr>
          <w:sz w:val="24"/>
        </w:rPr>
        <w:t>the</w:t>
      </w:r>
      <w:r>
        <w:rPr>
          <w:spacing w:val="-1"/>
          <w:sz w:val="24"/>
        </w:rPr>
        <w:t xml:space="preserve"> </w:t>
      </w:r>
      <w:r>
        <w:rPr>
          <w:sz w:val="24"/>
        </w:rPr>
        <w:t>LWDB determines an exception is necessary to meet the needs of individuals with barriers to employment</w:t>
      </w:r>
      <w:r>
        <w:rPr>
          <w:spacing w:val="-15"/>
          <w:sz w:val="24"/>
        </w:rPr>
        <w:t xml:space="preserve"> </w:t>
      </w:r>
      <w:r>
        <w:rPr>
          <w:sz w:val="24"/>
        </w:rPr>
        <w:t>(including</w:t>
      </w:r>
      <w:r>
        <w:rPr>
          <w:spacing w:val="-15"/>
          <w:sz w:val="24"/>
        </w:rPr>
        <w:t xml:space="preserve"> </w:t>
      </w:r>
      <w:r>
        <w:rPr>
          <w:sz w:val="24"/>
        </w:rPr>
        <w:t>assisting</w:t>
      </w:r>
      <w:r>
        <w:rPr>
          <w:spacing w:val="-15"/>
          <w:sz w:val="24"/>
        </w:rPr>
        <w:t xml:space="preserve"> </w:t>
      </w:r>
      <w:r>
        <w:rPr>
          <w:sz w:val="24"/>
        </w:rPr>
        <w:t>individuals</w:t>
      </w:r>
      <w:r>
        <w:rPr>
          <w:spacing w:val="-15"/>
          <w:sz w:val="24"/>
        </w:rPr>
        <w:t xml:space="preserve"> </w:t>
      </w:r>
      <w:r>
        <w:rPr>
          <w:sz w:val="24"/>
        </w:rPr>
        <w:t>with</w:t>
      </w:r>
      <w:r>
        <w:rPr>
          <w:spacing w:val="-15"/>
          <w:sz w:val="24"/>
        </w:rPr>
        <w:t xml:space="preserve"> </w:t>
      </w:r>
      <w:r>
        <w:rPr>
          <w:sz w:val="24"/>
        </w:rPr>
        <w:t>disabilities</w:t>
      </w:r>
      <w:r>
        <w:rPr>
          <w:spacing w:val="-15"/>
          <w:sz w:val="24"/>
        </w:rPr>
        <w:t xml:space="preserve"> </w:t>
      </w:r>
      <w:r>
        <w:rPr>
          <w:sz w:val="24"/>
        </w:rPr>
        <w:t>or</w:t>
      </w:r>
      <w:r>
        <w:rPr>
          <w:spacing w:val="-15"/>
          <w:sz w:val="24"/>
        </w:rPr>
        <w:t xml:space="preserve"> </w:t>
      </w:r>
      <w:r>
        <w:rPr>
          <w:sz w:val="24"/>
        </w:rPr>
        <w:t>adults</w:t>
      </w:r>
      <w:r>
        <w:rPr>
          <w:spacing w:val="-15"/>
          <w:sz w:val="24"/>
        </w:rPr>
        <w:t xml:space="preserve"> </w:t>
      </w:r>
      <w:r>
        <w:rPr>
          <w:sz w:val="24"/>
        </w:rPr>
        <w:t>in</w:t>
      </w:r>
      <w:r>
        <w:rPr>
          <w:spacing w:val="-15"/>
          <w:sz w:val="24"/>
        </w:rPr>
        <w:t xml:space="preserve"> </w:t>
      </w:r>
      <w:r>
        <w:rPr>
          <w:sz w:val="24"/>
        </w:rPr>
        <w:t>need of</w:t>
      </w:r>
      <w:r>
        <w:rPr>
          <w:spacing w:val="-7"/>
          <w:sz w:val="24"/>
        </w:rPr>
        <w:t xml:space="preserve"> </w:t>
      </w:r>
      <w:r>
        <w:rPr>
          <w:sz w:val="24"/>
        </w:rPr>
        <w:t>adult</w:t>
      </w:r>
      <w:r>
        <w:rPr>
          <w:spacing w:val="-3"/>
          <w:sz w:val="24"/>
        </w:rPr>
        <w:t xml:space="preserve"> </w:t>
      </w:r>
      <w:r>
        <w:rPr>
          <w:sz w:val="24"/>
        </w:rPr>
        <w:t>education</w:t>
      </w:r>
      <w:r>
        <w:rPr>
          <w:spacing w:val="-3"/>
          <w:sz w:val="24"/>
        </w:rPr>
        <w:t xml:space="preserve"> </w:t>
      </w:r>
      <w:r>
        <w:rPr>
          <w:sz w:val="24"/>
        </w:rPr>
        <w:t>and</w:t>
      </w:r>
      <w:r>
        <w:rPr>
          <w:spacing w:val="-3"/>
          <w:sz w:val="24"/>
        </w:rPr>
        <w:t xml:space="preserve"> </w:t>
      </w:r>
      <w:r>
        <w:rPr>
          <w:sz w:val="24"/>
        </w:rPr>
        <w:t>literacy</w:t>
      </w:r>
      <w:r>
        <w:rPr>
          <w:spacing w:val="-3"/>
          <w:sz w:val="24"/>
        </w:rPr>
        <w:t xml:space="preserve"> </w:t>
      </w:r>
      <w:r>
        <w:rPr>
          <w:sz w:val="24"/>
        </w:rPr>
        <w:t>services);</w:t>
      </w:r>
      <w:r>
        <w:rPr>
          <w:spacing w:val="-5"/>
          <w:sz w:val="24"/>
        </w:rPr>
        <w:t xml:space="preserve"> </w:t>
      </w:r>
      <w:r>
        <w:rPr>
          <w:sz w:val="24"/>
        </w:rPr>
        <w:t>where</w:t>
      </w:r>
      <w:r>
        <w:rPr>
          <w:spacing w:val="-4"/>
          <w:sz w:val="24"/>
        </w:rPr>
        <w:t xml:space="preserve"> </w:t>
      </w:r>
      <w:r>
        <w:rPr>
          <w:sz w:val="24"/>
        </w:rPr>
        <w:t>the</w:t>
      </w:r>
      <w:r>
        <w:rPr>
          <w:spacing w:val="-7"/>
          <w:sz w:val="24"/>
        </w:rPr>
        <w:t xml:space="preserve"> </w:t>
      </w:r>
      <w:r>
        <w:rPr>
          <w:sz w:val="24"/>
        </w:rPr>
        <w:t>LWDB</w:t>
      </w:r>
      <w:r>
        <w:rPr>
          <w:spacing w:val="-5"/>
          <w:sz w:val="24"/>
        </w:rPr>
        <w:t xml:space="preserve"> </w:t>
      </w:r>
      <w:r>
        <w:rPr>
          <w:sz w:val="24"/>
        </w:rPr>
        <w:t>determines</w:t>
      </w:r>
      <w:r>
        <w:rPr>
          <w:spacing w:val="-6"/>
          <w:sz w:val="24"/>
        </w:rPr>
        <w:t xml:space="preserve"> </w:t>
      </w:r>
      <w:r>
        <w:rPr>
          <w:sz w:val="24"/>
        </w:rPr>
        <w:t>that</w:t>
      </w:r>
      <w:r>
        <w:rPr>
          <w:spacing w:val="-3"/>
          <w:sz w:val="24"/>
        </w:rPr>
        <w:t xml:space="preserve"> </w:t>
      </w:r>
      <w:r>
        <w:rPr>
          <w:sz w:val="24"/>
        </w:rPr>
        <w:t>it would be most</w:t>
      </w:r>
      <w:r>
        <w:rPr>
          <w:spacing w:val="40"/>
          <w:sz w:val="24"/>
        </w:rPr>
        <w:t xml:space="preserve"> </w:t>
      </w:r>
      <w:r>
        <w:rPr>
          <w:sz w:val="24"/>
        </w:rPr>
        <w:t xml:space="preserve">appropriate to award a contract to an institution of higher education or other eligible provider to facilitate the training of multiple </w:t>
      </w:r>
      <w:r>
        <w:rPr>
          <w:sz w:val="24"/>
        </w:rPr>
        <w:lastRenderedPageBreak/>
        <w:t>individuals</w:t>
      </w:r>
      <w:r>
        <w:rPr>
          <w:spacing w:val="-1"/>
          <w:sz w:val="24"/>
        </w:rPr>
        <w:t xml:space="preserve"> </w:t>
      </w:r>
      <w:r>
        <w:rPr>
          <w:sz w:val="24"/>
        </w:rPr>
        <w:t>in</w:t>
      </w:r>
      <w:r>
        <w:rPr>
          <w:spacing w:val="-1"/>
          <w:sz w:val="24"/>
        </w:rPr>
        <w:t xml:space="preserve"> </w:t>
      </w:r>
      <w:r>
        <w:rPr>
          <w:sz w:val="24"/>
        </w:rPr>
        <w:t>in-demand</w:t>
      </w:r>
      <w:r>
        <w:rPr>
          <w:spacing w:val="-1"/>
          <w:sz w:val="24"/>
        </w:rPr>
        <w:t xml:space="preserve"> </w:t>
      </w:r>
      <w:r>
        <w:rPr>
          <w:sz w:val="24"/>
        </w:rPr>
        <w:t>industry</w:t>
      </w:r>
      <w:r>
        <w:rPr>
          <w:spacing w:val="-1"/>
          <w:sz w:val="24"/>
        </w:rPr>
        <w:t xml:space="preserve"> </w:t>
      </w:r>
      <w:r>
        <w:rPr>
          <w:sz w:val="24"/>
        </w:rPr>
        <w:t>sectors</w:t>
      </w:r>
      <w:r>
        <w:rPr>
          <w:spacing w:val="-1"/>
          <w:sz w:val="24"/>
        </w:rPr>
        <w:t xml:space="preserve"> </w:t>
      </w:r>
      <w:r>
        <w:rPr>
          <w:sz w:val="24"/>
        </w:rPr>
        <w:t>or</w:t>
      </w:r>
      <w:r>
        <w:rPr>
          <w:spacing w:val="-2"/>
          <w:sz w:val="24"/>
        </w:rPr>
        <w:t xml:space="preserve"> </w:t>
      </w:r>
      <w:r>
        <w:rPr>
          <w:sz w:val="24"/>
        </w:rPr>
        <w:t>occupations</w:t>
      </w:r>
      <w:r>
        <w:rPr>
          <w:spacing w:val="-1"/>
          <w:sz w:val="24"/>
        </w:rPr>
        <w:t xml:space="preserve"> </w:t>
      </w:r>
      <w:r>
        <w:rPr>
          <w:sz w:val="24"/>
        </w:rPr>
        <w:t>(where</w:t>
      </w:r>
      <w:r>
        <w:rPr>
          <w:spacing w:val="-2"/>
          <w:sz w:val="24"/>
        </w:rPr>
        <w:t xml:space="preserve"> </w:t>
      </w:r>
      <w:r>
        <w:rPr>
          <w:sz w:val="24"/>
        </w:rPr>
        <w:t>the contract does not limit customer choice); and, for pay-for- performance contracts.</w:t>
      </w:r>
    </w:p>
    <w:p w14:paraId="27BC8E4C" w14:textId="77777777" w:rsidR="00AB1E76" w:rsidRDefault="0099710B">
      <w:pPr>
        <w:pStyle w:val="ListParagraph"/>
        <w:numPr>
          <w:ilvl w:val="1"/>
          <w:numId w:val="11"/>
        </w:numPr>
        <w:tabs>
          <w:tab w:val="left" w:pos="2139"/>
        </w:tabs>
        <w:spacing w:line="276" w:lineRule="auto"/>
        <w:ind w:left="2139" w:right="919"/>
        <w:jc w:val="both"/>
        <w:rPr>
          <w:sz w:val="24"/>
        </w:rPr>
      </w:pPr>
      <w:r>
        <w:rPr>
          <w:sz w:val="24"/>
        </w:rPr>
        <w:t>The requirements of this part apply to all entities providing training to adult, dislocated workers and youth, with specific exceptions for entities that carry out registered apprenticeship programs, as described in 20 CFR § 680.470.</w:t>
      </w:r>
    </w:p>
    <w:p w14:paraId="27BC8E4D" w14:textId="77777777" w:rsidR="00AB1E76" w:rsidRDefault="00AB1E76">
      <w:pPr>
        <w:pStyle w:val="BodyText"/>
        <w:spacing w:before="46"/>
        <w:jc w:val="left"/>
      </w:pPr>
    </w:p>
    <w:p w14:paraId="27BC8E4E" w14:textId="77777777" w:rsidR="00AB1E76" w:rsidRDefault="0099710B">
      <w:pPr>
        <w:spacing w:line="276" w:lineRule="auto"/>
        <w:ind w:left="699" w:right="919"/>
        <w:rPr>
          <w:b/>
          <w:i/>
          <w:sz w:val="24"/>
        </w:rPr>
      </w:pPr>
      <w:r>
        <w:rPr>
          <w:b/>
          <w:i/>
          <w:sz w:val="24"/>
        </w:rPr>
        <w:t>A private provider of training services providing services other than basic/life skills training</w:t>
      </w:r>
      <w:r>
        <w:rPr>
          <w:b/>
          <w:i/>
          <w:spacing w:val="80"/>
          <w:sz w:val="24"/>
        </w:rPr>
        <w:t xml:space="preserve"> </w:t>
      </w:r>
      <w:r>
        <w:rPr>
          <w:b/>
          <w:i/>
          <w:sz w:val="24"/>
        </w:rPr>
        <w:t>must, as appropriate:</w:t>
      </w:r>
    </w:p>
    <w:p w14:paraId="27BC8E51" w14:textId="45930B55" w:rsidR="00AB1E76" w:rsidRPr="00F816CA" w:rsidRDefault="0099710B" w:rsidP="00F816CA">
      <w:pPr>
        <w:pStyle w:val="ListParagraph"/>
        <w:numPr>
          <w:ilvl w:val="0"/>
          <w:numId w:val="10"/>
        </w:numPr>
        <w:tabs>
          <w:tab w:val="left" w:pos="1539"/>
        </w:tabs>
        <w:spacing w:before="79" w:line="276" w:lineRule="auto"/>
        <w:ind w:left="1539" w:right="916"/>
        <w:jc w:val="both"/>
        <w:rPr>
          <w:b/>
          <w:i/>
          <w:sz w:val="24"/>
        </w:rPr>
      </w:pPr>
      <w:r w:rsidRPr="00F816CA">
        <w:rPr>
          <w:b/>
          <w:i/>
          <w:sz w:val="24"/>
        </w:rPr>
        <w:t>Be</w:t>
      </w:r>
      <w:r w:rsidRPr="00F816CA">
        <w:rPr>
          <w:b/>
          <w:i/>
          <w:spacing w:val="-1"/>
          <w:sz w:val="24"/>
        </w:rPr>
        <w:t xml:space="preserve"> </w:t>
      </w:r>
      <w:r w:rsidRPr="00F816CA">
        <w:rPr>
          <w:b/>
          <w:i/>
          <w:sz w:val="24"/>
        </w:rPr>
        <w:t>licensed</w:t>
      </w:r>
      <w:r w:rsidRPr="00F816CA">
        <w:rPr>
          <w:b/>
          <w:i/>
          <w:spacing w:val="1"/>
          <w:sz w:val="24"/>
        </w:rPr>
        <w:t xml:space="preserve"> </w:t>
      </w:r>
      <w:r w:rsidRPr="00F816CA">
        <w:rPr>
          <w:b/>
          <w:i/>
          <w:sz w:val="24"/>
        </w:rPr>
        <w:t>by the</w:t>
      </w:r>
      <w:r w:rsidRPr="00F816CA">
        <w:rPr>
          <w:b/>
          <w:i/>
          <w:spacing w:val="2"/>
          <w:sz w:val="24"/>
        </w:rPr>
        <w:t xml:space="preserve"> </w:t>
      </w:r>
      <w:r w:rsidRPr="00F816CA">
        <w:rPr>
          <w:b/>
          <w:i/>
          <w:sz w:val="24"/>
        </w:rPr>
        <w:t>Nevada</w:t>
      </w:r>
      <w:r w:rsidRPr="00F816CA">
        <w:rPr>
          <w:b/>
          <w:i/>
          <w:spacing w:val="1"/>
          <w:sz w:val="24"/>
        </w:rPr>
        <w:t xml:space="preserve"> </w:t>
      </w:r>
      <w:r w:rsidRPr="00F816CA">
        <w:rPr>
          <w:b/>
          <w:i/>
          <w:sz w:val="24"/>
        </w:rPr>
        <w:t>State</w:t>
      </w:r>
      <w:r w:rsidRPr="00F816CA">
        <w:rPr>
          <w:b/>
          <w:i/>
          <w:spacing w:val="-1"/>
          <w:sz w:val="24"/>
        </w:rPr>
        <w:t xml:space="preserve"> </w:t>
      </w:r>
      <w:r w:rsidRPr="00F816CA">
        <w:rPr>
          <w:b/>
          <w:i/>
          <w:sz w:val="24"/>
        </w:rPr>
        <w:t>Commission</w:t>
      </w:r>
      <w:r w:rsidRPr="00F816CA">
        <w:rPr>
          <w:b/>
          <w:i/>
          <w:spacing w:val="2"/>
          <w:sz w:val="24"/>
        </w:rPr>
        <w:t xml:space="preserve"> </w:t>
      </w:r>
      <w:r w:rsidRPr="00F816CA">
        <w:rPr>
          <w:b/>
          <w:i/>
          <w:sz w:val="24"/>
        </w:rPr>
        <w:t>on</w:t>
      </w:r>
      <w:r w:rsidRPr="00F816CA">
        <w:rPr>
          <w:b/>
          <w:i/>
          <w:spacing w:val="-3"/>
          <w:sz w:val="24"/>
        </w:rPr>
        <w:t xml:space="preserve"> </w:t>
      </w:r>
      <w:r w:rsidRPr="00F816CA">
        <w:rPr>
          <w:b/>
          <w:i/>
          <w:sz w:val="24"/>
        </w:rPr>
        <w:t>Postsecondary Education</w:t>
      </w:r>
      <w:r w:rsidRPr="00F816CA">
        <w:rPr>
          <w:b/>
          <w:i/>
          <w:spacing w:val="4"/>
          <w:sz w:val="24"/>
        </w:rPr>
        <w:t xml:space="preserve"> </w:t>
      </w:r>
      <w:r w:rsidRPr="00F816CA">
        <w:rPr>
          <w:b/>
          <w:i/>
          <w:sz w:val="24"/>
        </w:rPr>
        <w:t>as</w:t>
      </w:r>
      <w:r w:rsidRPr="00F816CA">
        <w:rPr>
          <w:b/>
          <w:i/>
          <w:spacing w:val="1"/>
          <w:sz w:val="24"/>
        </w:rPr>
        <w:t xml:space="preserve"> </w:t>
      </w:r>
      <w:r w:rsidRPr="00F816CA">
        <w:rPr>
          <w:b/>
          <w:i/>
          <w:spacing w:val="-2"/>
          <w:sz w:val="24"/>
        </w:rPr>
        <w:t>required</w:t>
      </w:r>
      <w:r w:rsidR="00F816CA">
        <w:rPr>
          <w:b/>
          <w:i/>
          <w:spacing w:val="-2"/>
          <w:sz w:val="24"/>
        </w:rPr>
        <w:t xml:space="preserve"> </w:t>
      </w:r>
      <w:r w:rsidRPr="00F816CA">
        <w:rPr>
          <w:b/>
          <w:i/>
          <w:sz w:val="24"/>
        </w:rPr>
        <w:t>in Nevada Revised Statutes 394.099 and 394.415 and carry a Nevada State and local business license as required and be accredited by appropriate body associated with training, or</w:t>
      </w:r>
    </w:p>
    <w:p w14:paraId="27BC8E52" w14:textId="77777777" w:rsidR="00AB1E76" w:rsidRDefault="0099710B">
      <w:pPr>
        <w:pStyle w:val="ListParagraph"/>
        <w:numPr>
          <w:ilvl w:val="0"/>
          <w:numId w:val="10"/>
        </w:numPr>
        <w:tabs>
          <w:tab w:val="left" w:pos="1539"/>
        </w:tabs>
        <w:spacing w:before="1" w:line="276" w:lineRule="auto"/>
        <w:ind w:left="1539" w:right="915"/>
        <w:jc w:val="both"/>
        <w:rPr>
          <w:b/>
          <w:i/>
          <w:sz w:val="24"/>
        </w:rPr>
      </w:pPr>
      <w:r>
        <w:rPr>
          <w:b/>
          <w:i/>
          <w:sz w:val="24"/>
        </w:rPr>
        <w:t>B</w:t>
      </w:r>
      <w:r>
        <w:rPr>
          <w:b/>
          <w:i/>
          <w:sz w:val="24"/>
        </w:rPr>
        <w:t>e licensed to provide training by an alternative licensing agency accepted by the Nevada State Commission on Postsecondary Education (currently only CDL training, cosmetology, barbering and pilot training), [20CFR § 680.450 (d); WIOA Sec. 122(b)(1)(E)] and carry a Nevada State and local business license as required.</w:t>
      </w:r>
    </w:p>
    <w:p w14:paraId="27BC8E53" w14:textId="77777777" w:rsidR="00AB1E76" w:rsidRDefault="00AB1E76">
      <w:pPr>
        <w:pStyle w:val="BodyText"/>
        <w:spacing w:before="43"/>
        <w:jc w:val="left"/>
        <w:rPr>
          <w:b/>
          <w:i/>
        </w:rPr>
      </w:pPr>
    </w:p>
    <w:p w14:paraId="27BC8E54" w14:textId="77777777" w:rsidR="00AB1E76" w:rsidRDefault="0099710B">
      <w:pPr>
        <w:pStyle w:val="BodyText"/>
        <w:spacing w:line="276" w:lineRule="auto"/>
        <w:ind w:left="699" w:right="919"/>
      </w:pPr>
      <w:r>
        <w:t>Note: A provider of training services, as described above, must comply with the criteria, information</w:t>
      </w:r>
      <w:r>
        <w:rPr>
          <w:spacing w:val="-3"/>
        </w:rPr>
        <w:t xml:space="preserve"> </w:t>
      </w:r>
      <w:r>
        <w:t>requirements,</w:t>
      </w:r>
      <w:r>
        <w:rPr>
          <w:spacing w:val="-3"/>
        </w:rPr>
        <w:t xml:space="preserve"> </w:t>
      </w:r>
      <w:r>
        <w:t>and</w:t>
      </w:r>
      <w:r>
        <w:rPr>
          <w:spacing w:val="-3"/>
        </w:rPr>
        <w:t xml:space="preserve"> </w:t>
      </w:r>
      <w:r>
        <w:t>procedures</w:t>
      </w:r>
      <w:r>
        <w:rPr>
          <w:spacing w:val="-3"/>
        </w:rPr>
        <w:t xml:space="preserve"> </w:t>
      </w:r>
      <w:r>
        <w:t>established</w:t>
      </w:r>
      <w:r>
        <w:rPr>
          <w:spacing w:val="-3"/>
        </w:rPr>
        <w:t xml:space="preserve"> </w:t>
      </w:r>
      <w:r>
        <w:t>under</w:t>
      </w:r>
      <w:r>
        <w:rPr>
          <w:spacing w:val="-2"/>
        </w:rPr>
        <w:t xml:space="preserve"> </w:t>
      </w:r>
      <w:r>
        <w:t>WIOA</w:t>
      </w:r>
      <w:r>
        <w:rPr>
          <w:spacing w:val="-2"/>
        </w:rPr>
        <w:t xml:space="preserve"> </w:t>
      </w:r>
      <w:r>
        <w:t>and</w:t>
      </w:r>
      <w:r>
        <w:rPr>
          <w:spacing w:val="-3"/>
        </w:rPr>
        <w:t xml:space="preserve"> </w:t>
      </w:r>
      <w:r>
        <w:t>TAG</w:t>
      </w:r>
      <w:r>
        <w:rPr>
          <w:spacing w:val="-4"/>
        </w:rPr>
        <w:t xml:space="preserve"> </w:t>
      </w:r>
      <w:r>
        <w:t>22-1</w:t>
      </w:r>
      <w:r>
        <w:rPr>
          <w:spacing w:val="-3"/>
        </w:rPr>
        <w:t xml:space="preserve"> </w:t>
      </w:r>
      <w:r>
        <w:t>to</w:t>
      </w:r>
      <w:r>
        <w:rPr>
          <w:spacing w:val="-3"/>
        </w:rPr>
        <w:t xml:space="preserve"> </w:t>
      </w:r>
      <w:r>
        <w:t>be</w:t>
      </w:r>
      <w:r>
        <w:rPr>
          <w:spacing w:val="-4"/>
        </w:rPr>
        <w:t xml:space="preserve"> </w:t>
      </w:r>
      <w:r>
        <w:t>included on</w:t>
      </w:r>
      <w:r>
        <w:rPr>
          <w:spacing w:val="-12"/>
        </w:rPr>
        <w:t xml:space="preserve"> </w:t>
      </w:r>
      <w:r>
        <w:t>the</w:t>
      </w:r>
      <w:r>
        <w:rPr>
          <w:spacing w:val="-13"/>
        </w:rPr>
        <w:t xml:space="preserve"> </w:t>
      </w:r>
      <w:r>
        <w:t>list</w:t>
      </w:r>
      <w:r>
        <w:rPr>
          <w:spacing w:val="-12"/>
        </w:rPr>
        <w:t xml:space="preserve"> </w:t>
      </w:r>
      <w:r>
        <w:t>of</w:t>
      </w:r>
      <w:r>
        <w:rPr>
          <w:spacing w:val="-13"/>
        </w:rPr>
        <w:t xml:space="preserve"> </w:t>
      </w:r>
      <w:r>
        <w:t>eligible</w:t>
      </w:r>
      <w:r>
        <w:rPr>
          <w:spacing w:val="-13"/>
        </w:rPr>
        <w:t xml:space="preserve"> </w:t>
      </w:r>
      <w:r>
        <w:t>providers</w:t>
      </w:r>
      <w:r>
        <w:rPr>
          <w:spacing w:val="-12"/>
        </w:rPr>
        <w:t xml:space="preserve"> </w:t>
      </w:r>
      <w:r>
        <w:t>of</w:t>
      </w:r>
      <w:r>
        <w:rPr>
          <w:spacing w:val="-13"/>
        </w:rPr>
        <w:t xml:space="preserve"> </w:t>
      </w:r>
      <w:r>
        <w:t>training</w:t>
      </w:r>
      <w:r>
        <w:rPr>
          <w:spacing w:val="-12"/>
        </w:rPr>
        <w:t xml:space="preserve"> </w:t>
      </w:r>
      <w:r>
        <w:t>services.</w:t>
      </w:r>
      <w:r>
        <w:rPr>
          <w:spacing w:val="-10"/>
        </w:rPr>
        <w:t xml:space="preserve"> </w:t>
      </w:r>
      <w:r>
        <w:t>Registered</w:t>
      </w:r>
      <w:r>
        <w:rPr>
          <w:spacing w:val="-12"/>
        </w:rPr>
        <w:t xml:space="preserve"> </w:t>
      </w:r>
      <w:r>
        <w:t>Apprenticeship</w:t>
      </w:r>
      <w:r>
        <w:rPr>
          <w:spacing w:val="-12"/>
        </w:rPr>
        <w:t xml:space="preserve"> </w:t>
      </w:r>
      <w:r>
        <w:t>(RA)</w:t>
      </w:r>
      <w:r>
        <w:rPr>
          <w:spacing w:val="-13"/>
        </w:rPr>
        <w:t xml:space="preserve"> </w:t>
      </w:r>
      <w:r>
        <w:t>programs</w:t>
      </w:r>
      <w:r>
        <w:rPr>
          <w:spacing w:val="-12"/>
        </w:rPr>
        <w:t xml:space="preserve"> </w:t>
      </w:r>
      <w:r>
        <w:t>will remain on the ETPL as long as they remain registered as described in WIOA Sec. 122(2)(B). WIOA Sec.122(a)(3).</w:t>
      </w:r>
    </w:p>
    <w:p w14:paraId="24FCBD80" w14:textId="77777777" w:rsidR="00F816CA" w:rsidRDefault="00F816CA">
      <w:pPr>
        <w:spacing w:before="4" w:line="276" w:lineRule="auto"/>
        <w:ind w:left="700" w:right="915"/>
        <w:jc w:val="both"/>
        <w:rPr>
          <w:b/>
          <w:i/>
          <w:sz w:val="24"/>
        </w:rPr>
      </w:pPr>
    </w:p>
    <w:p w14:paraId="27BC8E55" w14:textId="35269A5D" w:rsidR="00AB1E76" w:rsidRDefault="0099710B">
      <w:pPr>
        <w:spacing w:before="4" w:line="276" w:lineRule="auto"/>
        <w:ind w:left="700" w:right="915"/>
        <w:jc w:val="both"/>
        <w:rPr>
          <w:b/>
          <w:i/>
          <w:sz w:val="24"/>
        </w:rPr>
      </w:pPr>
      <w:r>
        <w:rPr>
          <w:b/>
          <w:i/>
          <w:sz w:val="24"/>
        </w:rPr>
        <w:t xml:space="preserve">RA programs are required to submit </w:t>
      </w:r>
      <w:hyperlink r:id="rId7">
        <w:r>
          <w:rPr>
            <w:b/>
            <w:i/>
            <w:color w:val="0000FF"/>
            <w:sz w:val="24"/>
            <w:u w:val="single" w:color="0000FF"/>
          </w:rPr>
          <w:t>form 5910</w:t>
        </w:r>
      </w:hyperlink>
      <w:r>
        <w:rPr>
          <w:b/>
          <w:i/>
          <w:color w:val="0000FF"/>
          <w:sz w:val="24"/>
        </w:rPr>
        <w:t xml:space="preserve"> </w:t>
      </w:r>
      <w:r>
        <w:rPr>
          <w:b/>
          <w:i/>
          <w:sz w:val="24"/>
        </w:rPr>
        <w:t xml:space="preserve">(State) as appropriate at time of application. LWDB staff will contact the local office of U.S. DOL, Office of Apprenticeship to confirm current Federal registered programs and the following guidance from the Office of the Labor Commissioner (OLC): </w:t>
      </w:r>
      <w:hyperlink r:id="rId8">
        <w:r>
          <w:rPr>
            <w:b/>
            <w:i/>
            <w:color w:val="0000FF"/>
            <w:sz w:val="24"/>
            <w:u w:val="single" w:color="0000FF"/>
          </w:rPr>
          <w:t>https://labor.nv.gov/Wages/Nevada_State_Apprenticeship_Council/</w:t>
        </w:r>
      </w:hyperlink>
      <w:r>
        <w:rPr>
          <w:b/>
          <w:i/>
          <w:sz w:val="24"/>
        </w:rPr>
        <w:t>.</w:t>
      </w:r>
    </w:p>
    <w:p w14:paraId="27BC8E56" w14:textId="77777777" w:rsidR="00AB1E76" w:rsidRDefault="00AB1E76">
      <w:pPr>
        <w:pStyle w:val="BodyText"/>
        <w:spacing w:before="43"/>
        <w:jc w:val="left"/>
        <w:rPr>
          <w:b/>
          <w:i/>
        </w:rPr>
      </w:pPr>
    </w:p>
    <w:p w14:paraId="27BC8E57" w14:textId="77777777" w:rsidR="00AB1E76" w:rsidRDefault="0099710B">
      <w:pPr>
        <w:pStyle w:val="Heading1"/>
        <w:spacing w:before="1"/>
        <w:jc w:val="left"/>
        <w:rPr>
          <w:u w:val="none"/>
        </w:rPr>
      </w:pPr>
      <w:bookmarkStart w:id="2" w:name="WIOA_ETPL_Application/Initial_Eligibilit"/>
      <w:bookmarkEnd w:id="2"/>
      <w:r>
        <w:t>WIOA</w:t>
      </w:r>
      <w:r>
        <w:rPr>
          <w:spacing w:val="-9"/>
        </w:rPr>
        <w:t xml:space="preserve"> </w:t>
      </w:r>
      <w:r>
        <w:t>ETPL</w:t>
      </w:r>
      <w:r>
        <w:rPr>
          <w:spacing w:val="-5"/>
        </w:rPr>
        <w:t xml:space="preserve"> </w:t>
      </w:r>
      <w:r>
        <w:t>Application/Initial</w:t>
      </w:r>
      <w:r>
        <w:rPr>
          <w:spacing w:val="-10"/>
        </w:rPr>
        <w:t xml:space="preserve"> </w:t>
      </w:r>
      <w:r>
        <w:t>Eligibility</w:t>
      </w:r>
      <w:r>
        <w:rPr>
          <w:spacing w:val="-5"/>
        </w:rPr>
        <w:t xml:space="preserve"> </w:t>
      </w:r>
      <w:r>
        <w:rPr>
          <w:spacing w:val="-2"/>
        </w:rPr>
        <w:t>Process</w:t>
      </w:r>
      <w:r>
        <w:rPr>
          <w:spacing w:val="-2"/>
          <w:u w:val="none"/>
        </w:rPr>
        <w:t>:</w:t>
      </w:r>
    </w:p>
    <w:p w14:paraId="27BC8E58" w14:textId="77777777" w:rsidR="00AB1E76" w:rsidRDefault="0099710B">
      <w:pPr>
        <w:pStyle w:val="BodyText"/>
        <w:spacing w:before="40"/>
        <w:ind w:left="700"/>
        <w:jc w:val="left"/>
      </w:pPr>
      <w:r>
        <w:t>Initial</w:t>
      </w:r>
      <w:r>
        <w:rPr>
          <w:spacing w:val="-4"/>
        </w:rPr>
        <w:t xml:space="preserve"> </w:t>
      </w:r>
      <w:r>
        <w:t>ETPL</w:t>
      </w:r>
      <w:r>
        <w:rPr>
          <w:spacing w:val="-6"/>
        </w:rPr>
        <w:t xml:space="preserve"> </w:t>
      </w:r>
      <w:r>
        <w:t>requirements</w:t>
      </w:r>
      <w:r>
        <w:rPr>
          <w:spacing w:val="-2"/>
        </w:rPr>
        <w:t xml:space="preserve"> </w:t>
      </w:r>
      <w:r>
        <w:t>are</w:t>
      </w:r>
      <w:r>
        <w:rPr>
          <w:spacing w:val="-3"/>
        </w:rPr>
        <w:t xml:space="preserve"> </w:t>
      </w:r>
      <w:r>
        <w:t>found</w:t>
      </w:r>
      <w:r>
        <w:rPr>
          <w:spacing w:val="-1"/>
        </w:rPr>
        <w:t xml:space="preserve"> </w:t>
      </w:r>
      <w:r>
        <w:t>in</w:t>
      </w:r>
      <w:r>
        <w:rPr>
          <w:spacing w:val="-2"/>
        </w:rPr>
        <w:t xml:space="preserve"> </w:t>
      </w:r>
      <w:r>
        <w:t>WIOA</w:t>
      </w:r>
      <w:r>
        <w:rPr>
          <w:spacing w:val="-4"/>
        </w:rPr>
        <w:t xml:space="preserve"> </w:t>
      </w:r>
      <w:r>
        <w:t>Sec.</w:t>
      </w:r>
      <w:r>
        <w:rPr>
          <w:spacing w:val="-2"/>
        </w:rPr>
        <w:t xml:space="preserve"> </w:t>
      </w:r>
      <w:r>
        <w:t>122(c)</w:t>
      </w:r>
      <w:r>
        <w:rPr>
          <w:spacing w:val="-2"/>
        </w:rPr>
        <w:t xml:space="preserve"> </w:t>
      </w:r>
      <w:r>
        <w:t>and</w:t>
      </w:r>
      <w:r>
        <w:rPr>
          <w:spacing w:val="-2"/>
        </w:rPr>
        <w:t xml:space="preserve"> </w:t>
      </w:r>
      <w:r>
        <w:t>20</w:t>
      </w:r>
      <w:r>
        <w:rPr>
          <w:spacing w:val="-1"/>
        </w:rPr>
        <w:t xml:space="preserve"> </w:t>
      </w:r>
      <w:r>
        <w:t>CFR</w:t>
      </w:r>
      <w:r>
        <w:rPr>
          <w:spacing w:val="-2"/>
        </w:rPr>
        <w:t xml:space="preserve"> </w:t>
      </w:r>
      <w:r>
        <w:t>§</w:t>
      </w:r>
      <w:r>
        <w:rPr>
          <w:spacing w:val="-1"/>
        </w:rPr>
        <w:t xml:space="preserve"> </w:t>
      </w:r>
      <w:r>
        <w:rPr>
          <w:spacing w:val="-2"/>
        </w:rPr>
        <w:t>680.450;</w:t>
      </w:r>
    </w:p>
    <w:p w14:paraId="27BC8E59" w14:textId="77777777" w:rsidR="00AB1E76" w:rsidRDefault="0099710B">
      <w:pPr>
        <w:pStyle w:val="BodyText"/>
        <w:spacing w:before="41"/>
        <w:ind w:left="700"/>
        <w:jc w:val="left"/>
      </w:pPr>
      <w:r>
        <w:t>At</w:t>
      </w:r>
      <w:r>
        <w:rPr>
          <w:spacing w:val="-2"/>
        </w:rPr>
        <w:t xml:space="preserve"> </w:t>
      </w:r>
      <w:r>
        <w:t>a</w:t>
      </w:r>
      <w:r>
        <w:rPr>
          <w:spacing w:val="-2"/>
        </w:rPr>
        <w:t xml:space="preserve"> </w:t>
      </w:r>
      <w:r>
        <w:t>minimum,</w:t>
      </w:r>
      <w:r>
        <w:rPr>
          <w:spacing w:val="-1"/>
        </w:rPr>
        <w:t xml:space="preserve"> </w:t>
      </w:r>
      <w:r>
        <w:t>the</w:t>
      </w:r>
      <w:r>
        <w:rPr>
          <w:spacing w:val="-2"/>
        </w:rPr>
        <w:t xml:space="preserve"> </w:t>
      </w:r>
      <w:r>
        <w:t>following</w:t>
      </w:r>
      <w:r>
        <w:rPr>
          <w:spacing w:val="-1"/>
        </w:rPr>
        <w:t xml:space="preserve"> </w:t>
      </w:r>
      <w:r>
        <w:t>eligibility</w:t>
      </w:r>
      <w:r>
        <w:rPr>
          <w:spacing w:val="-1"/>
        </w:rPr>
        <w:t xml:space="preserve"> </w:t>
      </w:r>
      <w:r>
        <w:t>requirements</w:t>
      </w:r>
      <w:r>
        <w:rPr>
          <w:spacing w:val="-1"/>
        </w:rPr>
        <w:t xml:space="preserve"> </w:t>
      </w:r>
      <w:r>
        <w:t>must</w:t>
      </w:r>
      <w:r>
        <w:rPr>
          <w:spacing w:val="-1"/>
        </w:rPr>
        <w:t xml:space="preserve"> </w:t>
      </w:r>
      <w:r>
        <w:t>be</w:t>
      </w:r>
      <w:r>
        <w:rPr>
          <w:spacing w:val="-2"/>
        </w:rPr>
        <w:t xml:space="preserve"> </w:t>
      </w:r>
      <w:r>
        <w:t>met</w:t>
      </w:r>
      <w:r>
        <w:rPr>
          <w:spacing w:val="-1"/>
        </w:rPr>
        <w:t xml:space="preserve"> </w:t>
      </w:r>
      <w:r>
        <w:t>for</w:t>
      </w:r>
      <w:r>
        <w:rPr>
          <w:spacing w:val="-2"/>
        </w:rPr>
        <w:t xml:space="preserve"> </w:t>
      </w:r>
      <w:r>
        <w:t>the State</w:t>
      </w:r>
      <w:r>
        <w:rPr>
          <w:spacing w:val="-2"/>
        </w:rPr>
        <w:t xml:space="preserve"> </w:t>
      </w:r>
      <w:r>
        <w:t>to</w:t>
      </w:r>
      <w:r>
        <w:rPr>
          <w:spacing w:val="-1"/>
        </w:rPr>
        <w:t xml:space="preserve"> </w:t>
      </w:r>
      <w:r>
        <w:rPr>
          <w:spacing w:val="-2"/>
        </w:rPr>
        <w:t>approve:</w:t>
      </w:r>
    </w:p>
    <w:p w14:paraId="27BC8E5A" w14:textId="77777777" w:rsidR="00AB1E76" w:rsidRDefault="0099710B">
      <w:pPr>
        <w:pStyle w:val="ListParagraph"/>
        <w:numPr>
          <w:ilvl w:val="0"/>
          <w:numId w:val="9"/>
        </w:numPr>
        <w:tabs>
          <w:tab w:val="left" w:pos="1420"/>
        </w:tabs>
        <w:spacing w:before="41" w:line="278" w:lineRule="auto"/>
        <w:ind w:right="916"/>
        <w:jc w:val="both"/>
        <w:rPr>
          <w:sz w:val="24"/>
        </w:rPr>
      </w:pPr>
      <w:r>
        <w:rPr>
          <w:sz w:val="24"/>
        </w:rPr>
        <w:t>The provider is an institution of higher education that provides a program leading to a recognized credential.</w:t>
      </w:r>
    </w:p>
    <w:p w14:paraId="27BC8E5B" w14:textId="77777777" w:rsidR="00AB1E76" w:rsidRDefault="0099710B">
      <w:pPr>
        <w:pStyle w:val="ListParagraph"/>
        <w:numPr>
          <w:ilvl w:val="0"/>
          <w:numId w:val="9"/>
        </w:numPr>
        <w:tabs>
          <w:tab w:val="left" w:pos="1420"/>
        </w:tabs>
        <w:spacing w:line="276" w:lineRule="auto"/>
        <w:ind w:right="920"/>
        <w:jc w:val="both"/>
        <w:rPr>
          <w:sz w:val="24"/>
        </w:rPr>
      </w:pPr>
      <w:r>
        <w:rPr>
          <w:sz w:val="24"/>
        </w:rPr>
        <w:t>The provider carries out programs registered under the National Apprenticeship Act; or, another public or private training provider, which may include joint labor-management organizations, adult education, and literacy providers in combination with occupational skills training.</w:t>
      </w:r>
    </w:p>
    <w:p w14:paraId="27BC8E5C" w14:textId="77777777" w:rsidR="00AB1E76" w:rsidRDefault="0099710B">
      <w:pPr>
        <w:pStyle w:val="ListParagraph"/>
        <w:numPr>
          <w:ilvl w:val="0"/>
          <w:numId w:val="9"/>
        </w:numPr>
        <w:tabs>
          <w:tab w:val="left" w:pos="1420"/>
        </w:tabs>
        <w:spacing w:line="276" w:lineRule="auto"/>
        <w:ind w:right="916"/>
        <w:jc w:val="both"/>
        <w:rPr>
          <w:sz w:val="24"/>
        </w:rPr>
      </w:pPr>
      <w:r>
        <w:rPr>
          <w:sz w:val="24"/>
        </w:rPr>
        <w:t xml:space="preserve">Comply with nondiscrimination and equal opportunity provisions of all Federal and State </w:t>
      </w:r>
      <w:r>
        <w:rPr>
          <w:sz w:val="24"/>
        </w:rPr>
        <w:lastRenderedPageBreak/>
        <w:t>applicable laws.</w:t>
      </w:r>
    </w:p>
    <w:p w14:paraId="27BC8E5D" w14:textId="580954C4" w:rsidR="00AB1E76" w:rsidRDefault="0099710B">
      <w:pPr>
        <w:pStyle w:val="ListParagraph"/>
        <w:numPr>
          <w:ilvl w:val="0"/>
          <w:numId w:val="9"/>
        </w:numPr>
        <w:tabs>
          <w:tab w:val="left" w:pos="1419"/>
        </w:tabs>
        <w:spacing w:line="276" w:lineRule="auto"/>
        <w:ind w:left="1419" w:right="915"/>
        <w:jc w:val="both"/>
        <w:rPr>
          <w:sz w:val="24"/>
        </w:rPr>
      </w:pPr>
      <w:r>
        <w:rPr>
          <w:sz w:val="24"/>
        </w:rPr>
        <w:t xml:space="preserve">Provide </w:t>
      </w:r>
      <w:r w:rsidR="00F816CA">
        <w:rPr>
          <w:sz w:val="24"/>
        </w:rPr>
        <w:t>training</w:t>
      </w:r>
      <w:r>
        <w:rPr>
          <w:sz w:val="24"/>
        </w:rPr>
        <w:t xml:space="preserve"> that </w:t>
      </w:r>
      <w:proofErr w:type="gramStart"/>
      <w:r>
        <w:rPr>
          <w:sz w:val="24"/>
        </w:rPr>
        <w:t>are</w:t>
      </w:r>
      <w:proofErr w:type="gramEnd"/>
      <w:r>
        <w:rPr>
          <w:sz w:val="24"/>
        </w:rPr>
        <w:t xml:space="preserve"> physically and programmatically accessible for all individuals; including those who are employed, have barriers to employment and individuals with </w:t>
      </w:r>
      <w:r>
        <w:rPr>
          <w:spacing w:val="-2"/>
          <w:sz w:val="24"/>
        </w:rPr>
        <w:t>disabilities.</w:t>
      </w:r>
    </w:p>
    <w:p w14:paraId="27BC8E5E" w14:textId="77777777" w:rsidR="00AB1E76" w:rsidRDefault="0099710B">
      <w:pPr>
        <w:pStyle w:val="ListParagraph"/>
        <w:numPr>
          <w:ilvl w:val="0"/>
          <w:numId w:val="9"/>
        </w:numPr>
        <w:tabs>
          <w:tab w:val="left" w:pos="1420"/>
        </w:tabs>
        <w:spacing w:line="276" w:lineRule="auto"/>
        <w:ind w:right="919"/>
        <w:jc w:val="both"/>
        <w:rPr>
          <w:sz w:val="24"/>
        </w:rPr>
      </w:pPr>
      <w:r>
        <w:rPr>
          <w:sz w:val="24"/>
        </w:rPr>
        <w:t xml:space="preserve">Comply with all requirements of the WIOA, regulations, federal guidance, and State </w:t>
      </w:r>
      <w:r>
        <w:rPr>
          <w:spacing w:val="-2"/>
          <w:sz w:val="24"/>
        </w:rPr>
        <w:t>policies.</w:t>
      </w:r>
    </w:p>
    <w:p w14:paraId="27BC8E5F" w14:textId="77777777" w:rsidR="00AB1E76" w:rsidRDefault="0099710B">
      <w:pPr>
        <w:pStyle w:val="BodyText"/>
        <w:spacing w:line="275" w:lineRule="exact"/>
        <w:ind w:left="700"/>
      </w:pPr>
      <w:r>
        <w:t>The</w:t>
      </w:r>
      <w:r>
        <w:rPr>
          <w:spacing w:val="-5"/>
        </w:rPr>
        <w:t xml:space="preserve"> </w:t>
      </w:r>
      <w:r>
        <w:t>following</w:t>
      </w:r>
      <w:r>
        <w:rPr>
          <w:spacing w:val="-1"/>
        </w:rPr>
        <w:t xml:space="preserve"> </w:t>
      </w:r>
      <w:r>
        <w:t>criteria</w:t>
      </w:r>
      <w:r>
        <w:rPr>
          <w:spacing w:val="-3"/>
        </w:rPr>
        <w:t xml:space="preserve"> </w:t>
      </w:r>
      <w:r>
        <w:t>will</w:t>
      </w:r>
      <w:r>
        <w:rPr>
          <w:spacing w:val="-1"/>
        </w:rPr>
        <w:t xml:space="preserve"> </w:t>
      </w:r>
      <w:r>
        <w:t>be</w:t>
      </w:r>
      <w:r>
        <w:rPr>
          <w:spacing w:val="-3"/>
        </w:rPr>
        <w:t xml:space="preserve"> </w:t>
      </w:r>
      <w:r>
        <w:t>considered</w:t>
      </w:r>
      <w:r>
        <w:rPr>
          <w:spacing w:val="-1"/>
        </w:rPr>
        <w:t xml:space="preserve"> </w:t>
      </w:r>
      <w:r>
        <w:t>when</w:t>
      </w:r>
      <w:r>
        <w:rPr>
          <w:spacing w:val="-2"/>
        </w:rPr>
        <w:t xml:space="preserve"> </w:t>
      </w:r>
      <w:r>
        <w:t>evaluating</w:t>
      </w:r>
      <w:r>
        <w:rPr>
          <w:spacing w:val="-1"/>
        </w:rPr>
        <w:t xml:space="preserve"> </w:t>
      </w:r>
      <w:r>
        <w:t>applications</w:t>
      </w:r>
      <w:r>
        <w:rPr>
          <w:spacing w:val="-2"/>
        </w:rPr>
        <w:t xml:space="preserve"> </w:t>
      </w:r>
      <w:r>
        <w:t>for State</w:t>
      </w:r>
      <w:r>
        <w:rPr>
          <w:spacing w:val="-2"/>
        </w:rPr>
        <w:t xml:space="preserve"> approval:</w:t>
      </w:r>
    </w:p>
    <w:p w14:paraId="27BC8E60" w14:textId="77777777" w:rsidR="00AB1E76" w:rsidRDefault="0099710B">
      <w:pPr>
        <w:pStyle w:val="ListParagraph"/>
        <w:numPr>
          <w:ilvl w:val="0"/>
          <w:numId w:val="9"/>
        </w:numPr>
        <w:tabs>
          <w:tab w:val="left" w:pos="1418"/>
        </w:tabs>
        <w:spacing w:before="39"/>
        <w:ind w:left="1418" w:hanging="358"/>
        <w:jc w:val="both"/>
        <w:rPr>
          <w:sz w:val="24"/>
        </w:rPr>
      </w:pPr>
      <w:r>
        <w:rPr>
          <w:sz w:val="24"/>
        </w:rPr>
        <w:t>Describe</w:t>
      </w:r>
      <w:r>
        <w:rPr>
          <w:spacing w:val="-2"/>
          <w:sz w:val="24"/>
        </w:rPr>
        <w:t xml:space="preserve"> </w:t>
      </w:r>
      <w:r>
        <w:rPr>
          <w:sz w:val="24"/>
        </w:rPr>
        <w:t>whether</w:t>
      </w:r>
      <w:r>
        <w:rPr>
          <w:spacing w:val="-2"/>
          <w:sz w:val="24"/>
        </w:rPr>
        <w:t xml:space="preserve"> </w:t>
      </w:r>
      <w:r>
        <w:rPr>
          <w:sz w:val="24"/>
        </w:rPr>
        <w:t>the</w:t>
      </w:r>
      <w:r>
        <w:rPr>
          <w:spacing w:val="-2"/>
          <w:sz w:val="24"/>
        </w:rPr>
        <w:t xml:space="preserve"> </w:t>
      </w:r>
      <w:r>
        <w:rPr>
          <w:sz w:val="24"/>
        </w:rPr>
        <w:t>provider</w:t>
      </w:r>
      <w:r>
        <w:rPr>
          <w:spacing w:val="-2"/>
          <w:sz w:val="24"/>
        </w:rPr>
        <w:t xml:space="preserve"> </w:t>
      </w:r>
      <w:r>
        <w:rPr>
          <w:sz w:val="24"/>
        </w:rPr>
        <w:t>is</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partnership</w:t>
      </w:r>
      <w:r>
        <w:rPr>
          <w:spacing w:val="-1"/>
          <w:sz w:val="24"/>
        </w:rPr>
        <w:t xml:space="preserve"> </w:t>
      </w:r>
      <w:r>
        <w:rPr>
          <w:sz w:val="24"/>
        </w:rPr>
        <w:t>with</w:t>
      </w:r>
      <w:r>
        <w:rPr>
          <w:spacing w:val="-1"/>
          <w:sz w:val="24"/>
        </w:rPr>
        <w:t xml:space="preserve"> </w:t>
      </w:r>
      <w:r>
        <w:rPr>
          <w:sz w:val="24"/>
        </w:rPr>
        <w:t>a</w:t>
      </w:r>
      <w:r>
        <w:rPr>
          <w:spacing w:val="-1"/>
          <w:sz w:val="24"/>
        </w:rPr>
        <w:t xml:space="preserve"> </w:t>
      </w:r>
      <w:r>
        <w:rPr>
          <w:spacing w:val="-2"/>
          <w:sz w:val="24"/>
        </w:rPr>
        <w:t>business;</w:t>
      </w:r>
    </w:p>
    <w:p w14:paraId="62884D11" w14:textId="77777777" w:rsidR="00F816CA" w:rsidRDefault="0099710B" w:rsidP="00F816CA">
      <w:pPr>
        <w:pStyle w:val="ListParagraph"/>
        <w:numPr>
          <w:ilvl w:val="0"/>
          <w:numId w:val="9"/>
        </w:numPr>
        <w:tabs>
          <w:tab w:val="left" w:pos="1420"/>
        </w:tabs>
        <w:spacing w:before="79" w:line="276" w:lineRule="auto"/>
        <w:ind w:right="920"/>
        <w:jc w:val="both"/>
        <w:rPr>
          <w:sz w:val="24"/>
        </w:rPr>
      </w:pPr>
      <w:r w:rsidRPr="00F816CA">
        <w:rPr>
          <w:sz w:val="24"/>
        </w:rPr>
        <w:t xml:space="preserve">Provide other information the State may require </w:t>
      </w:r>
      <w:proofErr w:type="gramStart"/>
      <w:r w:rsidRPr="00F816CA">
        <w:rPr>
          <w:sz w:val="24"/>
        </w:rPr>
        <w:t>in order to</w:t>
      </w:r>
      <w:proofErr w:type="gramEnd"/>
      <w:r w:rsidRPr="00F816CA">
        <w:rPr>
          <w:sz w:val="24"/>
        </w:rPr>
        <w:t xml:space="preserve"> demonstrate </w:t>
      </w:r>
      <w:r w:rsidR="00F816CA" w:rsidRPr="00F816CA">
        <w:rPr>
          <w:sz w:val="24"/>
        </w:rPr>
        <w:t>high-quality</w:t>
      </w:r>
      <w:r w:rsidRPr="00F816CA">
        <w:rPr>
          <w:sz w:val="24"/>
        </w:rPr>
        <w:t xml:space="preserve"> programs of training services, which may include information related to training services that lead to a recognized postsecondary credential;</w:t>
      </w:r>
    </w:p>
    <w:p w14:paraId="27BC8E63" w14:textId="77751A8B" w:rsidR="00AB1E76" w:rsidRPr="00F816CA" w:rsidRDefault="0099710B" w:rsidP="00F816CA">
      <w:pPr>
        <w:pStyle w:val="ListParagraph"/>
        <w:numPr>
          <w:ilvl w:val="0"/>
          <w:numId w:val="9"/>
        </w:numPr>
        <w:tabs>
          <w:tab w:val="left" w:pos="1420"/>
        </w:tabs>
        <w:spacing w:before="79" w:line="276" w:lineRule="auto"/>
        <w:ind w:right="920"/>
        <w:jc w:val="both"/>
        <w:rPr>
          <w:sz w:val="24"/>
        </w:rPr>
      </w:pPr>
      <w:r w:rsidRPr="00F816CA">
        <w:rPr>
          <w:sz w:val="24"/>
        </w:rPr>
        <w:t>P</w:t>
      </w:r>
      <w:r w:rsidRPr="00F816CA">
        <w:rPr>
          <w:sz w:val="24"/>
        </w:rPr>
        <w:t>rovide information that addresses alignment of the training services with in-demand industry sectors and occupations, to the extent possible; and</w:t>
      </w:r>
    </w:p>
    <w:p w14:paraId="27BC8E64" w14:textId="77777777" w:rsidR="00AB1E76" w:rsidRDefault="0099710B">
      <w:pPr>
        <w:pStyle w:val="ListParagraph"/>
        <w:numPr>
          <w:ilvl w:val="0"/>
          <w:numId w:val="9"/>
        </w:numPr>
        <w:tabs>
          <w:tab w:val="left" w:pos="1418"/>
        </w:tabs>
        <w:spacing w:line="275" w:lineRule="exact"/>
        <w:ind w:left="1418" w:hanging="358"/>
        <w:jc w:val="both"/>
        <w:rPr>
          <w:sz w:val="24"/>
        </w:rPr>
      </w:pPr>
      <w:r>
        <w:rPr>
          <w:sz w:val="24"/>
        </w:rPr>
        <w:t>Cost</w:t>
      </w:r>
      <w:r>
        <w:rPr>
          <w:spacing w:val="-2"/>
          <w:sz w:val="24"/>
        </w:rPr>
        <w:t xml:space="preserve"> </w:t>
      </w:r>
      <w:r>
        <w:rPr>
          <w:sz w:val="24"/>
        </w:rPr>
        <w:t>information,</w:t>
      </w:r>
      <w:r>
        <w:rPr>
          <w:spacing w:val="-2"/>
          <w:sz w:val="24"/>
        </w:rPr>
        <w:t xml:space="preserve"> </w:t>
      </w:r>
      <w:r>
        <w:rPr>
          <w:sz w:val="24"/>
        </w:rPr>
        <w:t>including</w:t>
      </w:r>
      <w:r>
        <w:rPr>
          <w:spacing w:val="-1"/>
          <w:sz w:val="24"/>
        </w:rPr>
        <w:t xml:space="preserve"> </w:t>
      </w:r>
      <w:r>
        <w:rPr>
          <w:sz w:val="24"/>
        </w:rPr>
        <w:t>tuition</w:t>
      </w:r>
      <w:r>
        <w:rPr>
          <w:spacing w:val="-2"/>
          <w:sz w:val="24"/>
        </w:rPr>
        <w:t xml:space="preserve"> </w:t>
      </w:r>
      <w:r>
        <w:rPr>
          <w:sz w:val="24"/>
        </w:rPr>
        <w:t>and</w:t>
      </w:r>
      <w:r>
        <w:rPr>
          <w:spacing w:val="-1"/>
          <w:sz w:val="24"/>
        </w:rPr>
        <w:t xml:space="preserve"> </w:t>
      </w:r>
      <w:r>
        <w:rPr>
          <w:spacing w:val="-2"/>
          <w:sz w:val="24"/>
        </w:rPr>
        <w:t>fees.</w:t>
      </w:r>
    </w:p>
    <w:p w14:paraId="27BC8E65" w14:textId="77777777" w:rsidR="00AB1E76" w:rsidRDefault="0099710B">
      <w:pPr>
        <w:pStyle w:val="BodyText"/>
        <w:spacing w:before="43" w:line="276" w:lineRule="auto"/>
        <w:ind w:left="700" w:right="915"/>
      </w:pPr>
      <w:r>
        <w:t>In establishing the State requirements, the Governor must, in consultation with the GWDB, develop a procedure for determining the eligibility of training providers and programs. This procedure, which must be described in the State Plan, must be developed after:</w:t>
      </w:r>
    </w:p>
    <w:p w14:paraId="27BC8E66" w14:textId="77777777" w:rsidR="00AB1E76" w:rsidRDefault="0099710B">
      <w:pPr>
        <w:pStyle w:val="ListParagraph"/>
        <w:numPr>
          <w:ilvl w:val="0"/>
          <w:numId w:val="8"/>
        </w:numPr>
        <w:tabs>
          <w:tab w:val="left" w:pos="1420"/>
        </w:tabs>
        <w:spacing w:line="278" w:lineRule="auto"/>
        <w:ind w:right="920"/>
        <w:jc w:val="both"/>
        <w:rPr>
          <w:sz w:val="24"/>
        </w:rPr>
      </w:pPr>
      <w:r>
        <w:rPr>
          <w:sz w:val="24"/>
        </w:rPr>
        <w:t>Soliciting</w:t>
      </w:r>
      <w:r>
        <w:rPr>
          <w:spacing w:val="-15"/>
          <w:sz w:val="24"/>
        </w:rPr>
        <w:t xml:space="preserve"> </w:t>
      </w:r>
      <w:r>
        <w:rPr>
          <w:sz w:val="24"/>
        </w:rPr>
        <w:t>and</w:t>
      </w:r>
      <w:r>
        <w:rPr>
          <w:spacing w:val="-15"/>
          <w:sz w:val="24"/>
        </w:rPr>
        <w:t xml:space="preserve"> </w:t>
      </w:r>
      <w:r>
        <w:rPr>
          <w:sz w:val="24"/>
        </w:rPr>
        <w:t>taking</w:t>
      </w:r>
      <w:r>
        <w:rPr>
          <w:spacing w:val="-15"/>
          <w:sz w:val="24"/>
        </w:rPr>
        <w:t xml:space="preserve"> </w:t>
      </w:r>
      <w:r>
        <w:rPr>
          <w:sz w:val="24"/>
        </w:rPr>
        <w:t>into</w:t>
      </w:r>
      <w:r>
        <w:rPr>
          <w:spacing w:val="-15"/>
          <w:sz w:val="24"/>
        </w:rPr>
        <w:t xml:space="preserve"> </w:t>
      </w:r>
      <w:r>
        <w:rPr>
          <w:sz w:val="24"/>
        </w:rPr>
        <w:t>consideration</w:t>
      </w:r>
      <w:r>
        <w:rPr>
          <w:spacing w:val="-15"/>
          <w:sz w:val="24"/>
        </w:rPr>
        <w:t xml:space="preserve"> </w:t>
      </w:r>
      <w:r>
        <w:rPr>
          <w:sz w:val="24"/>
        </w:rPr>
        <w:t>recommendations</w:t>
      </w:r>
      <w:r>
        <w:rPr>
          <w:spacing w:val="-15"/>
          <w:sz w:val="24"/>
        </w:rPr>
        <w:t xml:space="preserve"> </w:t>
      </w:r>
      <w:r>
        <w:rPr>
          <w:sz w:val="24"/>
        </w:rPr>
        <w:t>from</w:t>
      </w:r>
      <w:r>
        <w:rPr>
          <w:spacing w:val="-15"/>
          <w:sz w:val="24"/>
        </w:rPr>
        <w:t xml:space="preserve"> </w:t>
      </w:r>
      <w:r>
        <w:rPr>
          <w:sz w:val="24"/>
        </w:rPr>
        <w:t>Local</w:t>
      </w:r>
      <w:r>
        <w:rPr>
          <w:spacing w:val="-15"/>
          <w:sz w:val="24"/>
        </w:rPr>
        <w:t xml:space="preserve"> </w:t>
      </w:r>
      <w:r>
        <w:rPr>
          <w:sz w:val="24"/>
        </w:rPr>
        <w:t>WDBs</w:t>
      </w:r>
      <w:r>
        <w:rPr>
          <w:spacing w:val="-15"/>
          <w:sz w:val="24"/>
        </w:rPr>
        <w:t xml:space="preserve"> </w:t>
      </w:r>
      <w:r>
        <w:rPr>
          <w:sz w:val="24"/>
        </w:rPr>
        <w:t>and</w:t>
      </w:r>
      <w:r>
        <w:rPr>
          <w:spacing w:val="-15"/>
          <w:sz w:val="24"/>
        </w:rPr>
        <w:t xml:space="preserve"> </w:t>
      </w:r>
      <w:r>
        <w:rPr>
          <w:sz w:val="24"/>
        </w:rPr>
        <w:t>providers of training services within the State;</w:t>
      </w:r>
    </w:p>
    <w:p w14:paraId="27BC8E67" w14:textId="77777777" w:rsidR="00AB1E76" w:rsidRDefault="0099710B">
      <w:pPr>
        <w:pStyle w:val="ListParagraph"/>
        <w:numPr>
          <w:ilvl w:val="0"/>
          <w:numId w:val="8"/>
        </w:numPr>
        <w:tabs>
          <w:tab w:val="left" w:pos="1420"/>
        </w:tabs>
        <w:spacing w:line="276" w:lineRule="auto"/>
        <w:ind w:right="917"/>
        <w:jc w:val="both"/>
        <w:rPr>
          <w:sz w:val="24"/>
        </w:rPr>
      </w:pPr>
      <w:r>
        <w:rPr>
          <w:sz w:val="24"/>
        </w:rPr>
        <w:t>Providing an opportunity for interested members of the public, including representatives of business and labor organizations, to submit comments on the procedure; and</w:t>
      </w:r>
    </w:p>
    <w:p w14:paraId="27BC8E68" w14:textId="77777777" w:rsidR="00AB1E76" w:rsidRDefault="0099710B">
      <w:pPr>
        <w:pStyle w:val="BodyText"/>
        <w:spacing w:line="278" w:lineRule="auto"/>
        <w:ind w:left="699" w:right="920"/>
      </w:pPr>
      <w:r>
        <w:t xml:space="preserve">Designating a specific </w:t>
      </w:r>
      <w:proofErr w:type="gramStart"/>
      <w:r>
        <w:t>time period</w:t>
      </w:r>
      <w:proofErr w:type="gramEnd"/>
      <w:r>
        <w:t xml:space="preserve"> for soliciting and considering the recommendations of Local WDBs and providers, and for providing an opportunity for public comment.</w:t>
      </w:r>
    </w:p>
    <w:p w14:paraId="2AF45F20" w14:textId="77777777" w:rsidR="00F816CA" w:rsidRDefault="00F816CA">
      <w:pPr>
        <w:pStyle w:val="Heading1"/>
        <w:spacing w:line="272" w:lineRule="exact"/>
      </w:pPr>
      <w:bookmarkStart w:id="3" w:name="Application_Process_for_Continued_Eligib"/>
      <w:bookmarkEnd w:id="3"/>
    </w:p>
    <w:p w14:paraId="27BC8E69" w14:textId="220167B5" w:rsidR="00AB1E76" w:rsidRDefault="0099710B">
      <w:pPr>
        <w:pStyle w:val="Heading1"/>
        <w:spacing w:line="272" w:lineRule="exact"/>
        <w:rPr>
          <w:u w:val="none"/>
        </w:rPr>
      </w:pPr>
      <w:r>
        <w:t>Application</w:t>
      </w:r>
      <w:r>
        <w:rPr>
          <w:spacing w:val="-9"/>
        </w:rPr>
        <w:t xml:space="preserve"> </w:t>
      </w:r>
      <w:r>
        <w:t>Process</w:t>
      </w:r>
      <w:r>
        <w:rPr>
          <w:spacing w:val="-5"/>
        </w:rPr>
        <w:t xml:space="preserve"> </w:t>
      </w:r>
      <w:r>
        <w:t>for</w:t>
      </w:r>
      <w:r>
        <w:rPr>
          <w:spacing w:val="-3"/>
        </w:rPr>
        <w:t xml:space="preserve"> </w:t>
      </w:r>
      <w:r>
        <w:t>Continued</w:t>
      </w:r>
      <w:r>
        <w:rPr>
          <w:spacing w:val="-4"/>
        </w:rPr>
        <w:t xml:space="preserve"> </w:t>
      </w:r>
      <w:r>
        <w:t>Eligibility</w:t>
      </w:r>
      <w:r>
        <w:rPr>
          <w:u w:val="none"/>
        </w:rPr>
        <w:t>:</w:t>
      </w:r>
      <w:r>
        <w:rPr>
          <w:spacing w:val="-3"/>
          <w:u w:val="none"/>
        </w:rPr>
        <w:t xml:space="preserve"> </w:t>
      </w:r>
      <w:r>
        <w:rPr>
          <w:u w:val="none"/>
        </w:rPr>
        <w:t>(20</w:t>
      </w:r>
      <w:r>
        <w:rPr>
          <w:spacing w:val="-2"/>
          <w:u w:val="none"/>
        </w:rPr>
        <w:t xml:space="preserve"> </w:t>
      </w:r>
      <w:r>
        <w:rPr>
          <w:u w:val="none"/>
        </w:rPr>
        <w:t>CFR</w:t>
      </w:r>
      <w:r>
        <w:rPr>
          <w:spacing w:val="-3"/>
          <w:u w:val="none"/>
        </w:rPr>
        <w:t xml:space="preserve"> </w:t>
      </w:r>
      <w:r>
        <w:rPr>
          <w:u w:val="none"/>
        </w:rPr>
        <w:t>§</w:t>
      </w:r>
      <w:r>
        <w:rPr>
          <w:spacing w:val="-2"/>
          <w:u w:val="none"/>
        </w:rPr>
        <w:t xml:space="preserve"> 680.460)</w:t>
      </w:r>
    </w:p>
    <w:p w14:paraId="27BC8E6A" w14:textId="77777777" w:rsidR="00AB1E76" w:rsidRDefault="0099710B">
      <w:pPr>
        <w:pStyle w:val="ListParagraph"/>
        <w:numPr>
          <w:ilvl w:val="0"/>
          <w:numId w:val="7"/>
        </w:numPr>
        <w:tabs>
          <w:tab w:val="left" w:pos="1060"/>
        </w:tabs>
        <w:spacing w:before="39" w:line="276" w:lineRule="auto"/>
        <w:ind w:right="914"/>
        <w:jc w:val="both"/>
        <w:rPr>
          <w:sz w:val="24"/>
        </w:rPr>
      </w:pPr>
      <w:r>
        <w:rPr>
          <w:sz w:val="24"/>
        </w:rPr>
        <w:t>The Governor</w:t>
      </w:r>
      <w:r>
        <w:rPr>
          <w:spacing w:val="-2"/>
          <w:sz w:val="24"/>
        </w:rPr>
        <w:t xml:space="preserve"> </w:t>
      </w:r>
      <w:r>
        <w:rPr>
          <w:sz w:val="24"/>
        </w:rPr>
        <w:t>must establish</w:t>
      </w:r>
      <w:r>
        <w:rPr>
          <w:spacing w:val="-1"/>
          <w:sz w:val="24"/>
        </w:rPr>
        <w:t xml:space="preserve"> </w:t>
      </w:r>
      <w:r>
        <w:rPr>
          <w:sz w:val="24"/>
        </w:rPr>
        <w:t>an application</w:t>
      </w:r>
      <w:r>
        <w:rPr>
          <w:spacing w:val="-1"/>
          <w:sz w:val="24"/>
        </w:rPr>
        <w:t xml:space="preserve"> </w:t>
      </w:r>
      <w:r>
        <w:rPr>
          <w:sz w:val="24"/>
        </w:rPr>
        <w:t>procedure for</w:t>
      </w:r>
      <w:r>
        <w:rPr>
          <w:spacing w:val="-2"/>
          <w:sz w:val="24"/>
        </w:rPr>
        <w:t xml:space="preserve"> </w:t>
      </w:r>
      <w:r>
        <w:rPr>
          <w:sz w:val="24"/>
        </w:rPr>
        <w:t>training</w:t>
      </w:r>
      <w:r>
        <w:rPr>
          <w:spacing w:val="-3"/>
          <w:sz w:val="24"/>
        </w:rPr>
        <w:t xml:space="preserve"> </w:t>
      </w:r>
      <w:r>
        <w:rPr>
          <w:sz w:val="24"/>
        </w:rPr>
        <w:t>providers to</w:t>
      </w:r>
      <w:r>
        <w:rPr>
          <w:spacing w:val="-1"/>
          <w:sz w:val="24"/>
        </w:rPr>
        <w:t xml:space="preserve"> </w:t>
      </w:r>
      <w:r>
        <w:rPr>
          <w:sz w:val="24"/>
        </w:rPr>
        <w:t>maintain</w:t>
      </w:r>
      <w:r>
        <w:rPr>
          <w:spacing w:val="-1"/>
          <w:sz w:val="24"/>
        </w:rPr>
        <w:t xml:space="preserve"> </w:t>
      </w:r>
      <w:r>
        <w:rPr>
          <w:sz w:val="24"/>
        </w:rPr>
        <w:t>their continued eligibility.</w:t>
      </w:r>
    </w:p>
    <w:p w14:paraId="27BC8E6B" w14:textId="77777777" w:rsidR="00AB1E76" w:rsidRDefault="0099710B">
      <w:pPr>
        <w:pStyle w:val="ListParagraph"/>
        <w:numPr>
          <w:ilvl w:val="1"/>
          <w:numId w:val="7"/>
        </w:numPr>
        <w:tabs>
          <w:tab w:val="left" w:pos="1538"/>
          <w:tab w:val="left" w:pos="1540"/>
        </w:tabs>
        <w:spacing w:before="1" w:line="276" w:lineRule="auto"/>
        <w:ind w:right="917"/>
        <w:jc w:val="both"/>
        <w:rPr>
          <w:sz w:val="24"/>
        </w:rPr>
      </w:pPr>
      <w:r>
        <w:rPr>
          <w:sz w:val="24"/>
        </w:rPr>
        <w:t>Training</w:t>
      </w:r>
      <w:r>
        <w:rPr>
          <w:spacing w:val="-7"/>
          <w:sz w:val="24"/>
        </w:rPr>
        <w:t xml:space="preserve"> </w:t>
      </w:r>
      <w:r>
        <w:rPr>
          <w:sz w:val="24"/>
        </w:rPr>
        <w:t>providers</w:t>
      </w:r>
      <w:r>
        <w:rPr>
          <w:spacing w:val="-5"/>
          <w:sz w:val="24"/>
        </w:rPr>
        <w:t xml:space="preserve"> </w:t>
      </w:r>
      <w:r>
        <w:rPr>
          <w:sz w:val="24"/>
        </w:rPr>
        <w:t>and</w:t>
      </w:r>
      <w:r>
        <w:rPr>
          <w:spacing w:val="-7"/>
          <w:sz w:val="24"/>
        </w:rPr>
        <w:t xml:space="preserve"> </w:t>
      </w:r>
      <w:r>
        <w:rPr>
          <w:sz w:val="24"/>
        </w:rPr>
        <w:t>programs</w:t>
      </w:r>
      <w:r>
        <w:rPr>
          <w:spacing w:val="-7"/>
          <w:sz w:val="24"/>
        </w:rPr>
        <w:t xml:space="preserve"> </w:t>
      </w:r>
      <w:r>
        <w:rPr>
          <w:sz w:val="24"/>
        </w:rPr>
        <w:t>that</w:t>
      </w:r>
      <w:r>
        <w:rPr>
          <w:spacing w:val="-7"/>
          <w:sz w:val="24"/>
        </w:rPr>
        <w:t xml:space="preserve"> </w:t>
      </w:r>
      <w:r>
        <w:rPr>
          <w:sz w:val="24"/>
        </w:rPr>
        <w:t>were</w:t>
      </w:r>
      <w:r>
        <w:rPr>
          <w:spacing w:val="-8"/>
          <w:sz w:val="24"/>
        </w:rPr>
        <w:t xml:space="preserve"> </w:t>
      </w:r>
      <w:r>
        <w:rPr>
          <w:sz w:val="24"/>
        </w:rPr>
        <w:t>previously</w:t>
      </w:r>
      <w:r>
        <w:rPr>
          <w:spacing w:val="-7"/>
          <w:sz w:val="24"/>
        </w:rPr>
        <w:t xml:space="preserve"> </w:t>
      </w:r>
      <w:r>
        <w:rPr>
          <w:sz w:val="24"/>
        </w:rPr>
        <w:t>eligible</w:t>
      </w:r>
      <w:r>
        <w:rPr>
          <w:spacing w:val="-8"/>
          <w:sz w:val="24"/>
        </w:rPr>
        <w:t xml:space="preserve"> </w:t>
      </w:r>
      <w:r>
        <w:rPr>
          <w:sz w:val="24"/>
        </w:rPr>
        <w:t>under</w:t>
      </w:r>
      <w:r>
        <w:rPr>
          <w:spacing w:val="-8"/>
          <w:sz w:val="24"/>
        </w:rPr>
        <w:t xml:space="preserve"> </w:t>
      </w:r>
      <w:r>
        <w:rPr>
          <w:sz w:val="24"/>
        </w:rPr>
        <w:t>WIA</w:t>
      </w:r>
      <w:r>
        <w:rPr>
          <w:spacing w:val="-8"/>
          <w:sz w:val="24"/>
        </w:rPr>
        <w:t xml:space="preserve"> </w:t>
      </w:r>
      <w:r>
        <w:rPr>
          <w:sz w:val="24"/>
        </w:rPr>
        <w:t>will</w:t>
      </w:r>
      <w:r>
        <w:rPr>
          <w:spacing w:val="-7"/>
          <w:sz w:val="24"/>
        </w:rPr>
        <w:t xml:space="preserve"> </w:t>
      </w:r>
      <w:r>
        <w:rPr>
          <w:sz w:val="24"/>
        </w:rPr>
        <w:t>be</w:t>
      </w:r>
      <w:r>
        <w:rPr>
          <w:spacing w:val="-8"/>
          <w:sz w:val="24"/>
        </w:rPr>
        <w:t xml:space="preserve"> </w:t>
      </w:r>
      <w:r>
        <w:rPr>
          <w:sz w:val="24"/>
        </w:rPr>
        <w:t>subject to the application procedure for continued eligibility after the close of the Governor's transition period for implementation.</w:t>
      </w:r>
    </w:p>
    <w:p w14:paraId="27BC8E6C" w14:textId="77777777" w:rsidR="00AB1E76" w:rsidRDefault="0099710B">
      <w:pPr>
        <w:pStyle w:val="ListParagraph"/>
        <w:numPr>
          <w:ilvl w:val="1"/>
          <w:numId w:val="7"/>
        </w:numPr>
        <w:tabs>
          <w:tab w:val="left" w:pos="1538"/>
          <w:tab w:val="left" w:pos="1540"/>
        </w:tabs>
        <w:spacing w:line="276" w:lineRule="auto"/>
        <w:ind w:right="916"/>
        <w:jc w:val="both"/>
        <w:rPr>
          <w:sz w:val="24"/>
        </w:rPr>
      </w:pPr>
      <w:r>
        <w:rPr>
          <w:sz w:val="24"/>
        </w:rPr>
        <w:t>Training providers and programs that were not previously eligible under WIA and have been</w:t>
      </w:r>
      <w:r>
        <w:rPr>
          <w:spacing w:val="-6"/>
          <w:sz w:val="24"/>
        </w:rPr>
        <w:t xml:space="preserve"> </w:t>
      </w:r>
      <w:r>
        <w:rPr>
          <w:sz w:val="24"/>
        </w:rPr>
        <w:t>determined</w:t>
      </w:r>
      <w:r>
        <w:rPr>
          <w:spacing w:val="-6"/>
          <w:sz w:val="24"/>
        </w:rPr>
        <w:t xml:space="preserve"> </w:t>
      </w:r>
      <w:r>
        <w:rPr>
          <w:sz w:val="24"/>
        </w:rPr>
        <w:t>to</w:t>
      </w:r>
      <w:r>
        <w:rPr>
          <w:spacing w:val="-6"/>
          <w:sz w:val="24"/>
        </w:rPr>
        <w:t xml:space="preserve"> </w:t>
      </w:r>
      <w:r>
        <w:rPr>
          <w:sz w:val="24"/>
        </w:rPr>
        <w:t>be</w:t>
      </w:r>
      <w:r>
        <w:rPr>
          <w:spacing w:val="-7"/>
          <w:sz w:val="24"/>
        </w:rPr>
        <w:t xml:space="preserve"> </w:t>
      </w:r>
      <w:r>
        <w:rPr>
          <w:sz w:val="24"/>
        </w:rPr>
        <w:t>initially</w:t>
      </w:r>
      <w:r>
        <w:rPr>
          <w:spacing w:val="-6"/>
          <w:sz w:val="24"/>
        </w:rPr>
        <w:t xml:space="preserve"> </w:t>
      </w:r>
      <w:r>
        <w:rPr>
          <w:sz w:val="24"/>
        </w:rPr>
        <w:t>eligible</w:t>
      </w:r>
      <w:r>
        <w:rPr>
          <w:spacing w:val="-7"/>
          <w:sz w:val="24"/>
        </w:rPr>
        <w:t xml:space="preserve"> </w:t>
      </w:r>
      <w:r>
        <w:rPr>
          <w:sz w:val="24"/>
        </w:rPr>
        <w:t>under</w:t>
      </w:r>
      <w:r>
        <w:rPr>
          <w:spacing w:val="-7"/>
          <w:sz w:val="24"/>
        </w:rPr>
        <w:t xml:space="preserve"> </w:t>
      </w:r>
      <w:r>
        <w:rPr>
          <w:sz w:val="24"/>
        </w:rPr>
        <w:t>WIOA,</w:t>
      </w:r>
      <w:r>
        <w:rPr>
          <w:spacing w:val="-6"/>
          <w:sz w:val="24"/>
        </w:rPr>
        <w:t xml:space="preserve"> </w:t>
      </w:r>
      <w:r>
        <w:rPr>
          <w:sz w:val="24"/>
        </w:rPr>
        <w:t>under</w:t>
      </w:r>
      <w:r>
        <w:rPr>
          <w:spacing w:val="-7"/>
          <w:sz w:val="24"/>
        </w:rPr>
        <w:t xml:space="preserve"> </w:t>
      </w:r>
      <w:r>
        <w:rPr>
          <w:sz w:val="24"/>
        </w:rPr>
        <w:t>the</w:t>
      </w:r>
      <w:r>
        <w:rPr>
          <w:spacing w:val="-7"/>
          <w:sz w:val="24"/>
        </w:rPr>
        <w:t xml:space="preserve"> </w:t>
      </w:r>
      <w:r>
        <w:rPr>
          <w:sz w:val="24"/>
        </w:rPr>
        <w:t>procedures</w:t>
      </w:r>
      <w:r>
        <w:rPr>
          <w:spacing w:val="-3"/>
          <w:sz w:val="24"/>
        </w:rPr>
        <w:t xml:space="preserve"> </w:t>
      </w:r>
      <w:r>
        <w:rPr>
          <w:sz w:val="24"/>
        </w:rPr>
        <w:t>described</w:t>
      </w:r>
      <w:r>
        <w:rPr>
          <w:spacing w:val="-6"/>
          <w:sz w:val="24"/>
        </w:rPr>
        <w:t xml:space="preserve"> </w:t>
      </w:r>
      <w:r>
        <w:rPr>
          <w:sz w:val="24"/>
        </w:rPr>
        <w:t>at</w:t>
      </w:r>
      <w:r>
        <w:rPr>
          <w:spacing w:val="-5"/>
          <w:sz w:val="24"/>
        </w:rPr>
        <w:t xml:space="preserve"> </w:t>
      </w:r>
      <w:r>
        <w:rPr>
          <w:sz w:val="24"/>
        </w:rPr>
        <w:t>§ 680.450, will be subject to the application procedure for continued eligibility after their initial eligibility expires.</w:t>
      </w:r>
    </w:p>
    <w:p w14:paraId="27BC8E6D" w14:textId="77777777" w:rsidR="00AB1E76" w:rsidRDefault="0099710B">
      <w:pPr>
        <w:pStyle w:val="ListParagraph"/>
        <w:numPr>
          <w:ilvl w:val="0"/>
          <w:numId w:val="7"/>
        </w:numPr>
        <w:tabs>
          <w:tab w:val="left" w:pos="1058"/>
        </w:tabs>
        <w:ind w:left="1058" w:hanging="337"/>
        <w:jc w:val="both"/>
        <w:rPr>
          <w:sz w:val="24"/>
        </w:rPr>
      </w:pPr>
      <w:r>
        <w:rPr>
          <w:sz w:val="24"/>
        </w:rPr>
        <w:t>The</w:t>
      </w:r>
      <w:r>
        <w:rPr>
          <w:spacing w:val="-6"/>
          <w:sz w:val="24"/>
        </w:rPr>
        <w:t xml:space="preserve"> </w:t>
      </w:r>
      <w:r>
        <w:rPr>
          <w:sz w:val="24"/>
        </w:rPr>
        <w:t>Governor</w:t>
      </w:r>
      <w:r>
        <w:rPr>
          <w:spacing w:val="-3"/>
          <w:sz w:val="24"/>
        </w:rPr>
        <w:t xml:space="preserve"> </w:t>
      </w:r>
      <w:r>
        <w:rPr>
          <w:sz w:val="24"/>
        </w:rPr>
        <w:t>must</w:t>
      </w:r>
      <w:r>
        <w:rPr>
          <w:spacing w:val="-2"/>
          <w:sz w:val="24"/>
        </w:rPr>
        <w:t xml:space="preserve"> </w:t>
      </w:r>
      <w:r>
        <w:rPr>
          <w:sz w:val="24"/>
        </w:rPr>
        <w:t>develop</w:t>
      </w:r>
      <w:r>
        <w:rPr>
          <w:spacing w:val="-2"/>
          <w:sz w:val="24"/>
        </w:rPr>
        <w:t xml:space="preserve"> </w:t>
      </w:r>
      <w:r>
        <w:rPr>
          <w:sz w:val="24"/>
        </w:rPr>
        <w:t>this</w:t>
      </w:r>
      <w:r>
        <w:rPr>
          <w:spacing w:val="-2"/>
          <w:sz w:val="24"/>
        </w:rPr>
        <w:t xml:space="preserve"> </w:t>
      </w:r>
      <w:r>
        <w:rPr>
          <w:sz w:val="24"/>
        </w:rPr>
        <w:t>procedure</w:t>
      </w:r>
      <w:r>
        <w:rPr>
          <w:spacing w:val="-5"/>
          <w:sz w:val="24"/>
        </w:rPr>
        <w:t xml:space="preserve"> </w:t>
      </w:r>
      <w:r>
        <w:rPr>
          <w:spacing w:val="-2"/>
          <w:sz w:val="24"/>
        </w:rPr>
        <w:t>after:</w:t>
      </w:r>
    </w:p>
    <w:p w14:paraId="27BC8E6E" w14:textId="77777777" w:rsidR="00AB1E76" w:rsidRDefault="0099710B">
      <w:pPr>
        <w:pStyle w:val="ListParagraph"/>
        <w:numPr>
          <w:ilvl w:val="1"/>
          <w:numId w:val="7"/>
        </w:numPr>
        <w:tabs>
          <w:tab w:val="left" w:pos="1538"/>
          <w:tab w:val="left" w:pos="1540"/>
        </w:tabs>
        <w:spacing w:before="41" w:line="276" w:lineRule="auto"/>
        <w:ind w:right="919"/>
        <w:rPr>
          <w:sz w:val="24"/>
        </w:rPr>
      </w:pPr>
      <w:r>
        <w:rPr>
          <w:sz w:val="24"/>
        </w:rPr>
        <w:t>Soliciting and taking</w:t>
      </w:r>
      <w:r>
        <w:rPr>
          <w:spacing w:val="-2"/>
          <w:sz w:val="24"/>
        </w:rPr>
        <w:t xml:space="preserve"> </w:t>
      </w:r>
      <w:r>
        <w:rPr>
          <w:sz w:val="24"/>
        </w:rPr>
        <w:t>into</w:t>
      </w:r>
      <w:r>
        <w:rPr>
          <w:spacing w:val="-2"/>
          <w:sz w:val="24"/>
        </w:rPr>
        <w:t xml:space="preserve"> </w:t>
      </w:r>
      <w:r>
        <w:rPr>
          <w:sz w:val="24"/>
        </w:rPr>
        <w:t>consideration recommendations from LWDB and providers of training services within the State;</w:t>
      </w:r>
    </w:p>
    <w:p w14:paraId="27BC8E6F" w14:textId="77777777" w:rsidR="00AB1E76" w:rsidRDefault="0099710B">
      <w:pPr>
        <w:pStyle w:val="ListParagraph"/>
        <w:numPr>
          <w:ilvl w:val="1"/>
          <w:numId w:val="7"/>
        </w:numPr>
        <w:tabs>
          <w:tab w:val="left" w:pos="1538"/>
          <w:tab w:val="left" w:pos="1540"/>
        </w:tabs>
        <w:spacing w:line="276" w:lineRule="auto"/>
        <w:ind w:right="919"/>
        <w:rPr>
          <w:sz w:val="24"/>
        </w:rPr>
      </w:pPr>
      <w:r>
        <w:rPr>
          <w:sz w:val="24"/>
        </w:rPr>
        <w:t>Providing</w:t>
      </w:r>
      <w:r>
        <w:rPr>
          <w:spacing w:val="-2"/>
          <w:sz w:val="24"/>
        </w:rPr>
        <w:t xml:space="preserve"> </w:t>
      </w:r>
      <w:r>
        <w:rPr>
          <w:sz w:val="24"/>
        </w:rPr>
        <w:t>an</w:t>
      </w:r>
      <w:r>
        <w:rPr>
          <w:spacing w:val="-2"/>
          <w:sz w:val="24"/>
        </w:rPr>
        <w:t xml:space="preserve"> </w:t>
      </w:r>
      <w:r>
        <w:rPr>
          <w:sz w:val="24"/>
        </w:rPr>
        <w:t>opportunity for interested members of</w:t>
      </w:r>
      <w:r>
        <w:rPr>
          <w:spacing w:val="-3"/>
          <w:sz w:val="24"/>
        </w:rPr>
        <w:t xml:space="preserve"> </w:t>
      </w:r>
      <w:r>
        <w:rPr>
          <w:sz w:val="24"/>
        </w:rPr>
        <w:t>the</w:t>
      </w:r>
      <w:r>
        <w:rPr>
          <w:spacing w:val="-3"/>
          <w:sz w:val="24"/>
        </w:rPr>
        <w:t xml:space="preserve"> </w:t>
      </w:r>
      <w:r>
        <w:rPr>
          <w:sz w:val="24"/>
        </w:rPr>
        <w:t>public, including</w:t>
      </w:r>
      <w:r>
        <w:rPr>
          <w:spacing w:val="-2"/>
          <w:sz w:val="24"/>
        </w:rPr>
        <w:t xml:space="preserve"> </w:t>
      </w:r>
      <w:r>
        <w:rPr>
          <w:sz w:val="24"/>
        </w:rPr>
        <w:t xml:space="preserve">representatives </w:t>
      </w:r>
      <w:r>
        <w:rPr>
          <w:sz w:val="24"/>
        </w:rPr>
        <w:lastRenderedPageBreak/>
        <w:t>of business and labor organizations, to submit comments on such procedure; and</w:t>
      </w:r>
    </w:p>
    <w:p w14:paraId="27BC8E70" w14:textId="77777777" w:rsidR="00AB1E76" w:rsidRDefault="0099710B">
      <w:pPr>
        <w:pStyle w:val="ListParagraph"/>
        <w:numPr>
          <w:ilvl w:val="1"/>
          <w:numId w:val="7"/>
        </w:numPr>
        <w:tabs>
          <w:tab w:val="left" w:pos="1537"/>
          <w:tab w:val="left" w:pos="1539"/>
        </w:tabs>
        <w:spacing w:before="1" w:line="276" w:lineRule="auto"/>
        <w:ind w:left="1539" w:right="917"/>
        <w:rPr>
          <w:sz w:val="24"/>
        </w:rPr>
      </w:pPr>
      <w:r>
        <w:rPr>
          <w:sz w:val="24"/>
        </w:rPr>
        <w:t>Designating</w:t>
      </w:r>
      <w:r>
        <w:rPr>
          <w:spacing w:val="-6"/>
          <w:sz w:val="24"/>
        </w:rPr>
        <w:t xml:space="preserve"> </w:t>
      </w:r>
      <w:r>
        <w:rPr>
          <w:sz w:val="24"/>
        </w:rPr>
        <w:t>a</w:t>
      </w:r>
      <w:r>
        <w:rPr>
          <w:spacing w:val="-7"/>
          <w:sz w:val="24"/>
        </w:rPr>
        <w:t xml:space="preserve"> </w:t>
      </w:r>
      <w:r>
        <w:rPr>
          <w:sz w:val="24"/>
        </w:rPr>
        <w:t>specific</w:t>
      </w:r>
      <w:r>
        <w:rPr>
          <w:spacing w:val="-7"/>
          <w:sz w:val="24"/>
        </w:rPr>
        <w:t xml:space="preserve"> </w:t>
      </w:r>
      <w:proofErr w:type="gramStart"/>
      <w:r>
        <w:rPr>
          <w:sz w:val="24"/>
        </w:rPr>
        <w:t>time</w:t>
      </w:r>
      <w:r>
        <w:rPr>
          <w:spacing w:val="-7"/>
          <w:sz w:val="24"/>
        </w:rPr>
        <w:t xml:space="preserve"> </w:t>
      </w:r>
      <w:r>
        <w:rPr>
          <w:sz w:val="24"/>
        </w:rPr>
        <w:t>period</w:t>
      </w:r>
      <w:proofErr w:type="gramEnd"/>
      <w:r>
        <w:rPr>
          <w:spacing w:val="-6"/>
          <w:sz w:val="24"/>
        </w:rPr>
        <w:t xml:space="preserve"> </w:t>
      </w:r>
      <w:r>
        <w:rPr>
          <w:sz w:val="24"/>
        </w:rPr>
        <w:t>for</w:t>
      </w:r>
      <w:r>
        <w:rPr>
          <w:spacing w:val="-7"/>
          <w:sz w:val="24"/>
        </w:rPr>
        <w:t xml:space="preserve"> </w:t>
      </w:r>
      <w:r>
        <w:rPr>
          <w:sz w:val="24"/>
        </w:rPr>
        <w:t>soliciting</w:t>
      </w:r>
      <w:r>
        <w:rPr>
          <w:spacing w:val="-6"/>
          <w:sz w:val="24"/>
        </w:rPr>
        <w:t xml:space="preserve"> </w:t>
      </w:r>
      <w:r>
        <w:rPr>
          <w:sz w:val="24"/>
        </w:rPr>
        <w:t>and</w:t>
      </w:r>
      <w:r>
        <w:rPr>
          <w:spacing w:val="-6"/>
          <w:sz w:val="24"/>
        </w:rPr>
        <w:t xml:space="preserve"> </w:t>
      </w:r>
      <w:r>
        <w:rPr>
          <w:sz w:val="24"/>
        </w:rPr>
        <w:t>considering</w:t>
      </w:r>
      <w:r>
        <w:rPr>
          <w:spacing w:val="-6"/>
          <w:sz w:val="24"/>
        </w:rPr>
        <w:t xml:space="preserve"> </w:t>
      </w:r>
      <w:r>
        <w:rPr>
          <w:sz w:val="24"/>
        </w:rPr>
        <w:t>the</w:t>
      </w:r>
      <w:r>
        <w:rPr>
          <w:spacing w:val="-7"/>
          <w:sz w:val="24"/>
        </w:rPr>
        <w:t xml:space="preserve"> </w:t>
      </w:r>
      <w:r>
        <w:rPr>
          <w:sz w:val="24"/>
        </w:rPr>
        <w:t>recommendations</w:t>
      </w:r>
      <w:r>
        <w:rPr>
          <w:spacing w:val="-6"/>
          <w:sz w:val="24"/>
        </w:rPr>
        <w:t xml:space="preserve"> </w:t>
      </w:r>
      <w:r>
        <w:rPr>
          <w:sz w:val="24"/>
        </w:rPr>
        <w:t>of LWDB and providers, and for providing an opportunity for public comment.</w:t>
      </w:r>
    </w:p>
    <w:p w14:paraId="27BC8E71" w14:textId="77777777" w:rsidR="00AB1E76" w:rsidRDefault="0099710B">
      <w:pPr>
        <w:pStyle w:val="ListParagraph"/>
        <w:numPr>
          <w:ilvl w:val="0"/>
          <w:numId w:val="7"/>
        </w:numPr>
        <w:tabs>
          <w:tab w:val="left" w:pos="1060"/>
        </w:tabs>
        <w:spacing w:line="276" w:lineRule="auto"/>
        <w:ind w:right="916"/>
        <w:jc w:val="both"/>
        <w:rPr>
          <w:sz w:val="24"/>
        </w:rPr>
      </w:pPr>
      <w:r>
        <w:rPr>
          <w:sz w:val="24"/>
        </w:rPr>
        <w:t>Apprenticeship programs registered under the National Apprenticeship Act (NAA) must be included</w:t>
      </w:r>
      <w:r>
        <w:rPr>
          <w:spacing w:val="-1"/>
          <w:sz w:val="24"/>
        </w:rPr>
        <w:t xml:space="preserve"> </w:t>
      </w:r>
      <w:r>
        <w:rPr>
          <w:sz w:val="24"/>
        </w:rPr>
        <w:t>and</w:t>
      </w:r>
      <w:r>
        <w:rPr>
          <w:spacing w:val="-1"/>
          <w:sz w:val="24"/>
        </w:rPr>
        <w:t xml:space="preserve"> </w:t>
      </w:r>
      <w:r>
        <w:rPr>
          <w:sz w:val="24"/>
        </w:rPr>
        <w:t>maintained</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list</w:t>
      </w:r>
      <w:r>
        <w:rPr>
          <w:spacing w:val="-1"/>
          <w:sz w:val="24"/>
        </w:rPr>
        <w:t xml:space="preserve"> </w:t>
      </w:r>
      <w:r>
        <w:rPr>
          <w:sz w:val="24"/>
        </w:rPr>
        <w:t>of</w:t>
      </w:r>
      <w:r>
        <w:rPr>
          <w:spacing w:val="-2"/>
          <w:sz w:val="24"/>
        </w:rPr>
        <w:t xml:space="preserve"> </w:t>
      </w:r>
      <w:r>
        <w:rPr>
          <w:sz w:val="24"/>
        </w:rPr>
        <w:t>eligible</w:t>
      </w:r>
      <w:r>
        <w:rPr>
          <w:spacing w:val="-2"/>
          <w:sz w:val="24"/>
        </w:rPr>
        <w:t xml:space="preserve"> </w:t>
      </w:r>
      <w:r>
        <w:rPr>
          <w:sz w:val="24"/>
        </w:rPr>
        <w:t>providers</w:t>
      </w:r>
      <w:r>
        <w:rPr>
          <w:spacing w:val="-1"/>
          <w:sz w:val="24"/>
        </w:rPr>
        <w:t xml:space="preserve"> </w:t>
      </w:r>
      <w:r>
        <w:rPr>
          <w:sz w:val="24"/>
        </w:rPr>
        <w:t>of</w:t>
      </w:r>
      <w:r>
        <w:rPr>
          <w:spacing w:val="-2"/>
          <w:sz w:val="24"/>
        </w:rPr>
        <w:t xml:space="preserve"> </w:t>
      </w:r>
      <w:r>
        <w:rPr>
          <w:sz w:val="24"/>
        </w:rPr>
        <w:t>training</w:t>
      </w:r>
      <w:r>
        <w:rPr>
          <w:spacing w:val="-1"/>
          <w:sz w:val="24"/>
        </w:rPr>
        <w:t xml:space="preserve"> </w:t>
      </w:r>
      <w:r>
        <w:rPr>
          <w:sz w:val="24"/>
        </w:rPr>
        <w:t>services</w:t>
      </w:r>
      <w:r>
        <w:rPr>
          <w:spacing w:val="-1"/>
          <w:sz w:val="24"/>
        </w:rPr>
        <w:t xml:space="preserve"> </w:t>
      </w:r>
      <w:r>
        <w:rPr>
          <w:sz w:val="24"/>
        </w:rPr>
        <w:t>for</w:t>
      </w:r>
      <w:r>
        <w:rPr>
          <w:spacing w:val="-2"/>
          <w:sz w:val="24"/>
        </w:rPr>
        <w:t xml:space="preserve"> </w:t>
      </w:r>
      <w:r>
        <w:rPr>
          <w:sz w:val="24"/>
        </w:rPr>
        <w:t>as</w:t>
      </w:r>
      <w:r>
        <w:rPr>
          <w:spacing w:val="-1"/>
          <w:sz w:val="24"/>
        </w:rPr>
        <w:t xml:space="preserve"> </w:t>
      </w:r>
      <w:r>
        <w:rPr>
          <w:sz w:val="24"/>
        </w:rPr>
        <w:t>long</w:t>
      </w:r>
      <w:r>
        <w:rPr>
          <w:spacing w:val="-1"/>
          <w:sz w:val="24"/>
        </w:rPr>
        <w:t xml:space="preserve"> </w:t>
      </w:r>
      <w:r>
        <w:rPr>
          <w:sz w:val="24"/>
        </w:rPr>
        <w:t>as</w:t>
      </w:r>
      <w:r>
        <w:rPr>
          <w:spacing w:val="-1"/>
          <w:sz w:val="24"/>
        </w:rPr>
        <w:t xml:space="preserve"> </w:t>
      </w:r>
      <w:r>
        <w:rPr>
          <w:sz w:val="24"/>
        </w:rPr>
        <w:t>the corresponding program remains registered. The Governor’s procedure must include a mechanism for Registered Apprenticeship programs to indicate interest in being included on the list, as described in 20 CFR § 680.470.</w:t>
      </w:r>
    </w:p>
    <w:p w14:paraId="27BC8E72" w14:textId="77777777" w:rsidR="00AB1E76" w:rsidRDefault="0099710B">
      <w:pPr>
        <w:pStyle w:val="ListParagraph"/>
        <w:numPr>
          <w:ilvl w:val="0"/>
          <w:numId w:val="7"/>
        </w:numPr>
        <w:tabs>
          <w:tab w:val="left" w:pos="1059"/>
        </w:tabs>
        <w:spacing w:line="276" w:lineRule="auto"/>
        <w:ind w:left="1059" w:right="919"/>
        <w:jc w:val="both"/>
        <w:rPr>
          <w:sz w:val="24"/>
        </w:rPr>
      </w:pPr>
      <w:r>
        <w:rPr>
          <w:sz w:val="24"/>
        </w:rPr>
        <w:t>The application procedure must describe the roles of the State and local areas in receiving</w:t>
      </w:r>
      <w:r>
        <w:rPr>
          <w:spacing w:val="40"/>
          <w:sz w:val="24"/>
        </w:rPr>
        <w:t xml:space="preserve"> </w:t>
      </w:r>
      <w:r>
        <w:rPr>
          <w:sz w:val="24"/>
        </w:rPr>
        <w:t>and reviewing provider applications and in making eligibility determinations.</w:t>
      </w:r>
    </w:p>
    <w:p w14:paraId="27BC8E73" w14:textId="77777777" w:rsidR="00AB1E76" w:rsidRDefault="0099710B">
      <w:pPr>
        <w:pStyle w:val="ListParagraph"/>
        <w:numPr>
          <w:ilvl w:val="0"/>
          <w:numId w:val="7"/>
        </w:numPr>
        <w:tabs>
          <w:tab w:val="left" w:pos="1059"/>
        </w:tabs>
        <w:ind w:left="1059" w:hanging="328"/>
        <w:jc w:val="both"/>
        <w:rPr>
          <w:sz w:val="24"/>
        </w:rPr>
      </w:pPr>
      <w:r>
        <w:rPr>
          <w:sz w:val="24"/>
        </w:rPr>
        <w:t>The</w:t>
      </w:r>
      <w:r>
        <w:rPr>
          <w:spacing w:val="-5"/>
          <w:sz w:val="24"/>
        </w:rPr>
        <w:t xml:space="preserve"> </w:t>
      </w:r>
      <w:r>
        <w:rPr>
          <w:sz w:val="24"/>
        </w:rPr>
        <w:t>application</w:t>
      </w:r>
      <w:r>
        <w:rPr>
          <w:spacing w:val="-1"/>
          <w:sz w:val="24"/>
        </w:rPr>
        <w:t xml:space="preserve"> </w:t>
      </w:r>
      <w:r>
        <w:rPr>
          <w:sz w:val="24"/>
        </w:rPr>
        <w:t>procedure</w:t>
      </w:r>
      <w:r>
        <w:rPr>
          <w:spacing w:val="-3"/>
          <w:sz w:val="24"/>
        </w:rPr>
        <w:t xml:space="preserve"> </w:t>
      </w:r>
      <w:r>
        <w:rPr>
          <w:sz w:val="24"/>
        </w:rPr>
        <w:t>must</w:t>
      </w:r>
      <w:r>
        <w:rPr>
          <w:spacing w:val="-1"/>
          <w:sz w:val="24"/>
        </w:rPr>
        <w:t xml:space="preserve"> </w:t>
      </w:r>
      <w:r>
        <w:rPr>
          <w:sz w:val="24"/>
        </w:rPr>
        <w:t>be</w:t>
      </w:r>
      <w:r>
        <w:rPr>
          <w:spacing w:val="-3"/>
          <w:sz w:val="24"/>
        </w:rPr>
        <w:t xml:space="preserve"> </w:t>
      </w:r>
      <w:r>
        <w:rPr>
          <w:sz w:val="24"/>
        </w:rPr>
        <w:t>described</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State</w:t>
      </w:r>
      <w:r>
        <w:rPr>
          <w:spacing w:val="-5"/>
          <w:sz w:val="24"/>
        </w:rPr>
        <w:t xml:space="preserve"> </w:t>
      </w:r>
      <w:r>
        <w:rPr>
          <w:spacing w:val="-2"/>
          <w:sz w:val="24"/>
        </w:rPr>
        <w:t>Plan.</w:t>
      </w:r>
    </w:p>
    <w:p w14:paraId="27BC8E74" w14:textId="77777777" w:rsidR="00AB1E76" w:rsidRDefault="0099710B">
      <w:pPr>
        <w:pStyle w:val="ListParagraph"/>
        <w:numPr>
          <w:ilvl w:val="0"/>
          <w:numId w:val="7"/>
        </w:numPr>
        <w:tabs>
          <w:tab w:val="left" w:pos="1058"/>
        </w:tabs>
        <w:spacing w:before="40"/>
        <w:ind w:left="1058" w:hanging="327"/>
        <w:jc w:val="both"/>
        <w:rPr>
          <w:sz w:val="24"/>
        </w:rPr>
      </w:pPr>
      <w:r>
        <w:rPr>
          <w:sz w:val="24"/>
        </w:rPr>
        <w:t>In</w:t>
      </w:r>
      <w:r>
        <w:rPr>
          <w:spacing w:val="-2"/>
          <w:sz w:val="24"/>
        </w:rPr>
        <w:t xml:space="preserve"> </w:t>
      </w:r>
      <w:r>
        <w:rPr>
          <w:sz w:val="24"/>
        </w:rPr>
        <w:t>establishing</w:t>
      </w:r>
      <w:r>
        <w:rPr>
          <w:spacing w:val="-6"/>
          <w:sz w:val="24"/>
        </w:rPr>
        <w:t xml:space="preserve"> </w:t>
      </w:r>
      <w:r>
        <w:rPr>
          <w:sz w:val="24"/>
        </w:rPr>
        <w:t>eligibility</w:t>
      </w:r>
      <w:r>
        <w:rPr>
          <w:spacing w:val="-11"/>
          <w:sz w:val="24"/>
        </w:rPr>
        <w:t xml:space="preserve"> </w:t>
      </w:r>
      <w:r>
        <w:rPr>
          <w:sz w:val="24"/>
        </w:rPr>
        <w:t>criteria,</w:t>
      </w:r>
      <w:r>
        <w:rPr>
          <w:spacing w:val="-2"/>
          <w:sz w:val="24"/>
        </w:rPr>
        <w:t xml:space="preserve"> </w:t>
      </w:r>
      <w:r>
        <w:rPr>
          <w:sz w:val="24"/>
        </w:rPr>
        <w:t>the</w:t>
      </w:r>
      <w:r>
        <w:rPr>
          <w:spacing w:val="-5"/>
          <w:sz w:val="24"/>
        </w:rPr>
        <w:t xml:space="preserve"> </w:t>
      </w:r>
      <w:r>
        <w:rPr>
          <w:sz w:val="24"/>
        </w:rPr>
        <w:t>Governor</w:t>
      </w:r>
      <w:r>
        <w:rPr>
          <w:spacing w:val="-2"/>
          <w:sz w:val="24"/>
        </w:rPr>
        <w:t xml:space="preserve"> </w:t>
      </w:r>
      <w:r>
        <w:rPr>
          <w:sz w:val="24"/>
        </w:rPr>
        <w:t>must</w:t>
      </w:r>
      <w:r>
        <w:rPr>
          <w:spacing w:val="-2"/>
          <w:sz w:val="24"/>
        </w:rPr>
        <w:t xml:space="preserve"> </w:t>
      </w:r>
      <w:proofErr w:type="gramStart"/>
      <w:r>
        <w:rPr>
          <w:sz w:val="24"/>
        </w:rPr>
        <w:t>take</w:t>
      </w:r>
      <w:r>
        <w:rPr>
          <w:spacing w:val="-5"/>
          <w:sz w:val="24"/>
        </w:rPr>
        <w:t xml:space="preserve"> </w:t>
      </w:r>
      <w:r>
        <w:rPr>
          <w:sz w:val="24"/>
        </w:rPr>
        <w:t>into</w:t>
      </w:r>
      <w:r>
        <w:rPr>
          <w:spacing w:val="-4"/>
          <w:sz w:val="24"/>
        </w:rPr>
        <w:t xml:space="preserve"> </w:t>
      </w:r>
      <w:r>
        <w:rPr>
          <w:spacing w:val="-2"/>
          <w:sz w:val="24"/>
        </w:rPr>
        <w:t>account</w:t>
      </w:r>
      <w:proofErr w:type="gramEnd"/>
      <w:r>
        <w:rPr>
          <w:spacing w:val="-2"/>
          <w:sz w:val="24"/>
        </w:rPr>
        <w:t>:</w:t>
      </w:r>
    </w:p>
    <w:p w14:paraId="27BC8E77" w14:textId="6AA363D3" w:rsidR="00AB1E76" w:rsidRDefault="0099710B" w:rsidP="00F816CA">
      <w:pPr>
        <w:pStyle w:val="ListParagraph"/>
        <w:numPr>
          <w:ilvl w:val="1"/>
          <w:numId w:val="7"/>
        </w:numPr>
        <w:tabs>
          <w:tab w:val="left" w:pos="1538"/>
        </w:tabs>
        <w:spacing w:before="79" w:line="276" w:lineRule="auto"/>
        <w:ind w:right="916" w:hanging="344"/>
        <w:jc w:val="both"/>
      </w:pPr>
      <w:r w:rsidRPr="00F816CA">
        <w:rPr>
          <w:sz w:val="24"/>
        </w:rPr>
        <w:t>The</w:t>
      </w:r>
      <w:r w:rsidRPr="00F816CA">
        <w:rPr>
          <w:spacing w:val="37"/>
          <w:sz w:val="24"/>
        </w:rPr>
        <w:t xml:space="preserve"> </w:t>
      </w:r>
      <w:r w:rsidRPr="00F816CA">
        <w:rPr>
          <w:sz w:val="24"/>
        </w:rPr>
        <w:t>performance</w:t>
      </w:r>
      <w:r w:rsidRPr="00F816CA">
        <w:rPr>
          <w:spacing w:val="38"/>
          <w:sz w:val="24"/>
        </w:rPr>
        <w:t xml:space="preserve"> </w:t>
      </w:r>
      <w:r w:rsidRPr="00F816CA">
        <w:rPr>
          <w:sz w:val="24"/>
        </w:rPr>
        <w:t>of</w:t>
      </w:r>
      <w:r w:rsidRPr="00F816CA">
        <w:rPr>
          <w:spacing w:val="39"/>
          <w:sz w:val="24"/>
        </w:rPr>
        <w:t xml:space="preserve"> </w:t>
      </w:r>
      <w:r w:rsidRPr="00F816CA">
        <w:rPr>
          <w:sz w:val="24"/>
        </w:rPr>
        <w:t>providers</w:t>
      </w:r>
      <w:r w:rsidRPr="00F816CA">
        <w:rPr>
          <w:spacing w:val="40"/>
          <w:sz w:val="24"/>
        </w:rPr>
        <w:t xml:space="preserve"> </w:t>
      </w:r>
      <w:r w:rsidRPr="00F816CA">
        <w:rPr>
          <w:sz w:val="24"/>
        </w:rPr>
        <w:t>of</w:t>
      </w:r>
      <w:r w:rsidRPr="00F816CA">
        <w:rPr>
          <w:spacing w:val="39"/>
          <w:sz w:val="24"/>
        </w:rPr>
        <w:t xml:space="preserve"> </w:t>
      </w:r>
      <w:r w:rsidRPr="00F816CA">
        <w:rPr>
          <w:sz w:val="24"/>
        </w:rPr>
        <w:t>training</w:t>
      </w:r>
      <w:r w:rsidRPr="00F816CA">
        <w:rPr>
          <w:spacing w:val="38"/>
          <w:sz w:val="24"/>
        </w:rPr>
        <w:t xml:space="preserve"> </w:t>
      </w:r>
      <w:r w:rsidRPr="00F816CA">
        <w:rPr>
          <w:sz w:val="24"/>
        </w:rPr>
        <w:t>services</w:t>
      </w:r>
      <w:r w:rsidRPr="00F816CA">
        <w:rPr>
          <w:spacing w:val="40"/>
          <w:sz w:val="24"/>
        </w:rPr>
        <w:t xml:space="preserve"> </w:t>
      </w:r>
      <w:r w:rsidRPr="00F816CA">
        <w:rPr>
          <w:sz w:val="24"/>
        </w:rPr>
        <w:t>on</w:t>
      </w:r>
      <w:r w:rsidRPr="00F816CA">
        <w:rPr>
          <w:spacing w:val="39"/>
          <w:sz w:val="24"/>
        </w:rPr>
        <w:t xml:space="preserve"> </w:t>
      </w:r>
      <w:r w:rsidRPr="00F816CA">
        <w:rPr>
          <w:sz w:val="24"/>
        </w:rPr>
        <w:t>the</w:t>
      </w:r>
      <w:r w:rsidRPr="00F816CA">
        <w:rPr>
          <w:spacing w:val="38"/>
          <w:sz w:val="24"/>
        </w:rPr>
        <w:t xml:space="preserve"> </w:t>
      </w:r>
      <w:r w:rsidRPr="00F816CA">
        <w:rPr>
          <w:sz w:val="24"/>
        </w:rPr>
        <w:t>performance</w:t>
      </w:r>
      <w:r w:rsidRPr="00F816CA">
        <w:rPr>
          <w:spacing w:val="38"/>
          <w:sz w:val="24"/>
        </w:rPr>
        <w:t xml:space="preserve"> </w:t>
      </w:r>
      <w:r w:rsidRPr="00F816CA">
        <w:rPr>
          <w:spacing w:val="-2"/>
          <w:sz w:val="24"/>
        </w:rPr>
        <w:t>accountability</w:t>
      </w:r>
      <w:r w:rsidR="00F816CA">
        <w:rPr>
          <w:spacing w:val="-2"/>
          <w:sz w:val="24"/>
        </w:rPr>
        <w:t xml:space="preserve"> </w:t>
      </w:r>
      <w:r>
        <w:t>measures described in WIOA Secs. 116(b)(2)(A)(</w:t>
      </w:r>
      <w:proofErr w:type="spellStart"/>
      <w:r>
        <w:t>i</w:t>
      </w:r>
      <w:proofErr w:type="spellEnd"/>
      <w:r>
        <w:t>)(I)–(IV) and required by WIOA Sec. 122(b)(2), which may include minimum performance standards, and other appropriate measures of performance outcomes for program participants receiving training under WIOA title I–B, as determined by the Governor. Until data from the conclusion of each performance</w:t>
      </w:r>
      <w:r w:rsidRPr="00F816CA">
        <w:rPr>
          <w:spacing w:val="-3"/>
        </w:rPr>
        <w:t xml:space="preserve"> </w:t>
      </w:r>
      <w:r>
        <w:t>indicator’s first data</w:t>
      </w:r>
      <w:r w:rsidRPr="00F816CA">
        <w:rPr>
          <w:spacing w:val="-3"/>
        </w:rPr>
        <w:t xml:space="preserve"> </w:t>
      </w:r>
      <w:r>
        <w:t>cycle</w:t>
      </w:r>
      <w:r w:rsidRPr="00F816CA">
        <w:rPr>
          <w:spacing w:val="-3"/>
        </w:rPr>
        <w:t xml:space="preserve"> </w:t>
      </w:r>
      <w:r>
        <w:t>is available; the</w:t>
      </w:r>
      <w:r w:rsidRPr="00F816CA">
        <w:rPr>
          <w:spacing w:val="-3"/>
        </w:rPr>
        <w:t xml:space="preserve"> </w:t>
      </w:r>
      <w:r>
        <w:t>Governor may</w:t>
      </w:r>
      <w:r w:rsidRPr="00F816CA">
        <w:rPr>
          <w:spacing w:val="-4"/>
        </w:rPr>
        <w:t xml:space="preserve"> </w:t>
      </w:r>
      <w:proofErr w:type="gramStart"/>
      <w:r>
        <w:t>take</w:t>
      </w:r>
      <w:r w:rsidRPr="00F816CA">
        <w:rPr>
          <w:spacing w:val="-3"/>
        </w:rPr>
        <w:t xml:space="preserve"> </w:t>
      </w:r>
      <w:r>
        <w:t>into account</w:t>
      </w:r>
      <w:proofErr w:type="gramEnd"/>
      <w:r>
        <w:t xml:space="preserve"> alternate factors related to such performance measure;</w:t>
      </w:r>
    </w:p>
    <w:p w14:paraId="27BC8E78" w14:textId="77777777" w:rsidR="00AB1E76" w:rsidRDefault="0099710B">
      <w:pPr>
        <w:pStyle w:val="ListParagraph"/>
        <w:numPr>
          <w:ilvl w:val="1"/>
          <w:numId w:val="7"/>
        </w:numPr>
        <w:tabs>
          <w:tab w:val="left" w:pos="1538"/>
          <w:tab w:val="left" w:pos="1540"/>
        </w:tabs>
        <w:spacing w:line="278" w:lineRule="auto"/>
        <w:ind w:right="920"/>
        <w:rPr>
          <w:sz w:val="24"/>
        </w:rPr>
      </w:pPr>
      <w:r>
        <w:rPr>
          <w:sz w:val="24"/>
        </w:rPr>
        <w:t>E</w:t>
      </w:r>
      <w:r>
        <w:rPr>
          <w:sz w:val="24"/>
        </w:rPr>
        <w:t>nsuring</w:t>
      </w:r>
      <w:r>
        <w:rPr>
          <w:spacing w:val="-15"/>
          <w:sz w:val="24"/>
        </w:rPr>
        <w:t xml:space="preserve"> </w:t>
      </w:r>
      <w:r>
        <w:rPr>
          <w:sz w:val="24"/>
        </w:rPr>
        <w:t>access</w:t>
      </w:r>
      <w:r>
        <w:rPr>
          <w:spacing w:val="-15"/>
          <w:sz w:val="24"/>
        </w:rPr>
        <w:t xml:space="preserve"> </w:t>
      </w:r>
      <w:r>
        <w:rPr>
          <w:sz w:val="24"/>
        </w:rPr>
        <w:t>to</w:t>
      </w:r>
      <w:r>
        <w:rPr>
          <w:spacing w:val="-15"/>
          <w:sz w:val="24"/>
        </w:rPr>
        <w:t xml:space="preserve"> </w:t>
      </w:r>
      <w:r>
        <w:rPr>
          <w:sz w:val="24"/>
        </w:rPr>
        <w:t>training</w:t>
      </w:r>
      <w:r>
        <w:rPr>
          <w:spacing w:val="-15"/>
          <w:sz w:val="24"/>
        </w:rPr>
        <w:t xml:space="preserve"> </w:t>
      </w:r>
      <w:r>
        <w:rPr>
          <w:sz w:val="24"/>
        </w:rPr>
        <w:t>services</w:t>
      </w:r>
      <w:r>
        <w:rPr>
          <w:spacing w:val="-15"/>
          <w:sz w:val="24"/>
        </w:rPr>
        <w:t xml:space="preserve"> </w:t>
      </w:r>
      <w:r>
        <w:rPr>
          <w:sz w:val="24"/>
        </w:rPr>
        <w:t>throughout</w:t>
      </w:r>
      <w:r>
        <w:rPr>
          <w:spacing w:val="-15"/>
          <w:sz w:val="24"/>
        </w:rPr>
        <w:t xml:space="preserve"> </w:t>
      </w:r>
      <w:r>
        <w:rPr>
          <w:sz w:val="24"/>
        </w:rPr>
        <w:t>the</w:t>
      </w:r>
      <w:r>
        <w:rPr>
          <w:spacing w:val="-15"/>
          <w:sz w:val="24"/>
        </w:rPr>
        <w:t xml:space="preserve"> </w:t>
      </w:r>
      <w:r>
        <w:rPr>
          <w:sz w:val="24"/>
        </w:rPr>
        <w:t>State</w:t>
      </w:r>
      <w:r>
        <w:rPr>
          <w:spacing w:val="-15"/>
          <w:sz w:val="24"/>
        </w:rPr>
        <w:t xml:space="preserve"> </w:t>
      </w:r>
      <w:r>
        <w:rPr>
          <w:sz w:val="24"/>
        </w:rPr>
        <w:t>including</w:t>
      </w:r>
      <w:r>
        <w:rPr>
          <w:spacing w:val="-15"/>
          <w:sz w:val="24"/>
        </w:rPr>
        <w:t xml:space="preserve"> </w:t>
      </w:r>
      <w:r>
        <w:rPr>
          <w:sz w:val="24"/>
        </w:rPr>
        <w:t>rural</w:t>
      </w:r>
      <w:r>
        <w:rPr>
          <w:spacing w:val="-15"/>
          <w:sz w:val="24"/>
        </w:rPr>
        <w:t xml:space="preserve"> </w:t>
      </w:r>
      <w:r>
        <w:rPr>
          <w:sz w:val="24"/>
        </w:rPr>
        <w:t>areas</w:t>
      </w:r>
      <w:r>
        <w:rPr>
          <w:spacing w:val="-15"/>
          <w:sz w:val="24"/>
        </w:rPr>
        <w:t xml:space="preserve"> </w:t>
      </w:r>
      <w:r>
        <w:rPr>
          <w:sz w:val="24"/>
        </w:rPr>
        <w:t>and</w:t>
      </w:r>
      <w:r>
        <w:rPr>
          <w:spacing w:val="-15"/>
          <w:sz w:val="24"/>
        </w:rPr>
        <w:t xml:space="preserve"> </w:t>
      </w:r>
      <w:proofErr w:type="gramStart"/>
      <w:r>
        <w:rPr>
          <w:sz w:val="24"/>
        </w:rPr>
        <w:t>through the use of</w:t>
      </w:r>
      <w:proofErr w:type="gramEnd"/>
      <w:r>
        <w:rPr>
          <w:sz w:val="24"/>
        </w:rPr>
        <w:t xml:space="preserve"> technology;</w:t>
      </w:r>
    </w:p>
    <w:p w14:paraId="27BC8E79" w14:textId="77777777" w:rsidR="00AB1E76" w:rsidRDefault="0099710B">
      <w:pPr>
        <w:pStyle w:val="ListParagraph"/>
        <w:numPr>
          <w:ilvl w:val="1"/>
          <w:numId w:val="7"/>
        </w:numPr>
        <w:tabs>
          <w:tab w:val="left" w:pos="1538"/>
          <w:tab w:val="left" w:pos="1540"/>
        </w:tabs>
        <w:spacing w:line="276" w:lineRule="auto"/>
        <w:ind w:right="916"/>
        <w:rPr>
          <w:sz w:val="24"/>
        </w:rPr>
      </w:pPr>
      <w:r>
        <w:rPr>
          <w:sz w:val="24"/>
        </w:rPr>
        <w:t>Information</w:t>
      </w:r>
      <w:r>
        <w:rPr>
          <w:spacing w:val="-2"/>
          <w:sz w:val="24"/>
        </w:rPr>
        <w:t xml:space="preserve"> </w:t>
      </w:r>
      <w:r>
        <w:rPr>
          <w:sz w:val="24"/>
        </w:rPr>
        <w:t>reported</w:t>
      </w:r>
      <w:r>
        <w:rPr>
          <w:spacing w:val="-2"/>
          <w:sz w:val="24"/>
        </w:rPr>
        <w:t xml:space="preserve"> </w:t>
      </w:r>
      <w:r>
        <w:rPr>
          <w:sz w:val="24"/>
        </w:rPr>
        <w:t>to</w:t>
      </w:r>
      <w:r>
        <w:rPr>
          <w:spacing w:val="-2"/>
          <w:sz w:val="24"/>
        </w:rPr>
        <w:t xml:space="preserve"> </w:t>
      </w:r>
      <w:r>
        <w:rPr>
          <w:sz w:val="24"/>
        </w:rPr>
        <w:t>State</w:t>
      </w:r>
      <w:r>
        <w:rPr>
          <w:spacing w:val="-3"/>
          <w:sz w:val="24"/>
        </w:rPr>
        <w:t xml:space="preserve"> </w:t>
      </w:r>
      <w:r>
        <w:rPr>
          <w:sz w:val="24"/>
        </w:rPr>
        <w:t>agencies</w:t>
      </w:r>
      <w:r>
        <w:rPr>
          <w:spacing w:val="-2"/>
          <w:sz w:val="24"/>
        </w:rPr>
        <w:t xml:space="preserve"> </w:t>
      </w:r>
      <w:r>
        <w:rPr>
          <w:sz w:val="24"/>
        </w:rPr>
        <w:t>on</w:t>
      </w:r>
      <w:r>
        <w:rPr>
          <w:spacing w:val="-2"/>
          <w:sz w:val="24"/>
        </w:rPr>
        <w:t xml:space="preserve"> </w:t>
      </w:r>
      <w:r>
        <w:rPr>
          <w:sz w:val="24"/>
        </w:rPr>
        <w:t>Federal and</w:t>
      </w:r>
      <w:r>
        <w:rPr>
          <w:spacing w:val="-2"/>
          <w:sz w:val="24"/>
        </w:rPr>
        <w:t xml:space="preserve"> </w:t>
      </w:r>
      <w:r>
        <w:rPr>
          <w:sz w:val="24"/>
        </w:rPr>
        <w:t>State</w:t>
      </w:r>
      <w:r>
        <w:rPr>
          <w:spacing w:val="-3"/>
          <w:sz w:val="24"/>
        </w:rPr>
        <w:t xml:space="preserve"> </w:t>
      </w:r>
      <w:r>
        <w:rPr>
          <w:sz w:val="24"/>
        </w:rPr>
        <w:t>training</w:t>
      </w:r>
      <w:r>
        <w:rPr>
          <w:spacing w:val="-2"/>
          <w:sz w:val="24"/>
        </w:rPr>
        <w:t xml:space="preserve"> </w:t>
      </w:r>
      <w:r>
        <w:rPr>
          <w:sz w:val="24"/>
        </w:rPr>
        <w:t>programs</w:t>
      </w:r>
      <w:r>
        <w:rPr>
          <w:spacing w:val="-2"/>
          <w:sz w:val="24"/>
        </w:rPr>
        <w:t xml:space="preserve"> </w:t>
      </w:r>
      <w:r>
        <w:rPr>
          <w:sz w:val="24"/>
        </w:rPr>
        <w:t>other</w:t>
      </w:r>
      <w:r>
        <w:rPr>
          <w:spacing w:val="-3"/>
          <w:sz w:val="24"/>
        </w:rPr>
        <w:t xml:space="preserve"> </w:t>
      </w:r>
      <w:r>
        <w:rPr>
          <w:sz w:val="24"/>
        </w:rPr>
        <w:t>than programs within WIOA Title I–B;</w:t>
      </w:r>
    </w:p>
    <w:p w14:paraId="27BC8E7A" w14:textId="77777777" w:rsidR="00AB1E76" w:rsidRDefault="0099710B">
      <w:pPr>
        <w:pStyle w:val="ListParagraph"/>
        <w:numPr>
          <w:ilvl w:val="1"/>
          <w:numId w:val="7"/>
        </w:numPr>
        <w:tabs>
          <w:tab w:val="left" w:pos="1538"/>
        </w:tabs>
        <w:spacing w:line="275" w:lineRule="exact"/>
        <w:ind w:left="1538" w:hanging="344"/>
        <w:rPr>
          <w:sz w:val="24"/>
        </w:rPr>
      </w:pPr>
      <w:r>
        <w:rPr>
          <w:sz w:val="24"/>
        </w:rPr>
        <w:t>The</w:t>
      </w:r>
      <w:r>
        <w:rPr>
          <w:spacing w:val="-8"/>
          <w:sz w:val="24"/>
        </w:rPr>
        <w:t xml:space="preserve"> </w:t>
      </w:r>
      <w:r>
        <w:rPr>
          <w:sz w:val="24"/>
        </w:rPr>
        <w:t>degree</w:t>
      </w:r>
      <w:r>
        <w:rPr>
          <w:spacing w:val="-5"/>
          <w:sz w:val="24"/>
        </w:rPr>
        <w:t xml:space="preserve"> </w:t>
      </w:r>
      <w:r>
        <w:rPr>
          <w:sz w:val="24"/>
        </w:rPr>
        <w:t>to</w:t>
      </w:r>
      <w:r>
        <w:rPr>
          <w:spacing w:val="-2"/>
          <w:sz w:val="24"/>
        </w:rPr>
        <w:t xml:space="preserve"> </w:t>
      </w:r>
      <w:r>
        <w:rPr>
          <w:sz w:val="24"/>
        </w:rPr>
        <w:t>which</w:t>
      </w:r>
      <w:r>
        <w:rPr>
          <w:spacing w:val="-1"/>
          <w:sz w:val="24"/>
        </w:rPr>
        <w:t xml:space="preserve"> </w:t>
      </w:r>
      <w:r>
        <w:rPr>
          <w:sz w:val="24"/>
        </w:rPr>
        <w:t>training</w:t>
      </w:r>
      <w:r>
        <w:rPr>
          <w:spacing w:val="-7"/>
          <w:sz w:val="24"/>
        </w:rPr>
        <w:t xml:space="preserve"> </w:t>
      </w:r>
      <w:r>
        <w:rPr>
          <w:sz w:val="24"/>
        </w:rPr>
        <w:t>programs</w:t>
      </w:r>
      <w:r>
        <w:rPr>
          <w:spacing w:val="-1"/>
          <w:sz w:val="24"/>
        </w:rPr>
        <w:t xml:space="preserve"> </w:t>
      </w:r>
      <w:r>
        <w:rPr>
          <w:sz w:val="24"/>
        </w:rPr>
        <w:t>relate</w:t>
      </w:r>
      <w:r>
        <w:rPr>
          <w:spacing w:val="-3"/>
          <w:sz w:val="24"/>
        </w:rPr>
        <w:t xml:space="preserve"> </w:t>
      </w:r>
      <w:r>
        <w:rPr>
          <w:sz w:val="24"/>
        </w:rPr>
        <w:t>to</w:t>
      </w:r>
      <w:r>
        <w:rPr>
          <w:spacing w:val="-1"/>
          <w:sz w:val="24"/>
        </w:rPr>
        <w:t xml:space="preserve"> </w:t>
      </w:r>
      <w:r>
        <w:rPr>
          <w:sz w:val="24"/>
        </w:rPr>
        <w:t>in-demand</w:t>
      </w:r>
      <w:r>
        <w:rPr>
          <w:spacing w:val="-1"/>
          <w:sz w:val="24"/>
        </w:rPr>
        <w:t xml:space="preserve"> </w:t>
      </w:r>
      <w:r>
        <w:rPr>
          <w:spacing w:val="-2"/>
          <w:sz w:val="24"/>
        </w:rPr>
        <w:t>industry;</w:t>
      </w:r>
    </w:p>
    <w:p w14:paraId="27BC8E7B" w14:textId="77777777" w:rsidR="00AB1E76" w:rsidRDefault="0099710B">
      <w:pPr>
        <w:pStyle w:val="ListParagraph"/>
        <w:numPr>
          <w:ilvl w:val="1"/>
          <w:numId w:val="7"/>
        </w:numPr>
        <w:tabs>
          <w:tab w:val="left" w:pos="1538"/>
        </w:tabs>
        <w:spacing w:before="38"/>
        <w:ind w:left="1538" w:hanging="344"/>
        <w:rPr>
          <w:sz w:val="24"/>
        </w:rPr>
      </w:pPr>
      <w:r>
        <w:rPr>
          <w:sz w:val="24"/>
        </w:rPr>
        <w:t>State</w:t>
      </w:r>
      <w:r>
        <w:rPr>
          <w:spacing w:val="-6"/>
          <w:sz w:val="24"/>
        </w:rPr>
        <w:t xml:space="preserve"> </w:t>
      </w:r>
      <w:r>
        <w:rPr>
          <w:sz w:val="24"/>
        </w:rPr>
        <w:t>licensure</w:t>
      </w:r>
      <w:r>
        <w:rPr>
          <w:spacing w:val="-5"/>
          <w:sz w:val="24"/>
        </w:rPr>
        <w:t xml:space="preserve"> </w:t>
      </w:r>
      <w:r>
        <w:rPr>
          <w:sz w:val="24"/>
        </w:rPr>
        <w:t>requirements</w:t>
      </w:r>
      <w:r>
        <w:rPr>
          <w:spacing w:val="-2"/>
          <w:sz w:val="24"/>
        </w:rPr>
        <w:t xml:space="preserve"> </w:t>
      </w:r>
      <w:r>
        <w:rPr>
          <w:sz w:val="24"/>
        </w:rPr>
        <w:t>of</w:t>
      </w:r>
      <w:r>
        <w:rPr>
          <w:spacing w:val="-5"/>
          <w:sz w:val="24"/>
        </w:rPr>
        <w:t xml:space="preserve"> </w:t>
      </w:r>
      <w:r>
        <w:rPr>
          <w:sz w:val="24"/>
        </w:rPr>
        <w:t>training</w:t>
      </w:r>
      <w:r>
        <w:rPr>
          <w:spacing w:val="-6"/>
          <w:sz w:val="24"/>
        </w:rPr>
        <w:t xml:space="preserve"> </w:t>
      </w:r>
      <w:r>
        <w:rPr>
          <w:spacing w:val="-2"/>
          <w:sz w:val="24"/>
        </w:rPr>
        <w:t>providers;</w:t>
      </w:r>
    </w:p>
    <w:p w14:paraId="27BC8E7C" w14:textId="77777777" w:rsidR="00AB1E76" w:rsidRDefault="0099710B">
      <w:pPr>
        <w:pStyle w:val="ListParagraph"/>
        <w:numPr>
          <w:ilvl w:val="1"/>
          <w:numId w:val="7"/>
        </w:numPr>
        <w:tabs>
          <w:tab w:val="left" w:pos="1538"/>
          <w:tab w:val="left" w:pos="1540"/>
        </w:tabs>
        <w:spacing w:before="41" w:line="276" w:lineRule="auto"/>
        <w:ind w:right="917"/>
        <w:rPr>
          <w:sz w:val="24"/>
        </w:rPr>
      </w:pPr>
      <w:r>
        <w:rPr>
          <w:sz w:val="24"/>
        </w:rPr>
        <w:t>The</w:t>
      </w:r>
      <w:r>
        <w:rPr>
          <w:spacing w:val="40"/>
          <w:sz w:val="24"/>
        </w:rPr>
        <w:t xml:space="preserve"> </w:t>
      </w:r>
      <w:r>
        <w:rPr>
          <w:sz w:val="24"/>
        </w:rPr>
        <w:t>degree</w:t>
      </w:r>
      <w:r>
        <w:rPr>
          <w:spacing w:val="40"/>
          <w:sz w:val="24"/>
        </w:rPr>
        <w:t xml:space="preserve"> </w:t>
      </w:r>
      <w:r>
        <w:rPr>
          <w:sz w:val="24"/>
        </w:rPr>
        <w:t>to</w:t>
      </w:r>
      <w:r>
        <w:rPr>
          <w:spacing w:val="40"/>
          <w:sz w:val="24"/>
        </w:rPr>
        <w:t xml:space="preserve"> </w:t>
      </w:r>
      <w:r>
        <w:rPr>
          <w:sz w:val="24"/>
        </w:rPr>
        <w:t>which</w:t>
      </w:r>
      <w:r>
        <w:rPr>
          <w:spacing w:val="40"/>
          <w:sz w:val="24"/>
        </w:rPr>
        <w:t xml:space="preserve"> </w:t>
      </w:r>
      <w:r>
        <w:rPr>
          <w:sz w:val="24"/>
        </w:rPr>
        <w:t>training</w:t>
      </w:r>
      <w:r>
        <w:rPr>
          <w:spacing w:val="40"/>
          <w:sz w:val="24"/>
        </w:rPr>
        <w:t xml:space="preserve"> </w:t>
      </w:r>
      <w:r>
        <w:rPr>
          <w:sz w:val="24"/>
        </w:rPr>
        <w:t>programs</w:t>
      </w:r>
      <w:r>
        <w:rPr>
          <w:spacing w:val="40"/>
          <w:sz w:val="24"/>
        </w:rPr>
        <w:t xml:space="preserve"> </w:t>
      </w:r>
      <w:r>
        <w:rPr>
          <w:sz w:val="24"/>
        </w:rPr>
        <w:t>lead</w:t>
      </w:r>
      <w:r>
        <w:rPr>
          <w:spacing w:val="40"/>
          <w:sz w:val="24"/>
        </w:rPr>
        <w:t xml:space="preserve"> </w:t>
      </w:r>
      <w:r>
        <w:rPr>
          <w:sz w:val="24"/>
        </w:rPr>
        <w:t>to</w:t>
      </w:r>
      <w:r>
        <w:rPr>
          <w:spacing w:val="40"/>
          <w:sz w:val="24"/>
        </w:rPr>
        <w:t xml:space="preserve"> </w:t>
      </w:r>
      <w:r>
        <w:rPr>
          <w:sz w:val="24"/>
        </w:rPr>
        <w:t>industry</w:t>
      </w:r>
      <w:r>
        <w:rPr>
          <w:spacing w:val="40"/>
          <w:sz w:val="24"/>
        </w:rPr>
        <w:t xml:space="preserve"> </w:t>
      </w:r>
      <w:r>
        <w:rPr>
          <w:sz w:val="24"/>
        </w:rPr>
        <w:t>recognized</w:t>
      </w:r>
      <w:r>
        <w:rPr>
          <w:spacing w:val="40"/>
          <w:sz w:val="24"/>
        </w:rPr>
        <w:t xml:space="preserve"> </w:t>
      </w:r>
      <w:r>
        <w:rPr>
          <w:sz w:val="24"/>
        </w:rPr>
        <w:t>certificates</w:t>
      </w:r>
      <w:r>
        <w:rPr>
          <w:spacing w:val="40"/>
          <w:sz w:val="24"/>
        </w:rPr>
        <w:t xml:space="preserve"> </w:t>
      </w:r>
      <w:r>
        <w:rPr>
          <w:sz w:val="24"/>
        </w:rPr>
        <w:t xml:space="preserve">and </w:t>
      </w:r>
      <w:r>
        <w:rPr>
          <w:spacing w:val="-2"/>
          <w:sz w:val="24"/>
        </w:rPr>
        <w:t>credentials;</w:t>
      </w:r>
    </w:p>
    <w:p w14:paraId="27BC8E7D" w14:textId="77777777" w:rsidR="00AB1E76" w:rsidRDefault="0099710B">
      <w:pPr>
        <w:pStyle w:val="ListParagraph"/>
        <w:numPr>
          <w:ilvl w:val="1"/>
          <w:numId w:val="7"/>
        </w:numPr>
        <w:tabs>
          <w:tab w:val="left" w:pos="1538"/>
        </w:tabs>
        <w:spacing w:line="275" w:lineRule="exact"/>
        <w:ind w:left="1538" w:hanging="344"/>
        <w:rPr>
          <w:sz w:val="24"/>
        </w:rPr>
      </w:pPr>
      <w:r>
        <w:rPr>
          <w:sz w:val="24"/>
        </w:rPr>
        <w:t>The</w:t>
      </w:r>
      <w:r>
        <w:rPr>
          <w:spacing w:val="-8"/>
          <w:sz w:val="24"/>
        </w:rPr>
        <w:t xml:space="preserve"> </w:t>
      </w:r>
      <w:r>
        <w:rPr>
          <w:sz w:val="24"/>
        </w:rPr>
        <w:t>ability</w:t>
      </w:r>
      <w:r>
        <w:rPr>
          <w:spacing w:val="-9"/>
          <w:sz w:val="24"/>
        </w:rPr>
        <w:t xml:space="preserve"> </w:t>
      </w:r>
      <w:r>
        <w:rPr>
          <w:sz w:val="24"/>
        </w:rPr>
        <w:t>of</w:t>
      </w:r>
      <w:r>
        <w:rPr>
          <w:spacing w:val="-2"/>
          <w:sz w:val="24"/>
        </w:rPr>
        <w:t xml:space="preserve"> </w:t>
      </w:r>
      <w:r>
        <w:rPr>
          <w:sz w:val="24"/>
        </w:rPr>
        <w:t>providers</w:t>
      </w:r>
      <w:r>
        <w:rPr>
          <w:spacing w:val="-2"/>
          <w:sz w:val="24"/>
        </w:rPr>
        <w:t xml:space="preserve"> </w:t>
      </w:r>
      <w:r>
        <w:rPr>
          <w:sz w:val="24"/>
        </w:rPr>
        <w:t>to</w:t>
      </w:r>
      <w:r>
        <w:rPr>
          <w:spacing w:val="-1"/>
          <w:sz w:val="24"/>
        </w:rPr>
        <w:t xml:space="preserve"> </w:t>
      </w:r>
      <w:r>
        <w:rPr>
          <w:sz w:val="24"/>
        </w:rPr>
        <w:t>offer</w:t>
      </w:r>
      <w:r>
        <w:rPr>
          <w:spacing w:val="-6"/>
          <w:sz w:val="24"/>
        </w:rPr>
        <w:t xml:space="preserve"> </w:t>
      </w:r>
      <w:r>
        <w:rPr>
          <w:sz w:val="24"/>
        </w:rPr>
        <w:t>programs</w:t>
      </w:r>
      <w:r>
        <w:rPr>
          <w:spacing w:val="-1"/>
          <w:sz w:val="24"/>
        </w:rPr>
        <w:t xml:space="preserve"> </w:t>
      </w:r>
      <w:r>
        <w:rPr>
          <w:sz w:val="24"/>
        </w:rPr>
        <w:t>that</w:t>
      </w:r>
      <w:r>
        <w:rPr>
          <w:spacing w:val="1"/>
          <w:sz w:val="24"/>
        </w:rPr>
        <w:t xml:space="preserve"> </w:t>
      </w:r>
      <w:r>
        <w:rPr>
          <w:sz w:val="24"/>
        </w:rPr>
        <w:t>lead</w:t>
      </w:r>
      <w:r>
        <w:rPr>
          <w:spacing w:val="-2"/>
          <w:sz w:val="24"/>
        </w:rPr>
        <w:t xml:space="preserve"> </w:t>
      </w:r>
      <w:r>
        <w:rPr>
          <w:sz w:val="24"/>
        </w:rPr>
        <w:t>to</w:t>
      </w:r>
      <w:r>
        <w:rPr>
          <w:spacing w:val="-1"/>
          <w:sz w:val="24"/>
        </w:rPr>
        <w:t xml:space="preserve"> </w:t>
      </w:r>
      <w:r>
        <w:rPr>
          <w:sz w:val="24"/>
        </w:rPr>
        <w:t>post-secondary</w:t>
      </w:r>
      <w:r>
        <w:rPr>
          <w:spacing w:val="-6"/>
          <w:sz w:val="24"/>
        </w:rPr>
        <w:t xml:space="preserve"> </w:t>
      </w:r>
      <w:r>
        <w:rPr>
          <w:spacing w:val="-2"/>
          <w:sz w:val="24"/>
        </w:rPr>
        <w:t>credentials;</w:t>
      </w:r>
    </w:p>
    <w:p w14:paraId="27BC8E7E" w14:textId="77777777" w:rsidR="00AB1E76" w:rsidRDefault="0099710B">
      <w:pPr>
        <w:pStyle w:val="ListParagraph"/>
        <w:numPr>
          <w:ilvl w:val="1"/>
          <w:numId w:val="7"/>
        </w:numPr>
        <w:tabs>
          <w:tab w:val="left" w:pos="1538"/>
          <w:tab w:val="left" w:pos="1540"/>
        </w:tabs>
        <w:spacing w:before="43" w:line="276" w:lineRule="auto"/>
        <w:ind w:right="919"/>
        <w:jc w:val="both"/>
        <w:rPr>
          <w:sz w:val="24"/>
        </w:rPr>
      </w:pPr>
      <w:r>
        <w:rPr>
          <w:sz w:val="24"/>
        </w:rPr>
        <w:t>The quality of the program of training services including a program that leads to a recognized postsecondary credential;</w:t>
      </w:r>
    </w:p>
    <w:p w14:paraId="27BC8E7F" w14:textId="77777777" w:rsidR="00AB1E76" w:rsidRDefault="0099710B">
      <w:pPr>
        <w:pStyle w:val="ListParagraph"/>
        <w:numPr>
          <w:ilvl w:val="1"/>
          <w:numId w:val="7"/>
        </w:numPr>
        <w:tabs>
          <w:tab w:val="left" w:pos="1538"/>
          <w:tab w:val="left" w:pos="1540"/>
        </w:tabs>
        <w:spacing w:line="276" w:lineRule="auto"/>
        <w:ind w:right="920"/>
        <w:jc w:val="both"/>
        <w:rPr>
          <w:sz w:val="24"/>
        </w:rPr>
      </w:pPr>
      <w:r>
        <w:rPr>
          <w:sz w:val="24"/>
        </w:rPr>
        <w:t>The</w:t>
      </w:r>
      <w:r>
        <w:rPr>
          <w:spacing w:val="-4"/>
          <w:sz w:val="24"/>
        </w:rPr>
        <w:t xml:space="preserve"> </w:t>
      </w:r>
      <w:r>
        <w:rPr>
          <w:sz w:val="24"/>
        </w:rPr>
        <w:t>ability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providers</w:t>
      </w:r>
      <w:r>
        <w:rPr>
          <w:spacing w:val="-3"/>
          <w:sz w:val="24"/>
        </w:rPr>
        <w:t xml:space="preserve"> </w:t>
      </w:r>
      <w:r>
        <w:rPr>
          <w:sz w:val="24"/>
        </w:rPr>
        <w:t>to</w:t>
      </w:r>
      <w:r>
        <w:rPr>
          <w:spacing w:val="-3"/>
          <w:sz w:val="24"/>
        </w:rPr>
        <w:t xml:space="preserve"> </w:t>
      </w:r>
      <w:r>
        <w:rPr>
          <w:sz w:val="24"/>
        </w:rPr>
        <w:t>provide</w:t>
      </w:r>
      <w:r>
        <w:rPr>
          <w:spacing w:val="-5"/>
          <w:sz w:val="24"/>
        </w:rPr>
        <w:t xml:space="preserve"> </w:t>
      </w:r>
      <w:r>
        <w:rPr>
          <w:sz w:val="24"/>
        </w:rPr>
        <w:t>training</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individuals</w:t>
      </w:r>
      <w:r>
        <w:rPr>
          <w:spacing w:val="-3"/>
          <w:sz w:val="24"/>
        </w:rPr>
        <w:t xml:space="preserve"> </w:t>
      </w:r>
      <w:r>
        <w:rPr>
          <w:sz w:val="24"/>
        </w:rPr>
        <w:t>who</w:t>
      </w:r>
      <w:r>
        <w:rPr>
          <w:spacing w:val="-1"/>
          <w:sz w:val="24"/>
        </w:rPr>
        <w:t xml:space="preserve"> </w:t>
      </w:r>
      <w:r>
        <w:rPr>
          <w:sz w:val="24"/>
        </w:rPr>
        <w:t>are</w:t>
      </w:r>
      <w:r>
        <w:rPr>
          <w:spacing w:val="-2"/>
          <w:sz w:val="24"/>
        </w:rPr>
        <w:t xml:space="preserve"> </w:t>
      </w:r>
      <w:r>
        <w:rPr>
          <w:sz w:val="24"/>
        </w:rPr>
        <w:t>employed and individuals with barriers to employment;</w:t>
      </w:r>
    </w:p>
    <w:p w14:paraId="27BC8E80" w14:textId="77777777" w:rsidR="00AB1E76" w:rsidRDefault="0099710B">
      <w:pPr>
        <w:pStyle w:val="ListParagraph"/>
        <w:numPr>
          <w:ilvl w:val="1"/>
          <w:numId w:val="7"/>
        </w:numPr>
        <w:tabs>
          <w:tab w:val="left" w:pos="1540"/>
        </w:tabs>
        <w:spacing w:line="276" w:lineRule="auto"/>
        <w:ind w:right="919"/>
        <w:jc w:val="both"/>
        <w:rPr>
          <w:sz w:val="24"/>
        </w:rPr>
      </w:pPr>
      <w:r>
        <w:rPr>
          <w:sz w:val="24"/>
        </w:rPr>
        <w:t>Whether the providers timely and accurately submitted eligible training provider performance reports as required under WIOA Sec. 116(d)(4); and</w:t>
      </w:r>
    </w:p>
    <w:p w14:paraId="27BC8E81" w14:textId="553BD5C4" w:rsidR="00AB1E76" w:rsidRDefault="0099710B">
      <w:pPr>
        <w:pStyle w:val="ListParagraph"/>
        <w:numPr>
          <w:ilvl w:val="1"/>
          <w:numId w:val="7"/>
        </w:numPr>
        <w:tabs>
          <w:tab w:val="left" w:pos="1540"/>
        </w:tabs>
        <w:spacing w:line="276" w:lineRule="auto"/>
        <w:ind w:right="919"/>
        <w:jc w:val="both"/>
        <w:rPr>
          <w:sz w:val="24"/>
        </w:rPr>
      </w:pPr>
      <w:r>
        <w:rPr>
          <w:sz w:val="24"/>
        </w:rPr>
        <w:t xml:space="preserve">Other factors that the Governor determines are appropriate </w:t>
      </w:r>
      <w:proofErr w:type="gramStart"/>
      <w:r>
        <w:rPr>
          <w:sz w:val="24"/>
        </w:rPr>
        <w:t>in order to</w:t>
      </w:r>
      <w:proofErr w:type="gramEnd"/>
      <w:r>
        <w:rPr>
          <w:sz w:val="24"/>
        </w:rPr>
        <w:t xml:space="preserve"> ensure: the accountability</w:t>
      </w:r>
      <w:r>
        <w:rPr>
          <w:spacing w:val="-6"/>
          <w:sz w:val="24"/>
        </w:rPr>
        <w:t xml:space="preserve"> </w:t>
      </w:r>
      <w:r>
        <w:rPr>
          <w:sz w:val="24"/>
        </w:rPr>
        <w:t>of</w:t>
      </w:r>
      <w:r>
        <w:rPr>
          <w:spacing w:val="-7"/>
          <w:sz w:val="24"/>
        </w:rPr>
        <w:t xml:space="preserve"> </w:t>
      </w:r>
      <w:r>
        <w:rPr>
          <w:sz w:val="24"/>
        </w:rPr>
        <w:t>providers;</w:t>
      </w:r>
      <w:r>
        <w:rPr>
          <w:spacing w:val="-5"/>
          <w:sz w:val="24"/>
        </w:rPr>
        <w:t xml:space="preserve"> </w:t>
      </w:r>
      <w:r>
        <w:rPr>
          <w:sz w:val="24"/>
        </w:rPr>
        <w:t>that</w:t>
      </w:r>
      <w:r>
        <w:rPr>
          <w:spacing w:val="-5"/>
          <w:sz w:val="24"/>
        </w:rPr>
        <w:t xml:space="preserve"> </w:t>
      </w:r>
      <w:r>
        <w:rPr>
          <w:sz w:val="24"/>
        </w:rPr>
        <w:t>one-stop</w:t>
      </w:r>
      <w:r>
        <w:rPr>
          <w:spacing w:val="-3"/>
          <w:sz w:val="24"/>
        </w:rPr>
        <w:t xml:space="preserve"> </w:t>
      </w:r>
      <w:r>
        <w:rPr>
          <w:sz w:val="24"/>
        </w:rPr>
        <w:t>centers</w:t>
      </w:r>
      <w:r>
        <w:rPr>
          <w:spacing w:val="-3"/>
          <w:sz w:val="24"/>
        </w:rPr>
        <w:t xml:space="preserve"> </w:t>
      </w:r>
      <w:r>
        <w:rPr>
          <w:sz w:val="24"/>
        </w:rPr>
        <w:t>in</w:t>
      </w:r>
      <w:r>
        <w:rPr>
          <w:spacing w:val="-6"/>
          <w:sz w:val="24"/>
        </w:rPr>
        <w:t xml:space="preserve"> </w:t>
      </w:r>
      <w:r>
        <w:rPr>
          <w:sz w:val="24"/>
        </w:rPr>
        <w:t>the</w:t>
      </w:r>
      <w:r>
        <w:rPr>
          <w:spacing w:val="-7"/>
          <w:sz w:val="24"/>
        </w:rPr>
        <w:t xml:space="preserve"> </w:t>
      </w:r>
      <w:r>
        <w:rPr>
          <w:sz w:val="24"/>
        </w:rPr>
        <w:t>State</w:t>
      </w:r>
      <w:r>
        <w:rPr>
          <w:spacing w:val="-7"/>
          <w:sz w:val="24"/>
        </w:rPr>
        <w:t xml:space="preserve"> </w:t>
      </w:r>
      <w:r>
        <w:rPr>
          <w:sz w:val="24"/>
        </w:rPr>
        <w:t>will</w:t>
      </w:r>
      <w:r>
        <w:rPr>
          <w:spacing w:val="-5"/>
          <w:sz w:val="24"/>
        </w:rPr>
        <w:t xml:space="preserve"> </w:t>
      </w:r>
      <w:r>
        <w:rPr>
          <w:sz w:val="24"/>
        </w:rPr>
        <w:t>meet</w:t>
      </w:r>
      <w:r>
        <w:rPr>
          <w:spacing w:val="-3"/>
          <w:sz w:val="24"/>
        </w:rPr>
        <w:t xml:space="preserve"> </w:t>
      </w:r>
      <w:r>
        <w:rPr>
          <w:sz w:val="24"/>
        </w:rPr>
        <w:t>the</w:t>
      </w:r>
      <w:r>
        <w:rPr>
          <w:spacing w:val="-4"/>
          <w:sz w:val="24"/>
        </w:rPr>
        <w:t xml:space="preserve"> </w:t>
      </w:r>
      <w:r>
        <w:rPr>
          <w:sz w:val="24"/>
        </w:rPr>
        <w:t>needs</w:t>
      </w:r>
      <w:r>
        <w:rPr>
          <w:spacing w:val="-6"/>
          <w:sz w:val="24"/>
        </w:rPr>
        <w:t xml:space="preserve"> </w:t>
      </w:r>
      <w:r>
        <w:rPr>
          <w:sz w:val="24"/>
        </w:rPr>
        <w:t>of</w:t>
      </w:r>
      <w:r>
        <w:rPr>
          <w:spacing w:val="-4"/>
          <w:sz w:val="24"/>
        </w:rPr>
        <w:t xml:space="preserve"> </w:t>
      </w:r>
      <w:r>
        <w:rPr>
          <w:sz w:val="24"/>
        </w:rPr>
        <w:t>local employers</w:t>
      </w:r>
      <w:r>
        <w:rPr>
          <w:spacing w:val="-15"/>
          <w:sz w:val="24"/>
        </w:rPr>
        <w:t xml:space="preserve"> </w:t>
      </w:r>
      <w:r>
        <w:rPr>
          <w:sz w:val="24"/>
        </w:rPr>
        <w:t>and</w:t>
      </w:r>
      <w:r>
        <w:rPr>
          <w:spacing w:val="-15"/>
          <w:sz w:val="24"/>
        </w:rPr>
        <w:t xml:space="preserve"> </w:t>
      </w:r>
      <w:r>
        <w:rPr>
          <w:sz w:val="24"/>
        </w:rPr>
        <w:t>participants;</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participants</w:t>
      </w:r>
      <w:r>
        <w:rPr>
          <w:spacing w:val="-14"/>
          <w:sz w:val="24"/>
        </w:rPr>
        <w:t xml:space="preserve"> </w:t>
      </w:r>
      <w:r>
        <w:rPr>
          <w:sz w:val="24"/>
        </w:rPr>
        <w:t>will</w:t>
      </w:r>
      <w:r>
        <w:rPr>
          <w:spacing w:val="-15"/>
          <w:sz w:val="24"/>
        </w:rPr>
        <w:t xml:space="preserve"> </w:t>
      </w:r>
      <w:r>
        <w:rPr>
          <w:sz w:val="24"/>
        </w:rPr>
        <w:t>be</w:t>
      </w:r>
      <w:r>
        <w:rPr>
          <w:spacing w:val="-15"/>
          <w:sz w:val="24"/>
        </w:rPr>
        <w:t xml:space="preserve"> </w:t>
      </w:r>
      <w:r>
        <w:rPr>
          <w:sz w:val="24"/>
        </w:rPr>
        <w:t>given</w:t>
      </w:r>
      <w:r>
        <w:rPr>
          <w:spacing w:val="-15"/>
          <w:sz w:val="24"/>
        </w:rPr>
        <w:t xml:space="preserve"> </w:t>
      </w:r>
      <w:r>
        <w:rPr>
          <w:sz w:val="24"/>
        </w:rPr>
        <w:t>an</w:t>
      </w:r>
      <w:r>
        <w:rPr>
          <w:spacing w:val="-15"/>
          <w:sz w:val="24"/>
        </w:rPr>
        <w:t xml:space="preserve"> </w:t>
      </w:r>
      <w:r>
        <w:rPr>
          <w:sz w:val="24"/>
        </w:rPr>
        <w:t>informed</w:t>
      </w:r>
      <w:r>
        <w:rPr>
          <w:spacing w:val="32"/>
          <w:sz w:val="24"/>
        </w:rPr>
        <w:t xml:space="preserve"> </w:t>
      </w:r>
      <w:r w:rsidR="00F816CA">
        <w:rPr>
          <w:sz w:val="24"/>
        </w:rPr>
        <w:t>choice among</w:t>
      </w:r>
      <w:r>
        <w:rPr>
          <w:sz w:val="24"/>
        </w:rPr>
        <w:t xml:space="preserve"> </w:t>
      </w:r>
      <w:r>
        <w:rPr>
          <w:spacing w:val="-2"/>
          <w:sz w:val="24"/>
        </w:rPr>
        <w:t>providers.</w:t>
      </w:r>
    </w:p>
    <w:p w14:paraId="27BC8E82" w14:textId="77777777" w:rsidR="00AB1E76" w:rsidRDefault="0099710B">
      <w:pPr>
        <w:pStyle w:val="ListParagraph"/>
        <w:numPr>
          <w:ilvl w:val="0"/>
          <w:numId w:val="7"/>
        </w:numPr>
        <w:tabs>
          <w:tab w:val="left" w:pos="1060"/>
        </w:tabs>
        <w:spacing w:line="276" w:lineRule="auto"/>
        <w:ind w:right="917"/>
        <w:jc w:val="both"/>
        <w:rPr>
          <w:sz w:val="24"/>
        </w:rPr>
      </w:pPr>
      <w:r>
        <w:rPr>
          <w:sz w:val="24"/>
        </w:rPr>
        <w:t xml:space="preserve">The information requirements that the Governor establishes under paragraph (f)(1) of this </w:t>
      </w:r>
      <w:r>
        <w:rPr>
          <w:sz w:val="24"/>
        </w:rPr>
        <w:lastRenderedPageBreak/>
        <w:t>section</w:t>
      </w:r>
      <w:r>
        <w:rPr>
          <w:spacing w:val="-11"/>
          <w:sz w:val="24"/>
        </w:rPr>
        <w:t xml:space="preserve"> </w:t>
      </w:r>
      <w:r>
        <w:rPr>
          <w:sz w:val="24"/>
        </w:rPr>
        <w:t>must</w:t>
      </w:r>
      <w:r>
        <w:rPr>
          <w:spacing w:val="-10"/>
          <w:sz w:val="24"/>
        </w:rPr>
        <w:t xml:space="preserve"> </w:t>
      </w:r>
      <w:r>
        <w:rPr>
          <w:sz w:val="24"/>
        </w:rPr>
        <w:t>require</w:t>
      </w:r>
      <w:r>
        <w:rPr>
          <w:spacing w:val="-12"/>
          <w:sz w:val="24"/>
        </w:rPr>
        <w:t xml:space="preserve"> </w:t>
      </w:r>
      <w:r>
        <w:rPr>
          <w:sz w:val="24"/>
        </w:rPr>
        <w:t>training</w:t>
      </w:r>
      <w:r>
        <w:rPr>
          <w:spacing w:val="-11"/>
          <w:sz w:val="24"/>
        </w:rPr>
        <w:t xml:space="preserve"> </w:t>
      </w:r>
      <w:r>
        <w:rPr>
          <w:sz w:val="24"/>
        </w:rPr>
        <w:t>providers</w:t>
      </w:r>
      <w:r>
        <w:rPr>
          <w:spacing w:val="-10"/>
          <w:sz w:val="24"/>
        </w:rPr>
        <w:t xml:space="preserve"> </w:t>
      </w:r>
      <w:r>
        <w:rPr>
          <w:sz w:val="24"/>
        </w:rPr>
        <w:t>to</w:t>
      </w:r>
      <w:r>
        <w:rPr>
          <w:spacing w:val="-11"/>
          <w:sz w:val="24"/>
        </w:rPr>
        <w:t xml:space="preserve"> </w:t>
      </w:r>
      <w:r>
        <w:rPr>
          <w:sz w:val="24"/>
        </w:rPr>
        <w:t>submit</w:t>
      </w:r>
      <w:r>
        <w:rPr>
          <w:spacing w:val="40"/>
          <w:sz w:val="24"/>
        </w:rPr>
        <w:t xml:space="preserve"> </w:t>
      </w:r>
      <w:r>
        <w:rPr>
          <w:sz w:val="24"/>
        </w:rPr>
        <w:t>appropriate,</w:t>
      </w:r>
      <w:r>
        <w:rPr>
          <w:spacing w:val="-11"/>
          <w:sz w:val="24"/>
        </w:rPr>
        <w:t xml:space="preserve"> </w:t>
      </w:r>
      <w:r>
        <w:rPr>
          <w:sz w:val="24"/>
        </w:rPr>
        <w:t>accurate</w:t>
      </w:r>
      <w:r>
        <w:rPr>
          <w:spacing w:val="-9"/>
          <w:sz w:val="24"/>
        </w:rPr>
        <w:t xml:space="preserve"> </w:t>
      </w:r>
      <w:r>
        <w:rPr>
          <w:sz w:val="24"/>
        </w:rPr>
        <w:t>and</w:t>
      </w:r>
      <w:r>
        <w:rPr>
          <w:spacing w:val="-11"/>
          <w:sz w:val="24"/>
        </w:rPr>
        <w:t xml:space="preserve"> </w:t>
      </w:r>
      <w:r>
        <w:rPr>
          <w:sz w:val="24"/>
        </w:rPr>
        <w:t>timely</w:t>
      </w:r>
      <w:r>
        <w:rPr>
          <w:spacing w:val="-11"/>
          <w:sz w:val="24"/>
        </w:rPr>
        <w:t xml:space="preserve"> </w:t>
      </w:r>
      <w:r>
        <w:rPr>
          <w:sz w:val="24"/>
        </w:rPr>
        <w:t>information for participants receiving training under WIOA Title I–B. That information must include:</w:t>
      </w:r>
    </w:p>
    <w:p w14:paraId="27BC8E83" w14:textId="77777777" w:rsidR="00AB1E76" w:rsidRDefault="0099710B">
      <w:pPr>
        <w:pStyle w:val="ListParagraph"/>
        <w:numPr>
          <w:ilvl w:val="1"/>
          <w:numId w:val="7"/>
        </w:numPr>
        <w:tabs>
          <w:tab w:val="left" w:pos="1538"/>
          <w:tab w:val="left" w:pos="1540"/>
        </w:tabs>
        <w:spacing w:line="276" w:lineRule="auto"/>
        <w:ind w:right="917"/>
        <w:jc w:val="both"/>
        <w:rPr>
          <w:sz w:val="24"/>
        </w:rPr>
      </w:pPr>
      <w:r>
        <w:rPr>
          <w:sz w:val="24"/>
        </w:rPr>
        <w:t xml:space="preserve">The percentage of program participants who </w:t>
      </w:r>
      <w:proofErr w:type="gramStart"/>
      <w:r>
        <w:rPr>
          <w:sz w:val="24"/>
        </w:rPr>
        <w:t>are in</w:t>
      </w:r>
      <w:proofErr w:type="gramEnd"/>
      <w:r>
        <w:rPr>
          <w:sz w:val="24"/>
        </w:rPr>
        <w:t xml:space="preserve"> unsubsidized employment during the second quarter after </w:t>
      </w:r>
      <w:proofErr w:type="gramStart"/>
      <w:r>
        <w:rPr>
          <w:sz w:val="24"/>
        </w:rPr>
        <w:t>exit</w:t>
      </w:r>
      <w:proofErr w:type="gramEnd"/>
      <w:r>
        <w:rPr>
          <w:sz w:val="24"/>
        </w:rPr>
        <w:t xml:space="preserve"> from the program;</w:t>
      </w:r>
    </w:p>
    <w:p w14:paraId="27BC8E84" w14:textId="77777777" w:rsidR="00AB1E76" w:rsidRDefault="0099710B">
      <w:pPr>
        <w:pStyle w:val="ListParagraph"/>
        <w:numPr>
          <w:ilvl w:val="1"/>
          <w:numId w:val="7"/>
        </w:numPr>
        <w:tabs>
          <w:tab w:val="left" w:pos="1538"/>
          <w:tab w:val="left" w:pos="1540"/>
        </w:tabs>
        <w:spacing w:line="276" w:lineRule="auto"/>
        <w:ind w:right="917"/>
        <w:jc w:val="both"/>
        <w:rPr>
          <w:sz w:val="24"/>
        </w:rPr>
      </w:pPr>
      <w:r>
        <w:rPr>
          <w:sz w:val="24"/>
        </w:rPr>
        <w:t>The percentage of program participants who are in unsubsidized employment during the fourth quarter after exit from the program;</w:t>
      </w:r>
    </w:p>
    <w:p w14:paraId="27BC8E85" w14:textId="77777777" w:rsidR="00AB1E76" w:rsidRDefault="0099710B">
      <w:pPr>
        <w:pStyle w:val="ListParagraph"/>
        <w:numPr>
          <w:ilvl w:val="1"/>
          <w:numId w:val="7"/>
        </w:numPr>
        <w:tabs>
          <w:tab w:val="left" w:pos="1537"/>
          <w:tab w:val="left" w:pos="1539"/>
        </w:tabs>
        <w:spacing w:line="276" w:lineRule="auto"/>
        <w:ind w:left="1539" w:right="918"/>
        <w:jc w:val="both"/>
        <w:rPr>
          <w:sz w:val="24"/>
        </w:rPr>
      </w:pPr>
      <w:r>
        <w:rPr>
          <w:sz w:val="24"/>
        </w:rPr>
        <w:t>The</w:t>
      </w:r>
      <w:r>
        <w:rPr>
          <w:spacing w:val="-15"/>
          <w:sz w:val="24"/>
        </w:rPr>
        <w:t xml:space="preserve"> </w:t>
      </w:r>
      <w:r>
        <w:rPr>
          <w:sz w:val="24"/>
        </w:rPr>
        <w:t>median</w:t>
      </w:r>
      <w:r>
        <w:rPr>
          <w:spacing w:val="-15"/>
          <w:sz w:val="24"/>
        </w:rPr>
        <w:t xml:space="preserve"> </w:t>
      </w:r>
      <w:r>
        <w:rPr>
          <w:sz w:val="24"/>
        </w:rPr>
        <w:t>earnings</w:t>
      </w:r>
      <w:r>
        <w:rPr>
          <w:spacing w:val="-15"/>
          <w:sz w:val="24"/>
        </w:rPr>
        <w:t xml:space="preserve"> </w:t>
      </w:r>
      <w:r>
        <w:rPr>
          <w:sz w:val="24"/>
        </w:rPr>
        <w:t>of</w:t>
      </w:r>
      <w:r>
        <w:rPr>
          <w:spacing w:val="-15"/>
          <w:sz w:val="24"/>
        </w:rPr>
        <w:t xml:space="preserve"> </w:t>
      </w:r>
      <w:r>
        <w:rPr>
          <w:sz w:val="24"/>
        </w:rPr>
        <w:t>program</w:t>
      </w:r>
      <w:r>
        <w:rPr>
          <w:spacing w:val="-15"/>
          <w:sz w:val="24"/>
        </w:rPr>
        <w:t xml:space="preserve"> </w:t>
      </w:r>
      <w:r>
        <w:rPr>
          <w:sz w:val="24"/>
        </w:rPr>
        <w:t>participants</w:t>
      </w:r>
      <w:r>
        <w:rPr>
          <w:spacing w:val="-15"/>
          <w:sz w:val="24"/>
        </w:rPr>
        <w:t xml:space="preserve"> </w:t>
      </w:r>
      <w:r>
        <w:rPr>
          <w:sz w:val="24"/>
        </w:rPr>
        <w:t>who</w:t>
      </w:r>
      <w:r>
        <w:rPr>
          <w:spacing w:val="-15"/>
          <w:sz w:val="24"/>
        </w:rPr>
        <w:t xml:space="preserve"> </w:t>
      </w:r>
      <w:r>
        <w:rPr>
          <w:sz w:val="24"/>
        </w:rPr>
        <w:t>are</w:t>
      </w:r>
      <w:r>
        <w:rPr>
          <w:spacing w:val="-15"/>
          <w:sz w:val="24"/>
        </w:rPr>
        <w:t xml:space="preserve"> </w:t>
      </w:r>
      <w:r>
        <w:rPr>
          <w:sz w:val="24"/>
        </w:rPr>
        <w:t>in</w:t>
      </w:r>
      <w:r>
        <w:rPr>
          <w:spacing w:val="-15"/>
          <w:sz w:val="24"/>
        </w:rPr>
        <w:t xml:space="preserve"> </w:t>
      </w:r>
      <w:r>
        <w:rPr>
          <w:sz w:val="24"/>
        </w:rPr>
        <w:t>unsubsidized</w:t>
      </w:r>
      <w:r>
        <w:rPr>
          <w:spacing w:val="-15"/>
          <w:sz w:val="24"/>
        </w:rPr>
        <w:t xml:space="preserve"> </w:t>
      </w:r>
      <w:r>
        <w:rPr>
          <w:sz w:val="24"/>
        </w:rPr>
        <w:t>employment</w:t>
      </w:r>
      <w:r>
        <w:rPr>
          <w:spacing w:val="-15"/>
          <w:sz w:val="24"/>
        </w:rPr>
        <w:t xml:space="preserve"> </w:t>
      </w:r>
      <w:r>
        <w:rPr>
          <w:sz w:val="24"/>
        </w:rPr>
        <w:t>during the second quarter after exit from the program;</w:t>
      </w:r>
    </w:p>
    <w:p w14:paraId="27BC8E86" w14:textId="77777777" w:rsidR="00AB1E76" w:rsidRDefault="0099710B">
      <w:pPr>
        <w:pStyle w:val="ListParagraph"/>
        <w:numPr>
          <w:ilvl w:val="1"/>
          <w:numId w:val="7"/>
        </w:numPr>
        <w:tabs>
          <w:tab w:val="left" w:pos="1538"/>
          <w:tab w:val="left" w:pos="1540"/>
        </w:tabs>
        <w:spacing w:line="276" w:lineRule="auto"/>
        <w:ind w:right="918"/>
        <w:jc w:val="both"/>
        <w:rPr>
          <w:sz w:val="24"/>
        </w:rPr>
      </w:pPr>
      <w:r>
        <w:rPr>
          <w:sz w:val="24"/>
        </w:rPr>
        <w:t>The percentage of program participants who obtain a recognized post-secondary credential, or a secondary school diploma or its recognized equivalent</w:t>
      </w:r>
      <w:r>
        <w:rPr>
          <w:spacing w:val="40"/>
          <w:sz w:val="24"/>
        </w:rPr>
        <w:t xml:space="preserve"> </w:t>
      </w:r>
      <w:r>
        <w:rPr>
          <w:sz w:val="24"/>
        </w:rPr>
        <w:t>during participation in or within 1 year after exit from the program;</w:t>
      </w:r>
    </w:p>
    <w:p w14:paraId="3D4B3A6A" w14:textId="77777777" w:rsidR="00D56CEC" w:rsidRDefault="0099710B" w:rsidP="00F816CA">
      <w:pPr>
        <w:pStyle w:val="ListParagraph"/>
        <w:numPr>
          <w:ilvl w:val="1"/>
          <w:numId w:val="7"/>
        </w:numPr>
        <w:tabs>
          <w:tab w:val="left" w:pos="1538"/>
          <w:tab w:val="left" w:pos="1540"/>
        </w:tabs>
        <w:spacing w:before="79" w:line="276" w:lineRule="auto"/>
        <w:ind w:right="920"/>
        <w:jc w:val="both"/>
        <w:rPr>
          <w:sz w:val="24"/>
        </w:rPr>
      </w:pPr>
      <w:r w:rsidRPr="00F816CA">
        <w:rPr>
          <w:sz w:val="24"/>
        </w:rPr>
        <w:t>Information</w:t>
      </w:r>
      <w:r w:rsidRPr="00F816CA">
        <w:rPr>
          <w:spacing w:val="-15"/>
          <w:sz w:val="24"/>
        </w:rPr>
        <w:t xml:space="preserve"> </w:t>
      </w:r>
      <w:r w:rsidRPr="00F816CA">
        <w:rPr>
          <w:sz w:val="24"/>
        </w:rPr>
        <w:t>on</w:t>
      </w:r>
      <w:r w:rsidRPr="00F816CA">
        <w:rPr>
          <w:spacing w:val="-15"/>
          <w:sz w:val="24"/>
        </w:rPr>
        <w:t xml:space="preserve"> </w:t>
      </w:r>
      <w:r w:rsidRPr="00F816CA">
        <w:rPr>
          <w:sz w:val="24"/>
        </w:rPr>
        <w:t>recognized</w:t>
      </w:r>
      <w:r w:rsidRPr="00F816CA">
        <w:rPr>
          <w:spacing w:val="-15"/>
          <w:sz w:val="24"/>
        </w:rPr>
        <w:t xml:space="preserve"> </w:t>
      </w:r>
      <w:r w:rsidRPr="00F816CA">
        <w:rPr>
          <w:sz w:val="24"/>
        </w:rPr>
        <w:t>postsecondary</w:t>
      </w:r>
      <w:r w:rsidRPr="00F816CA">
        <w:rPr>
          <w:spacing w:val="-15"/>
          <w:sz w:val="24"/>
        </w:rPr>
        <w:t xml:space="preserve"> </w:t>
      </w:r>
      <w:r w:rsidRPr="00F816CA">
        <w:rPr>
          <w:b/>
          <w:i/>
          <w:sz w:val="24"/>
        </w:rPr>
        <w:t>or</w:t>
      </w:r>
      <w:r w:rsidRPr="00F816CA">
        <w:rPr>
          <w:b/>
          <w:i/>
          <w:spacing w:val="-15"/>
          <w:sz w:val="24"/>
        </w:rPr>
        <w:t xml:space="preserve"> </w:t>
      </w:r>
      <w:r w:rsidRPr="00F816CA">
        <w:rPr>
          <w:b/>
          <w:i/>
          <w:sz w:val="24"/>
        </w:rPr>
        <w:t>industry-recognized</w:t>
      </w:r>
      <w:r w:rsidRPr="00F816CA">
        <w:rPr>
          <w:b/>
          <w:i/>
          <w:spacing w:val="-15"/>
          <w:sz w:val="24"/>
        </w:rPr>
        <w:t xml:space="preserve"> </w:t>
      </w:r>
      <w:r w:rsidRPr="00F816CA">
        <w:rPr>
          <w:b/>
          <w:i/>
          <w:sz w:val="24"/>
        </w:rPr>
        <w:t>credentials</w:t>
      </w:r>
      <w:r w:rsidRPr="00F816CA">
        <w:rPr>
          <w:b/>
          <w:i/>
          <w:spacing w:val="-15"/>
          <w:sz w:val="24"/>
        </w:rPr>
        <w:t xml:space="preserve"> </w:t>
      </w:r>
      <w:r w:rsidRPr="00F816CA">
        <w:rPr>
          <w:sz w:val="24"/>
        </w:rPr>
        <w:t>received</w:t>
      </w:r>
      <w:r w:rsidRPr="00F816CA">
        <w:rPr>
          <w:spacing w:val="-15"/>
          <w:sz w:val="24"/>
        </w:rPr>
        <w:t xml:space="preserve"> </w:t>
      </w:r>
      <w:r w:rsidRPr="00F816CA">
        <w:rPr>
          <w:sz w:val="24"/>
        </w:rPr>
        <w:t>by program participants;</w:t>
      </w:r>
    </w:p>
    <w:p w14:paraId="27BC8E89" w14:textId="6CE23655" w:rsidR="00AB1E76" w:rsidRPr="00F816CA" w:rsidRDefault="0099710B" w:rsidP="00F816CA">
      <w:pPr>
        <w:pStyle w:val="ListParagraph"/>
        <w:numPr>
          <w:ilvl w:val="1"/>
          <w:numId w:val="7"/>
        </w:numPr>
        <w:tabs>
          <w:tab w:val="left" w:pos="1538"/>
          <w:tab w:val="left" w:pos="1540"/>
        </w:tabs>
        <w:spacing w:before="79" w:line="276" w:lineRule="auto"/>
        <w:ind w:right="920"/>
        <w:jc w:val="both"/>
        <w:rPr>
          <w:sz w:val="24"/>
        </w:rPr>
      </w:pPr>
      <w:r w:rsidRPr="00F816CA">
        <w:rPr>
          <w:sz w:val="24"/>
        </w:rPr>
        <w:t>I</w:t>
      </w:r>
      <w:r w:rsidRPr="00F816CA">
        <w:rPr>
          <w:sz w:val="24"/>
        </w:rPr>
        <w:t xml:space="preserve">nformation on cost of attendance, including costs of tuition and fees, for program </w:t>
      </w:r>
      <w:r w:rsidRPr="00F816CA">
        <w:rPr>
          <w:spacing w:val="-2"/>
          <w:sz w:val="24"/>
        </w:rPr>
        <w:t>participants;</w:t>
      </w:r>
    </w:p>
    <w:p w14:paraId="27BC8E8A" w14:textId="77777777" w:rsidR="00AB1E76" w:rsidRDefault="0099710B">
      <w:pPr>
        <w:pStyle w:val="ListParagraph"/>
        <w:numPr>
          <w:ilvl w:val="1"/>
          <w:numId w:val="7"/>
        </w:numPr>
        <w:tabs>
          <w:tab w:val="left" w:pos="1538"/>
        </w:tabs>
        <w:spacing w:line="275" w:lineRule="exact"/>
        <w:ind w:left="1538" w:hanging="344"/>
        <w:jc w:val="both"/>
        <w:rPr>
          <w:sz w:val="24"/>
        </w:rPr>
      </w:pPr>
      <w:r>
        <w:rPr>
          <w:sz w:val="24"/>
        </w:rPr>
        <w:t>Information</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program</w:t>
      </w:r>
      <w:r>
        <w:rPr>
          <w:spacing w:val="-3"/>
          <w:sz w:val="24"/>
        </w:rPr>
        <w:t xml:space="preserve"> </w:t>
      </w:r>
      <w:r>
        <w:rPr>
          <w:sz w:val="24"/>
        </w:rPr>
        <w:t>completion</w:t>
      </w:r>
      <w:r>
        <w:rPr>
          <w:spacing w:val="-4"/>
          <w:sz w:val="24"/>
        </w:rPr>
        <w:t xml:space="preserve"> </w:t>
      </w:r>
      <w:r>
        <w:rPr>
          <w:sz w:val="24"/>
        </w:rPr>
        <w:t>rate for</w:t>
      </w:r>
      <w:r>
        <w:rPr>
          <w:spacing w:val="-5"/>
          <w:sz w:val="24"/>
        </w:rPr>
        <w:t xml:space="preserve"> </w:t>
      </w:r>
      <w:r>
        <w:rPr>
          <w:sz w:val="24"/>
        </w:rPr>
        <w:t>such</w:t>
      </w:r>
      <w:r>
        <w:rPr>
          <w:spacing w:val="-1"/>
          <w:sz w:val="24"/>
        </w:rPr>
        <w:t xml:space="preserve"> </w:t>
      </w:r>
      <w:r>
        <w:rPr>
          <w:spacing w:val="-2"/>
          <w:sz w:val="24"/>
        </w:rPr>
        <w:t>participants.</w:t>
      </w:r>
    </w:p>
    <w:p w14:paraId="27BC8E8B" w14:textId="77777777" w:rsidR="00AB1E76" w:rsidRDefault="0099710B">
      <w:pPr>
        <w:pStyle w:val="ListParagraph"/>
        <w:numPr>
          <w:ilvl w:val="0"/>
          <w:numId w:val="7"/>
        </w:numPr>
        <w:tabs>
          <w:tab w:val="left" w:pos="1059"/>
        </w:tabs>
        <w:spacing w:before="43"/>
        <w:ind w:left="1059" w:hanging="328"/>
        <w:jc w:val="both"/>
        <w:rPr>
          <w:sz w:val="24"/>
        </w:rPr>
      </w:pPr>
      <w:r>
        <w:rPr>
          <w:sz w:val="24"/>
        </w:rPr>
        <w:t>The</w:t>
      </w:r>
      <w:r>
        <w:rPr>
          <w:spacing w:val="-6"/>
          <w:sz w:val="24"/>
        </w:rPr>
        <w:t xml:space="preserve"> </w:t>
      </w:r>
      <w:r>
        <w:rPr>
          <w:sz w:val="24"/>
        </w:rPr>
        <w:t>eligibility</w:t>
      </w:r>
      <w:r>
        <w:rPr>
          <w:spacing w:val="-8"/>
          <w:sz w:val="24"/>
        </w:rPr>
        <w:t xml:space="preserve"> </w:t>
      </w:r>
      <w:r>
        <w:rPr>
          <w:sz w:val="24"/>
        </w:rPr>
        <w:t>criteria</w:t>
      </w:r>
      <w:r>
        <w:rPr>
          <w:spacing w:val="-3"/>
          <w:sz w:val="24"/>
        </w:rPr>
        <w:t xml:space="preserve"> </w:t>
      </w:r>
      <w:r>
        <w:rPr>
          <w:sz w:val="24"/>
        </w:rPr>
        <w:t>must</w:t>
      </w:r>
      <w:r>
        <w:rPr>
          <w:spacing w:val="-1"/>
          <w:sz w:val="24"/>
        </w:rPr>
        <w:t xml:space="preserve"> </w:t>
      </w:r>
      <w:r>
        <w:rPr>
          <w:sz w:val="24"/>
        </w:rPr>
        <w:t>require</w:t>
      </w:r>
      <w:r>
        <w:rPr>
          <w:spacing w:val="-5"/>
          <w:sz w:val="24"/>
        </w:rPr>
        <w:t xml:space="preserve"> </w:t>
      </w:r>
      <w:r>
        <w:rPr>
          <w:spacing w:val="-4"/>
          <w:sz w:val="24"/>
        </w:rPr>
        <w:t>that:</w:t>
      </w:r>
    </w:p>
    <w:p w14:paraId="27BC8E8C" w14:textId="77777777" w:rsidR="00AB1E76" w:rsidRDefault="0099710B">
      <w:pPr>
        <w:pStyle w:val="ListParagraph"/>
        <w:numPr>
          <w:ilvl w:val="1"/>
          <w:numId w:val="7"/>
        </w:numPr>
        <w:tabs>
          <w:tab w:val="left" w:pos="1537"/>
          <w:tab w:val="left" w:pos="1539"/>
        </w:tabs>
        <w:spacing w:before="41" w:line="276" w:lineRule="auto"/>
        <w:ind w:left="1539" w:right="918"/>
        <w:jc w:val="both"/>
        <w:rPr>
          <w:sz w:val="24"/>
        </w:rPr>
      </w:pPr>
      <w:r>
        <w:rPr>
          <w:sz w:val="24"/>
        </w:rPr>
        <w:t>Providers submit performance and cost information as described in paragraph (g) of this section</w:t>
      </w:r>
      <w:r>
        <w:rPr>
          <w:spacing w:val="-6"/>
          <w:sz w:val="24"/>
        </w:rPr>
        <w:t xml:space="preserve"> </w:t>
      </w:r>
      <w:r>
        <w:rPr>
          <w:sz w:val="24"/>
        </w:rPr>
        <w:t>and</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Governor’s</w:t>
      </w:r>
      <w:r>
        <w:rPr>
          <w:spacing w:val="-6"/>
          <w:sz w:val="24"/>
        </w:rPr>
        <w:t xml:space="preserve"> </w:t>
      </w:r>
      <w:r>
        <w:rPr>
          <w:sz w:val="24"/>
        </w:rPr>
        <w:t>procedures</w:t>
      </w:r>
      <w:r>
        <w:rPr>
          <w:spacing w:val="-3"/>
          <w:sz w:val="24"/>
        </w:rPr>
        <w:t xml:space="preserve"> </w:t>
      </w:r>
      <w:r>
        <w:rPr>
          <w:sz w:val="24"/>
        </w:rPr>
        <w:t>for</w:t>
      </w:r>
      <w:r>
        <w:rPr>
          <w:spacing w:val="-7"/>
          <w:sz w:val="24"/>
        </w:rPr>
        <w:t xml:space="preserve"> </w:t>
      </w:r>
      <w:r>
        <w:rPr>
          <w:sz w:val="24"/>
        </w:rPr>
        <w:t>each</w:t>
      </w:r>
      <w:r>
        <w:rPr>
          <w:spacing w:val="-3"/>
          <w:sz w:val="24"/>
        </w:rPr>
        <w:t xml:space="preserve"> </w:t>
      </w:r>
      <w:r>
        <w:rPr>
          <w:sz w:val="24"/>
        </w:rPr>
        <w:t>program</w:t>
      </w:r>
      <w:r>
        <w:rPr>
          <w:spacing w:val="-5"/>
          <w:sz w:val="24"/>
        </w:rPr>
        <w:t xml:space="preserve"> </w:t>
      </w:r>
      <w:r>
        <w:rPr>
          <w:sz w:val="24"/>
        </w:rPr>
        <w:t>of</w:t>
      </w:r>
      <w:r>
        <w:rPr>
          <w:spacing w:val="-7"/>
          <w:sz w:val="24"/>
        </w:rPr>
        <w:t xml:space="preserve"> </w:t>
      </w:r>
      <w:r>
        <w:rPr>
          <w:sz w:val="24"/>
        </w:rPr>
        <w:t>training</w:t>
      </w:r>
      <w:r>
        <w:rPr>
          <w:spacing w:val="-6"/>
          <w:sz w:val="24"/>
        </w:rPr>
        <w:t xml:space="preserve"> </w:t>
      </w:r>
      <w:r>
        <w:rPr>
          <w:sz w:val="24"/>
        </w:rPr>
        <w:t>services</w:t>
      </w:r>
      <w:r>
        <w:rPr>
          <w:spacing w:val="-6"/>
          <w:sz w:val="24"/>
        </w:rPr>
        <w:t xml:space="preserve"> </w:t>
      </w:r>
      <w:r>
        <w:rPr>
          <w:sz w:val="24"/>
        </w:rPr>
        <w:t>for</w:t>
      </w:r>
      <w:r>
        <w:rPr>
          <w:spacing w:val="-4"/>
          <w:sz w:val="24"/>
        </w:rPr>
        <w:t xml:space="preserve"> </w:t>
      </w:r>
      <w:r>
        <w:rPr>
          <w:sz w:val="24"/>
        </w:rPr>
        <w:t>which the</w:t>
      </w:r>
      <w:r>
        <w:rPr>
          <w:spacing w:val="40"/>
          <w:sz w:val="24"/>
        </w:rPr>
        <w:t xml:space="preserve"> </w:t>
      </w:r>
      <w:r>
        <w:rPr>
          <w:sz w:val="24"/>
        </w:rPr>
        <w:t>provider</w:t>
      </w:r>
      <w:r>
        <w:rPr>
          <w:spacing w:val="40"/>
          <w:sz w:val="24"/>
        </w:rPr>
        <w:t xml:space="preserve"> </w:t>
      </w:r>
      <w:r>
        <w:rPr>
          <w:sz w:val="24"/>
        </w:rPr>
        <w:t>has been</w:t>
      </w:r>
      <w:r>
        <w:rPr>
          <w:spacing w:val="40"/>
          <w:sz w:val="24"/>
        </w:rPr>
        <w:t xml:space="preserve"> </w:t>
      </w:r>
      <w:r>
        <w:rPr>
          <w:sz w:val="24"/>
        </w:rPr>
        <w:t>determined</w:t>
      </w:r>
      <w:r>
        <w:rPr>
          <w:spacing w:val="40"/>
          <w:sz w:val="24"/>
        </w:rPr>
        <w:t xml:space="preserve"> </w:t>
      </w:r>
      <w:r>
        <w:rPr>
          <w:sz w:val="24"/>
        </w:rPr>
        <w:t>to</w:t>
      </w:r>
      <w:r>
        <w:rPr>
          <w:spacing w:val="40"/>
          <w:sz w:val="24"/>
        </w:rPr>
        <w:t xml:space="preserve"> </w:t>
      </w:r>
      <w:r>
        <w:rPr>
          <w:sz w:val="24"/>
        </w:rPr>
        <w:t>be</w:t>
      </w:r>
      <w:r>
        <w:rPr>
          <w:spacing w:val="40"/>
          <w:sz w:val="24"/>
        </w:rPr>
        <w:t xml:space="preserve"> </w:t>
      </w:r>
      <w:r>
        <w:rPr>
          <w:sz w:val="24"/>
        </w:rPr>
        <w:t>eligible,</w:t>
      </w:r>
      <w:r>
        <w:rPr>
          <w:spacing w:val="40"/>
          <w:sz w:val="24"/>
        </w:rPr>
        <w:t xml:space="preserve"> </w:t>
      </w:r>
      <w:r>
        <w:rPr>
          <w:sz w:val="24"/>
        </w:rPr>
        <w:t>in</w:t>
      </w:r>
      <w:r>
        <w:rPr>
          <w:spacing w:val="40"/>
          <w:sz w:val="24"/>
        </w:rPr>
        <w:t xml:space="preserve"> </w:t>
      </w:r>
      <w:r>
        <w:rPr>
          <w:sz w:val="24"/>
        </w:rPr>
        <w:t>a</w:t>
      </w:r>
      <w:r>
        <w:rPr>
          <w:spacing w:val="40"/>
          <w:sz w:val="24"/>
        </w:rPr>
        <w:t xml:space="preserve"> </w:t>
      </w:r>
      <w:r>
        <w:rPr>
          <w:sz w:val="24"/>
        </w:rPr>
        <w:t>timeframe</w:t>
      </w:r>
      <w:r>
        <w:rPr>
          <w:spacing w:val="40"/>
          <w:sz w:val="24"/>
        </w:rPr>
        <w:t xml:space="preserve"> </w:t>
      </w:r>
      <w:r>
        <w:rPr>
          <w:sz w:val="24"/>
        </w:rPr>
        <w:t>and</w:t>
      </w:r>
      <w:r>
        <w:rPr>
          <w:spacing w:val="40"/>
          <w:sz w:val="24"/>
        </w:rPr>
        <w:t xml:space="preserve"> </w:t>
      </w:r>
      <w:r>
        <w:rPr>
          <w:sz w:val="24"/>
        </w:rPr>
        <w:t xml:space="preserve">manner determined by the State, </w:t>
      </w:r>
      <w:r>
        <w:rPr>
          <w:b/>
          <w:i/>
          <w:sz w:val="24"/>
        </w:rPr>
        <w:t>each year on their anniversary</w:t>
      </w:r>
      <w:r>
        <w:rPr>
          <w:sz w:val="24"/>
        </w:rPr>
        <w:t>, and</w:t>
      </w:r>
    </w:p>
    <w:p w14:paraId="27BC8E8D" w14:textId="77777777" w:rsidR="00AB1E76" w:rsidRDefault="0099710B">
      <w:pPr>
        <w:pStyle w:val="ListParagraph"/>
        <w:numPr>
          <w:ilvl w:val="1"/>
          <w:numId w:val="7"/>
        </w:numPr>
        <w:tabs>
          <w:tab w:val="left" w:pos="1538"/>
          <w:tab w:val="left" w:pos="1540"/>
        </w:tabs>
        <w:spacing w:line="276" w:lineRule="auto"/>
        <w:ind w:right="918"/>
        <w:jc w:val="both"/>
        <w:rPr>
          <w:sz w:val="24"/>
        </w:rPr>
      </w:pPr>
      <w:r>
        <w:rPr>
          <w:sz w:val="24"/>
        </w:rPr>
        <w:t>That</w:t>
      </w:r>
      <w:r>
        <w:rPr>
          <w:spacing w:val="-7"/>
          <w:sz w:val="24"/>
        </w:rPr>
        <w:t xml:space="preserve"> </w:t>
      </w:r>
      <w:r>
        <w:rPr>
          <w:sz w:val="24"/>
        </w:rPr>
        <w:t>the</w:t>
      </w:r>
      <w:r>
        <w:rPr>
          <w:spacing w:val="-6"/>
          <w:sz w:val="24"/>
        </w:rPr>
        <w:t xml:space="preserve"> </w:t>
      </w:r>
      <w:r>
        <w:rPr>
          <w:sz w:val="24"/>
        </w:rPr>
        <w:t>collection</w:t>
      </w:r>
      <w:r>
        <w:rPr>
          <w:spacing w:val="-7"/>
          <w:sz w:val="24"/>
        </w:rPr>
        <w:t xml:space="preserve"> </w:t>
      </w:r>
      <w:r>
        <w:rPr>
          <w:sz w:val="24"/>
        </w:rPr>
        <w:t>of</w:t>
      </w:r>
      <w:r>
        <w:rPr>
          <w:spacing w:val="-8"/>
          <w:sz w:val="24"/>
        </w:rPr>
        <w:t xml:space="preserve"> </w:t>
      </w:r>
      <w:r>
        <w:rPr>
          <w:sz w:val="24"/>
        </w:rPr>
        <w:t>information</w:t>
      </w:r>
      <w:r>
        <w:rPr>
          <w:spacing w:val="-7"/>
          <w:sz w:val="24"/>
        </w:rPr>
        <w:t xml:space="preserve"> </w:t>
      </w:r>
      <w:r>
        <w:rPr>
          <w:sz w:val="24"/>
        </w:rPr>
        <w:t>required</w:t>
      </w:r>
      <w:r>
        <w:rPr>
          <w:spacing w:val="-5"/>
          <w:sz w:val="24"/>
        </w:rPr>
        <w:t xml:space="preserve"> </w:t>
      </w:r>
      <w:r>
        <w:rPr>
          <w:sz w:val="24"/>
        </w:rPr>
        <w:t>to</w:t>
      </w:r>
      <w:r>
        <w:rPr>
          <w:spacing w:val="-7"/>
          <w:sz w:val="24"/>
        </w:rPr>
        <w:t xml:space="preserve"> </w:t>
      </w:r>
      <w:r>
        <w:rPr>
          <w:sz w:val="24"/>
        </w:rPr>
        <w:t>demonstrate</w:t>
      </w:r>
      <w:r>
        <w:rPr>
          <w:spacing w:val="-6"/>
          <w:sz w:val="24"/>
        </w:rPr>
        <w:t xml:space="preserve"> </w:t>
      </w:r>
      <w:r>
        <w:rPr>
          <w:sz w:val="24"/>
        </w:rPr>
        <w:t>compliance</w:t>
      </w:r>
      <w:r>
        <w:rPr>
          <w:spacing w:val="-6"/>
          <w:sz w:val="24"/>
        </w:rPr>
        <w:t xml:space="preserve"> </w:t>
      </w:r>
      <w:r>
        <w:rPr>
          <w:sz w:val="24"/>
        </w:rPr>
        <w:t>with</w:t>
      </w:r>
      <w:r>
        <w:rPr>
          <w:spacing w:val="-5"/>
          <w:sz w:val="24"/>
        </w:rPr>
        <w:t xml:space="preserve"> </w:t>
      </w:r>
      <w:r>
        <w:rPr>
          <w:sz w:val="24"/>
        </w:rPr>
        <w:t>the</w:t>
      </w:r>
      <w:r>
        <w:rPr>
          <w:spacing w:val="-8"/>
          <w:sz w:val="24"/>
        </w:rPr>
        <w:t xml:space="preserve"> </w:t>
      </w:r>
      <w:r>
        <w:rPr>
          <w:sz w:val="24"/>
        </w:rPr>
        <w:t>criteria</w:t>
      </w:r>
      <w:r>
        <w:rPr>
          <w:spacing w:val="-6"/>
          <w:sz w:val="24"/>
        </w:rPr>
        <w:t xml:space="preserve"> </w:t>
      </w:r>
      <w:r>
        <w:rPr>
          <w:sz w:val="24"/>
        </w:rPr>
        <w:t>is not unduly burdensome or costly to providers (WIOA Sec. 122(b)(1)(J)(iv)).</w:t>
      </w:r>
    </w:p>
    <w:p w14:paraId="27BC8E8E" w14:textId="77777777" w:rsidR="00AB1E76" w:rsidRDefault="0099710B">
      <w:pPr>
        <w:pStyle w:val="ListParagraph"/>
        <w:numPr>
          <w:ilvl w:val="0"/>
          <w:numId w:val="7"/>
        </w:numPr>
        <w:tabs>
          <w:tab w:val="left" w:pos="1058"/>
          <w:tab w:val="left" w:pos="1060"/>
        </w:tabs>
        <w:spacing w:line="276" w:lineRule="auto"/>
        <w:ind w:right="916"/>
        <w:jc w:val="both"/>
        <w:rPr>
          <w:sz w:val="24"/>
        </w:rPr>
      </w:pPr>
      <w:r>
        <w:rPr>
          <w:sz w:val="24"/>
        </w:rPr>
        <w:t>The procedure for continued eligibility must also provide for the State to review biennially- required</w:t>
      </w:r>
      <w:r>
        <w:rPr>
          <w:spacing w:val="40"/>
          <w:sz w:val="24"/>
        </w:rPr>
        <w:t xml:space="preserve"> </w:t>
      </w:r>
      <w:r>
        <w:rPr>
          <w:sz w:val="24"/>
        </w:rPr>
        <w:t>provider</w:t>
      </w:r>
      <w:r>
        <w:rPr>
          <w:spacing w:val="40"/>
          <w:sz w:val="24"/>
        </w:rPr>
        <w:t xml:space="preserve"> </w:t>
      </w:r>
      <w:r>
        <w:rPr>
          <w:sz w:val="24"/>
        </w:rPr>
        <w:t>eligibility information</w:t>
      </w:r>
      <w:r>
        <w:rPr>
          <w:spacing w:val="40"/>
          <w:sz w:val="24"/>
        </w:rPr>
        <w:t xml:space="preserve"> </w:t>
      </w:r>
      <w:r>
        <w:rPr>
          <w:sz w:val="24"/>
        </w:rPr>
        <w:t>to</w:t>
      </w:r>
      <w:r>
        <w:rPr>
          <w:spacing w:val="40"/>
          <w:sz w:val="24"/>
        </w:rPr>
        <w:t xml:space="preserve"> </w:t>
      </w:r>
      <w:r>
        <w:rPr>
          <w:sz w:val="24"/>
        </w:rPr>
        <w:t>assess</w:t>
      </w:r>
      <w:r>
        <w:rPr>
          <w:spacing w:val="40"/>
          <w:sz w:val="24"/>
        </w:rPr>
        <w:t xml:space="preserve"> </w:t>
      </w:r>
      <w:r>
        <w:rPr>
          <w:sz w:val="24"/>
        </w:rPr>
        <w:t>the</w:t>
      </w:r>
      <w:r>
        <w:rPr>
          <w:spacing w:val="40"/>
          <w:sz w:val="24"/>
        </w:rPr>
        <w:t xml:space="preserve"> </w:t>
      </w:r>
      <w:r>
        <w:rPr>
          <w:sz w:val="24"/>
        </w:rPr>
        <w:t>renewal</w:t>
      </w:r>
      <w:r>
        <w:rPr>
          <w:spacing w:val="40"/>
          <w:sz w:val="24"/>
        </w:rPr>
        <w:t xml:space="preserve"> </w:t>
      </w:r>
      <w:r>
        <w:rPr>
          <w:sz w:val="24"/>
        </w:rPr>
        <w:t>of</w:t>
      </w:r>
      <w:r>
        <w:rPr>
          <w:spacing w:val="40"/>
          <w:sz w:val="24"/>
        </w:rPr>
        <w:t xml:space="preserve"> </w:t>
      </w:r>
      <w:r>
        <w:rPr>
          <w:sz w:val="24"/>
        </w:rPr>
        <w:t>training</w:t>
      </w:r>
      <w:r>
        <w:rPr>
          <w:spacing w:val="40"/>
          <w:sz w:val="24"/>
        </w:rPr>
        <w:t xml:space="preserve"> </w:t>
      </w:r>
      <w:r>
        <w:rPr>
          <w:sz w:val="24"/>
        </w:rPr>
        <w:t>provider eligibility. Such procedures may establish minimum levels of training provider performance as criteria for continued eligibility.</w:t>
      </w:r>
    </w:p>
    <w:p w14:paraId="27BC8E8F" w14:textId="77777777" w:rsidR="00AB1E76" w:rsidRDefault="0099710B">
      <w:pPr>
        <w:pStyle w:val="ListParagraph"/>
        <w:numPr>
          <w:ilvl w:val="0"/>
          <w:numId w:val="7"/>
        </w:numPr>
        <w:tabs>
          <w:tab w:val="left" w:pos="1058"/>
          <w:tab w:val="left" w:pos="1060"/>
        </w:tabs>
        <w:spacing w:line="276" w:lineRule="auto"/>
        <w:ind w:right="918"/>
        <w:jc w:val="both"/>
        <w:rPr>
          <w:sz w:val="24"/>
        </w:rPr>
      </w:pPr>
      <w:r>
        <w:rPr>
          <w:sz w:val="24"/>
        </w:rPr>
        <w:t>The procedure for biennial review of the provider eligibility must include verification of the registration status of registered apprenticeship programs, and their removal as necessary</w:t>
      </w:r>
      <w:r>
        <w:rPr>
          <w:b/>
          <w:i/>
          <w:sz w:val="24"/>
        </w:rPr>
        <w:t xml:space="preserve">, </w:t>
      </w:r>
      <w:r>
        <w:rPr>
          <w:sz w:val="24"/>
        </w:rPr>
        <w:t>as described in 20 CFR § 680.470.</w:t>
      </w:r>
    </w:p>
    <w:p w14:paraId="27BC8E90" w14:textId="77777777" w:rsidR="00AB1E76" w:rsidRDefault="0099710B">
      <w:pPr>
        <w:pStyle w:val="ListParagraph"/>
        <w:numPr>
          <w:ilvl w:val="0"/>
          <w:numId w:val="7"/>
        </w:numPr>
        <w:tabs>
          <w:tab w:val="left" w:pos="1059"/>
        </w:tabs>
        <w:spacing w:line="276" w:lineRule="auto"/>
        <w:ind w:left="1059" w:right="921"/>
        <w:jc w:val="both"/>
        <w:rPr>
          <w:sz w:val="24"/>
        </w:rPr>
      </w:pPr>
      <w:r>
        <w:rPr>
          <w:sz w:val="24"/>
        </w:rPr>
        <w:t>LWDBs</w:t>
      </w:r>
      <w:r>
        <w:rPr>
          <w:spacing w:val="-7"/>
          <w:sz w:val="24"/>
        </w:rPr>
        <w:t xml:space="preserve"> </w:t>
      </w:r>
      <w:r>
        <w:rPr>
          <w:sz w:val="24"/>
        </w:rPr>
        <w:t>may</w:t>
      </w:r>
      <w:r>
        <w:rPr>
          <w:spacing w:val="-5"/>
          <w:sz w:val="24"/>
        </w:rPr>
        <w:t xml:space="preserve"> </w:t>
      </w:r>
      <w:r>
        <w:rPr>
          <w:sz w:val="24"/>
        </w:rPr>
        <w:t>require</w:t>
      </w:r>
      <w:r>
        <w:rPr>
          <w:spacing w:val="-6"/>
          <w:sz w:val="24"/>
        </w:rPr>
        <w:t xml:space="preserve"> </w:t>
      </w:r>
      <w:r>
        <w:rPr>
          <w:sz w:val="24"/>
        </w:rPr>
        <w:t>higher</w:t>
      </w:r>
      <w:r>
        <w:rPr>
          <w:spacing w:val="-8"/>
          <w:sz w:val="24"/>
        </w:rPr>
        <w:t xml:space="preserve"> </w:t>
      </w:r>
      <w:r>
        <w:rPr>
          <w:sz w:val="24"/>
        </w:rPr>
        <w:t>levels</w:t>
      </w:r>
      <w:r>
        <w:rPr>
          <w:spacing w:val="-7"/>
          <w:sz w:val="24"/>
        </w:rPr>
        <w:t xml:space="preserve"> </w:t>
      </w:r>
      <w:r>
        <w:rPr>
          <w:sz w:val="24"/>
        </w:rPr>
        <w:t>of</w:t>
      </w:r>
      <w:r>
        <w:rPr>
          <w:spacing w:val="-8"/>
          <w:sz w:val="24"/>
        </w:rPr>
        <w:t xml:space="preserve"> </w:t>
      </w:r>
      <w:r>
        <w:rPr>
          <w:sz w:val="24"/>
        </w:rPr>
        <w:t>performance</w:t>
      </w:r>
      <w:r>
        <w:rPr>
          <w:spacing w:val="-6"/>
          <w:sz w:val="24"/>
        </w:rPr>
        <w:t xml:space="preserve"> </w:t>
      </w:r>
      <w:r>
        <w:rPr>
          <w:sz w:val="24"/>
        </w:rPr>
        <w:t>for</w:t>
      </w:r>
      <w:r>
        <w:rPr>
          <w:spacing w:val="-6"/>
          <w:sz w:val="24"/>
        </w:rPr>
        <w:t xml:space="preserve"> </w:t>
      </w:r>
      <w:r>
        <w:rPr>
          <w:sz w:val="24"/>
        </w:rPr>
        <w:t>local</w:t>
      </w:r>
      <w:r>
        <w:rPr>
          <w:spacing w:val="-5"/>
          <w:sz w:val="24"/>
        </w:rPr>
        <w:t xml:space="preserve"> </w:t>
      </w:r>
      <w:r>
        <w:rPr>
          <w:sz w:val="24"/>
        </w:rPr>
        <w:t>programs</w:t>
      </w:r>
      <w:r>
        <w:rPr>
          <w:spacing w:val="-7"/>
          <w:sz w:val="24"/>
        </w:rPr>
        <w:t xml:space="preserve"> </w:t>
      </w:r>
      <w:r>
        <w:rPr>
          <w:sz w:val="24"/>
        </w:rPr>
        <w:t>than</w:t>
      </w:r>
      <w:r>
        <w:rPr>
          <w:spacing w:val="-5"/>
          <w:sz w:val="24"/>
        </w:rPr>
        <w:t xml:space="preserve"> </w:t>
      </w:r>
      <w:r>
        <w:rPr>
          <w:sz w:val="24"/>
        </w:rPr>
        <w:t>the</w:t>
      </w:r>
      <w:r>
        <w:rPr>
          <w:spacing w:val="-8"/>
          <w:sz w:val="24"/>
        </w:rPr>
        <w:t xml:space="preserve"> </w:t>
      </w:r>
      <w:r>
        <w:rPr>
          <w:sz w:val="24"/>
        </w:rPr>
        <w:t>levels</w:t>
      </w:r>
      <w:r>
        <w:rPr>
          <w:spacing w:val="-7"/>
          <w:sz w:val="24"/>
        </w:rPr>
        <w:t xml:space="preserve"> </w:t>
      </w:r>
      <w:r>
        <w:rPr>
          <w:sz w:val="24"/>
        </w:rPr>
        <w:t>specified in the procedures established by the Governor.</w:t>
      </w:r>
    </w:p>
    <w:p w14:paraId="27BC8E91" w14:textId="77777777" w:rsidR="00AB1E76" w:rsidRDefault="0099710B">
      <w:pPr>
        <w:pStyle w:val="ListParagraph"/>
        <w:numPr>
          <w:ilvl w:val="0"/>
          <w:numId w:val="7"/>
        </w:numPr>
        <w:tabs>
          <w:tab w:val="left" w:pos="1058"/>
          <w:tab w:val="left" w:pos="1060"/>
        </w:tabs>
        <w:spacing w:before="1" w:line="276" w:lineRule="auto"/>
        <w:ind w:right="917"/>
        <w:jc w:val="both"/>
        <w:rPr>
          <w:sz w:val="24"/>
        </w:rPr>
      </w:pPr>
      <w:r>
        <w:rPr>
          <w:sz w:val="24"/>
        </w:rPr>
        <w:t>The Governor may establish procedures and timeframes for providing technical assistance to eligible providers of training who are not intentionally supplying inaccurate information or who</w:t>
      </w:r>
      <w:r>
        <w:rPr>
          <w:spacing w:val="-3"/>
          <w:sz w:val="24"/>
        </w:rPr>
        <w:t xml:space="preserve"> </w:t>
      </w:r>
      <w:r>
        <w:rPr>
          <w:sz w:val="24"/>
        </w:rPr>
        <w:t>have</w:t>
      </w:r>
      <w:r>
        <w:rPr>
          <w:spacing w:val="-4"/>
          <w:sz w:val="24"/>
        </w:rPr>
        <w:t xml:space="preserve"> </w:t>
      </w:r>
      <w:r>
        <w:rPr>
          <w:sz w:val="24"/>
        </w:rPr>
        <w:t xml:space="preserve">not substantially violated any of the requirements under this section but are failing to meet the criteria and information requirements due to undue cost or burden per 20 CFR § </w:t>
      </w:r>
      <w:r>
        <w:rPr>
          <w:spacing w:val="-2"/>
          <w:sz w:val="24"/>
        </w:rPr>
        <w:t>680.460(l)</w:t>
      </w:r>
    </w:p>
    <w:p w14:paraId="27BC8E92" w14:textId="77777777" w:rsidR="00AB1E76" w:rsidRDefault="0099710B">
      <w:pPr>
        <w:pStyle w:val="ListParagraph"/>
        <w:numPr>
          <w:ilvl w:val="1"/>
          <w:numId w:val="7"/>
        </w:numPr>
        <w:tabs>
          <w:tab w:val="left" w:pos="1538"/>
          <w:tab w:val="left" w:pos="1540"/>
        </w:tabs>
        <w:spacing w:line="276" w:lineRule="auto"/>
        <w:ind w:right="917"/>
        <w:jc w:val="both"/>
        <w:rPr>
          <w:sz w:val="24"/>
        </w:rPr>
      </w:pPr>
      <w:r>
        <w:rPr>
          <w:sz w:val="24"/>
        </w:rPr>
        <w:t xml:space="preserve">A substantial violation is identified when one of the following types of violations has </w:t>
      </w:r>
      <w:r>
        <w:rPr>
          <w:spacing w:val="-2"/>
          <w:sz w:val="24"/>
        </w:rPr>
        <w:lastRenderedPageBreak/>
        <w:t>occurred:</w:t>
      </w:r>
    </w:p>
    <w:p w14:paraId="27BC8E93" w14:textId="77777777" w:rsidR="00AB1E76" w:rsidRDefault="0099710B">
      <w:pPr>
        <w:pStyle w:val="ListParagraph"/>
        <w:numPr>
          <w:ilvl w:val="2"/>
          <w:numId w:val="7"/>
        </w:numPr>
        <w:tabs>
          <w:tab w:val="left" w:pos="2512"/>
        </w:tabs>
        <w:spacing w:line="276" w:lineRule="auto"/>
        <w:ind w:right="919"/>
        <w:rPr>
          <w:sz w:val="24"/>
        </w:rPr>
      </w:pPr>
      <w:r>
        <w:rPr>
          <w:sz w:val="24"/>
        </w:rPr>
        <w:t>Failing to meet the State’s procedure for submitting required information for performance reporting timely and accurately.</w:t>
      </w:r>
    </w:p>
    <w:p w14:paraId="27BC8E94" w14:textId="77777777" w:rsidR="00AB1E76" w:rsidRDefault="0099710B">
      <w:pPr>
        <w:pStyle w:val="ListParagraph"/>
        <w:numPr>
          <w:ilvl w:val="2"/>
          <w:numId w:val="7"/>
        </w:numPr>
        <w:tabs>
          <w:tab w:val="left" w:pos="2512"/>
        </w:tabs>
        <w:spacing w:line="276" w:lineRule="auto"/>
        <w:ind w:right="915"/>
        <w:rPr>
          <w:sz w:val="24"/>
        </w:rPr>
      </w:pPr>
      <w:r>
        <w:rPr>
          <w:sz w:val="24"/>
        </w:rPr>
        <w:t>Failing to provide all required information for initial or continual eligibility timely and accurately.</w:t>
      </w:r>
    </w:p>
    <w:p w14:paraId="27BC8E95" w14:textId="77777777" w:rsidR="00AB1E76" w:rsidRDefault="0099710B">
      <w:pPr>
        <w:pStyle w:val="ListParagraph"/>
        <w:numPr>
          <w:ilvl w:val="2"/>
          <w:numId w:val="7"/>
        </w:numPr>
        <w:tabs>
          <w:tab w:val="left" w:pos="2511"/>
        </w:tabs>
        <w:spacing w:line="276" w:lineRule="auto"/>
        <w:ind w:left="2511" w:right="916"/>
        <w:rPr>
          <w:sz w:val="24"/>
        </w:rPr>
      </w:pPr>
      <w:r>
        <w:rPr>
          <w:sz w:val="24"/>
        </w:rPr>
        <w:t xml:space="preserve">Violating any provision of WIOA Title I or its regulations; including </w:t>
      </w:r>
      <w:proofErr w:type="gramStart"/>
      <w:r>
        <w:rPr>
          <w:sz w:val="24"/>
        </w:rPr>
        <w:t>the nondiscrimination</w:t>
      </w:r>
      <w:proofErr w:type="gramEnd"/>
      <w:r>
        <w:rPr>
          <w:sz w:val="24"/>
        </w:rPr>
        <w:t xml:space="preserve"> and equal opportunity provisions.</w:t>
      </w:r>
    </w:p>
    <w:p w14:paraId="27BC8E96" w14:textId="77777777" w:rsidR="00AB1E76" w:rsidRDefault="0099710B">
      <w:pPr>
        <w:pStyle w:val="ListParagraph"/>
        <w:numPr>
          <w:ilvl w:val="2"/>
          <w:numId w:val="7"/>
        </w:numPr>
        <w:tabs>
          <w:tab w:val="left" w:pos="2511"/>
        </w:tabs>
        <w:spacing w:line="276" w:lineRule="auto"/>
        <w:ind w:left="2511" w:right="917"/>
        <w:rPr>
          <w:sz w:val="24"/>
        </w:rPr>
      </w:pPr>
      <w:r>
        <w:rPr>
          <w:sz w:val="24"/>
        </w:rPr>
        <w:t>The</w:t>
      </w:r>
      <w:r>
        <w:rPr>
          <w:spacing w:val="-13"/>
          <w:sz w:val="24"/>
        </w:rPr>
        <w:t xml:space="preserve"> </w:t>
      </w:r>
      <w:r>
        <w:rPr>
          <w:sz w:val="24"/>
        </w:rPr>
        <w:t>State</w:t>
      </w:r>
      <w:r>
        <w:rPr>
          <w:spacing w:val="-13"/>
          <w:sz w:val="24"/>
        </w:rPr>
        <w:t xml:space="preserve"> </w:t>
      </w:r>
      <w:r>
        <w:rPr>
          <w:sz w:val="24"/>
        </w:rPr>
        <w:t>or</w:t>
      </w:r>
      <w:r>
        <w:rPr>
          <w:spacing w:val="-12"/>
          <w:sz w:val="24"/>
        </w:rPr>
        <w:t xml:space="preserve"> </w:t>
      </w:r>
      <w:r>
        <w:rPr>
          <w:sz w:val="24"/>
        </w:rPr>
        <w:t>the</w:t>
      </w:r>
      <w:r>
        <w:rPr>
          <w:spacing w:val="-13"/>
          <w:sz w:val="24"/>
        </w:rPr>
        <w:t xml:space="preserve"> </w:t>
      </w:r>
      <w:r>
        <w:rPr>
          <w:sz w:val="24"/>
        </w:rPr>
        <w:t>LWDB</w:t>
      </w:r>
      <w:r>
        <w:rPr>
          <w:spacing w:val="-11"/>
          <w:sz w:val="24"/>
        </w:rPr>
        <w:t xml:space="preserve"> </w:t>
      </w:r>
      <w:r>
        <w:rPr>
          <w:sz w:val="24"/>
        </w:rPr>
        <w:t>determines</w:t>
      </w:r>
      <w:r>
        <w:rPr>
          <w:spacing w:val="-11"/>
          <w:sz w:val="24"/>
        </w:rPr>
        <w:t xml:space="preserve"> </w:t>
      </w:r>
      <w:r>
        <w:rPr>
          <w:sz w:val="24"/>
        </w:rPr>
        <w:t>the</w:t>
      </w:r>
      <w:r>
        <w:rPr>
          <w:spacing w:val="-13"/>
          <w:sz w:val="24"/>
        </w:rPr>
        <w:t xml:space="preserve"> </w:t>
      </w:r>
      <w:r>
        <w:rPr>
          <w:sz w:val="24"/>
        </w:rPr>
        <w:t>training</w:t>
      </w:r>
      <w:r>
        <w:rPr>
          <w:spacing w:val="-12"/>
          <w:sz w:val="24"/>
        </w:rPr>
        <w:t xml:space="preserve"> </w:t>
      </w:r>
      <w:r>
        <w:rPr>
          <w:sz w:val="24"/>
        </w:rPr>
        <w:t>provider</w:t>
      </w:r>
      <w:r>
        <w:rPr>
          <w:spacing w:val="-12"/>
          <w:sz w:val="24"/>
        </w:rPr>
        <w:t xml:space="preserve"> </w:t>
      </w:r>
      <w:r>
        <w:rPr>
          <w:sz w:val="24"/>
        </w:rPr>
        <w:t>intentionally</w:t>
      </w:r>
      <w:r>
        <w:rPr>
          <w:spacing w:val="-12"/>
          <w:sz w:val="24"/>
        </w:rPr>
        <w:t xml:space="preserve"> </w:t>
      </w:r>
      <w:r>
        <w:rPr>
          <w:sz w:val="24"/>
        </w:rPr>
        <w:t>provided inaccurate information through the State’s MIS -EmployNV ETPL site.</w:t>
      </w:r>
    </w:p>
    <w:p w14:paraId="27BC8E97" w14:textId="77777777" w:rsidR="00AB1E76" w:rsidRDefault="0099710B">
      <w:pPr>
        <w:pStyle w:val="ListParagraph"/>
        <w:numPr>
          <w:ilvl w:val="2"/>
          <w:numId w:val="7"/>
        </w:numPr>
        <w:tabs>
          <w:tab w:val="left" w:pos="2512"/>
          <w:tab w:val="left" w:pos="2571"/>
        </w:tabs>
        <w:spacing w:line="276" w:lineRule="auto"/>
        <w:ind w:right="919"/>
        <w:rPr>
          <w:sz w:val="24"/>
        </w:rPr>
      </w:pPr>
      <w:r>
        <w:rPr>
          <w:sz w:val="24"/>
        </w:rPr>
        <w:t>Over</w:t>
      </w:r>
      <w:r>
        <w:rPr>
          <w:spacing w:val="40"/>
          <w:sz w:val="24"/>
        </w:rPr>
        <w:t xml:space="preserve"> </w:t>
      </w:r>
      <w:r>
        <w:rPr>
          <w:sz w:val="24"/>
        </w:rPr>
        <w:t>a five (5) year period, a training provider is found to have three (3) separate</w:t>
      </w:r>
      <w:r>
        <w:rPr>
          <w:spacing w:val="-11"/>
          <w:sz w:val="24"/>
        </w:rPr>
        <w:t xml:space="preserve"> </w:t>
      </w:r>
      <w:r>
        <w:rPr>
          <w:sz w:val="24"/>
        </w:rPr>
        <w:t>grievances</w:t>
      </w:r>
      <w:r>
        <w:rPr>
          <w:spacing w:val="-10"/>
          <w:sz w:val="24"/>
        </w:rPr>
        <w:t xml:space="preserve"> </w:t>
      </w:r>
      <w:r>
        <w:rPr>
          <w:sz w:val="24"/>
        </w:rPr>
        <w:t>filed</w:t>
      </w:r>
      <w:r>
        <w:rPr>
          <w:spacing w:val="-8"/>
          <w:sz w:val="24"/>
        </w:rPr>
        <w:t xml:space="preserve"> </w:t>
      </w:r>
      <w:r>
        <w:rPr>
          <w:sz w:val="24"/>
        </w:rPr>
        <w:t>against</w:t>
      </w:r>
      <w:r>
        <w:rPr>
          <w:spacing w:val="-10"/>
          <w:sz w:val="24"/>
        </w:rPr>
        <w:t xml:space="preserve"> </w:t>
      </w:r>
      <w:r>
        <w:rPr>
          <w:sz w:val="24"/>
        </w:rPr>
        <w:t>it</w:t>
      </w:r>
      <w:r>
        <w:rPr>
          <w:spacing w:val="-10"/>
          <w:sz w:val="24"/>
        </w:rPr>
        <w:t xml:space="preserve"> </w:t>
      </w:r>
      <w:r>
        <w:rPr>
          <w:sz w:val="24"/>
        </w:rPr>
        <w:t>under</w:t>
      </w:r>
      <w:r>
        <w:rPr>
          <w:spacing w:val="-11"/>
          <w:sz w:val="24"/>
        </w:rPr>
        <w:t xml:space="preserve"> </w:t>
      </w:r>
      <w:r>
        <w:rPr>
          <w:sz w:val="24"/>
        </w:rPr>
        <w:t>WIOA’s</w:t>
      </w:r>
      <w:r>
        <w:rPr>
          <w:spacing w:val="-8"/>
          <w:sz w:val="24"/>
        </w:rPr>
        <w:t xml:space="preserve"> </w:t>
      </w:r>
      <w:r>
        <w:rPr>
          <w:sz w:val="24"/>
        </w:rPr>
        <w:t>nondiscrimination</w:t>
      </w:r>
      <w:r>
        <w:rPr>
          <w:spacing w:val="-10"/>
          <w:sz w:val="24"/>
        </w:rPr>
        <w:t xml:space="preserve"> </w:t>
      </w:r>
      <w:r>
        <w:rPr>
          <w:sz w:val="24"/>
        </w:rPr>
        <w:t>and</w:t>
      </w:r>
      <w:r>
        <w:rPr>
          <w:spacing w:val="-10"/>
          <w:sz w:val="24"/>
        </w:rPr>
        <w:t xml:space="preserve"> </w:t>
      </w:r>
      <w:r>
        <w:rPr>
          <w:sz w:val="24"/>
        </w:rPr>
        <w:t>equal opportunity provisions that resulted in final determinations citing one or more violations. 29 CFR Part 38</w:t>
      </w:r>
    </w:p>
    <w:p w14:paraId="3F2CB24F" w14:textId="77777777" w:rsidR="00D56CEC" w:rsidRPr="00D56CEC" w:rsidRDefault="0099710B" w:rsidP="00D56CEC">
      <w:pPr>
        <w:pStyle w:val="ListParagraph"/>
        <w:numPr>
          <w:ilvl w:val="2"/>
          <w:numId w:val="7"/>
        </w:numPr>
        <w:tabs>
          <w:tab w:val="left" w:pos="2511"/>
        </w:tabs>
        <w:spacing w:before="79" w:line="276" w:lineRule="auto"/>
        <w:ind w:left="2511" w:right="918" w:hanging="345"/>
      </w:pPr>
      <w:r w:rsidRPr="00D56CEC">
        <w:rPr>
          <w:sz w:val="24"/>
        </w:rPr>
        <w:t>The training</w:t>
      </w:r>
      <w:r w:rsidRPr="00D56CEC">
        <w:rPr>
          <w:spacing w:val="3"/>
          <w:sz w:val="24"/>
        </w:rPr>
        <w:t xml:space="preserve"> </w:t>
      </w:r>
      <w:r w:rsidRPr="00D56CEC">
        <w:rPr>
          <w:sz w:val="24"/>
        </w:rPr>
        <w:t>provider</w:t>
      </w:r>
      <w:r w:rsidRPr="00D56CEC">
        <w:rPr>
          <w:spacing w:val="5"/>
          <w:sz w:val="24"/>
        </w:rPr>
        <w:t xml:space="preserve"> </w:t>
      </w:r>
      <w:r w:rsidRPr="00D56CEC">
        <w:rPr>
          <w:sz w:val="24"/>
        </w:rPr>
        <w:t>has</w:t>
      </w:r>
      <w:r w:rsidRPr="00D56CEC">
        <w:rPr>
          <w:spacing w:val="5"/>
          <w:sz w:val="24"/>
        </w:rPr>
        <w:t xml:space="preserve"> </w:t>
      </w:r>
      <w:r w:rsidRPr="00D56CEC">
        <w:rPr>
          <w:sz w:val="24"/>
        </w:rPr>
        <w:t>not</w:t>
      </w:r>
      <w:r w:rsidRPr="00D56CEC">
        <w:rPr>
          <w:spacing w:val="4"/>
          <w:sz w:val="24"/>
        </w:rPr>
        <w:t xml:space="preserve"> </w:t>
      </w:r>
      <w:r w:rsidRPr="00D56CEC">
        <w:rPr>
          <w:sz w:val="24"/>
        </w:rPr>
        <w:t>complied</w:t>
      </w:r>
      <w:r w:rsidRPr="00D56CEC">
        <w:rPr>
          <w:spacing w:val="4"/>
          <w:sz w:val="24"/>
        </w:rPr>
        <w:t xml:space="preserve"> </w:t>
      </w:r>
      <w:r w:rsidRPr="00D56CEC">
        <w:rPr>
          <w:sz w:val="24"/>
        </w:rPr>
        <w:t>with</w:t>
      </w:r>
      <w:r w:rsidRPr="00D56CEC">
        <w:rPr>
          <w:spacing w:val="5"/>
          <w:sz w:val="24"/>
        </w:rPr>
        <w:t xml:space="preserve"> </w:t>
      </w:r>
      <w:r w:rsidRPr="00D56CEC">
        <w:rPr>
          <w:sz w:val="24"/>
        </w:rPr>
        <w:t>a</w:t>
      </w:r>
      <w:r w:rsidRPr="00D56CEC">
        <w:rPr>
          <w:spacing w:val="3"/>
          <w:sz w:val="24"/>
        </w:rPr>
        <w:t xml:space="preserve"> </w:t>
      </w:r>
      <w:r w:rsidRPr="00D56CEC">
        <w:rPr>
          <w:sz w:val="24"/>
        </w:rPr>
        <w:t>corrective</w:t>
      </w:r>
      <w:r w:rsidRPr="00D56CEC">
        <w:rPr>
          <w:spacing w:val="2"/>
          <w:sz w:val="24"/>
        </w:rPr>
        <w:t xml:space="preserve"> </w:t>
      </w:r>
      <w:r w:rsidRPr="00D56CEC">
        <w:rPr>
          <w:sz w:val="24"/>
        </w:rPr>
        <w:t>or</w:t>
      </w:r>
      <w:r w:rsidRPr="00D56CEC">
        <w:rPr>
          <w:spacing w:val="5"/>
          <w:sz w:val="24"/>
        </w:rPr>
        <w:t xml:space="preserve"> </w:t>
      </w:r>
      <w:r w:rsidRPr="00D56CEC">
        <w:rPr>
          <w:sz w:val="24"/>
        </w:rPr>
        <w:t>remedial</w:t>
      </w:r>
      <w:r w:rsidRPr="00D56CEC">
        <w:rPr>
          <w:spacing w:val="4"/>
          <w:sz w:val="24"/>
        </w:rPr>
        <w:t xml:space="preserve"> </w:t>
      </w:r>
      <w:r w:rsidRPr="00D56CEC">
        <w:rPr>
          <w:spacing w:val="-2"/>
          <w:sz w:val="24"/>
        </w:rPr>
        <w:t>action(s)</w:t>
      </w:r>
    </w:p>
    <w:p w14:paraId="27BC8E9A" w14:textId="14EF661A" w:rsidR="00AB1E76" w:rsidRDefault="0099710B" w:rsidP="00D56CEC">
      <w:pPr>
        <w:pStyle w:val="ListParagraph"/>
        <w:tabs>
          <w:tab w:val="left" w:pos="2511"/>
        </w:tabs>
        <w:spacing w:before="79" w:line="276" w:lineRule="auto"/>
        <w:ind w:left="2511" w:right="918" w:firstLine="0"/>
      </w:pPr>
      <w:r>
        <w:t>identified</w:t>
      </w:r>
      <w:r w:rsidRPr="00D56CEC">
        <w:rPr>
          <w:spacing w:val="-13"/>
        </w:rPr>
        <w:t xml:space="preserve"> </w:t>
      </w:r>
      <w:r>
        <w:t>to</w:t>
      </w:r>
      <w:r w:rsidRPr="00D56CEC">
        <w:rPr>
          <w:spacing w:val="-13"/>
        </w:rPr>
        <w:t xml:space="preserve"> </w:t>
      </w:r>
      <w:r>
        <w:t>end</w:t>
      </w:r>
      <w:r w:rsidRPr="00D56CEC">
        <w:rPr>
          <w:spacing w:val="-13"/>
        </w:rPr>
        <w:t xml:space="preserve"> </w:t>
      </w:r>
      <w:r>
        <w:t>and/or</w:t>
      </w:r>
      <w:r w:rsidRPr="00D56CEC">
        <w:rPr>
          <w:spacing w:val="-14"/>
        </w:rPr>
        <w:t xml:space="preserve"> </w:t>
      </w:r>
      <w:r>
        <w:t>rectify</w:t>
      </w:r>
      <w:r w:rsidRPr="00D56CEC">
        <w:rPr>
          <w:spacing w:val="-13"/>
        </w:rPr>
        <w:t xml:space="preserve"> </w:t>
      </w:r>
      <w:r>
        <w:t>the</w:t>
      </w:r>
      <w:r w:rsidRPr="00D56CEC">
        <w:rPr>
          <w:spacing w:val="-14"/>
        </w:rPr>
        <w:t xml:space="preserve"> </w:t>
      </w:r>
      <w:r>
        <w:t>violation(s)</w:t>
      </w:r>
      <w:r w:rsidRPr="00D56CEC">
        <w:rPr>
          <w:spacing w:val="-14"/>
        </w:rPr>
        <w:t xml:space="preserve"> </w:t>
      </w:r>
      <w:r>
        <w:t>deriving</w:t>
      </w:r>
      <w:r w:rsidRPr="00D56CEC">
        <w:rPr>
          <w:spacing w:val="-13"/>
        </w:rPr>
        <w:t xml:space="preserve"> </w:t>
      </w:r>
      <w:r>
        <w:t>from</w:t>
      </w:r>
      <w:r w:rsidRPr="00D56CEC">
        <w:rPr>
          <w:spacing w:val="-13"/>
        </w:rPr>
        <w:t xml:space="preserve"> </w:t>
      </w:r>
      <w:r>
        <w:t>a</w:t>
      </w:r>
      <w:r w:rsidRPr="00D56CEC">
        <w:rPr>
          <w:spacing w:val="-14"/>
        </w:rPr>
        <w:t xml:space="preserve"> </w:t>
      </w:r>
      <w:r>
        <w:t>single</w:t>
      </w:r>
      <w:r w:rsidRPr="00D56CEC">
        <w:rPr>
          <w:spacing w:val="-14"/>
        </w:rPr>
        <w:t xml:space="preserve"> </w:t>
      </w:r>
      <w:r>
        <w:t>complaint under 29 CFR part 38.</w:t>
      </w:r>
    </w:p>
    <w:p w14:paraId="27BC8E9B" w14:textId="77777777" w:rsidR="00AB1E76" w:rsidRDefault="0099710B">
      <w:pPr>
        <w:pStyle w:val="ListParagraph"/>
        <w:numPr>
          <w:ilvl w:val="2"/>
          <w:numId w:val="7"/>
        </w:numPr>
        <w:tabs>
          <w:tab w:val="left" w:pos="2511"/>
        </w:tabs>
        <w:spacing w:line="278" w:lineRule="auto"/>
        <w:ind w:left="2511" w:right="916"/>
        <w:rPr>
          <w:sz w:val="24"/>
        </w:rPr>
      </w:pPr>
      <w:r>
        <w:rPr>
          <w:sz w:val="24"/>
        </w:rPr>
        <w:t>A</w:t>
      </w:r>
      <w:r>
        <w:rPr>
          <w:sz w:val="24"/>
        </w:rPr>
        <w:t>n order has been issued against the training provider to suspend, terminate deny, or discontinue WIOA Title I financial assistance. 29 CFR § 38.113</w:t>
      </w:r>
    </w:p>
    <w:p w14:paraId="27BC8E9C" w14:textId="77777777" w:rsidR="00AB1E76" w:rsidRDefault="0099710B">
      <w:pPr>
        <w:pStyle w:val="BodyText"/>
        <w:spacing w:line="276" w:lineRule="auto"/>
        <w:ind w:left="1419" w:right="917"/>
      </w:pPr>
      <w:r>
        <w:t>The State will consider circumstances beyond a provider’s control (e.g., natural disasters, unexpected personnel transitions, and unexpected technology-related issues) when determining if a provider committed a substantial violation for failing to timely and accurately submit required information. If it is determined that a provider committed a substantial violation, the provider is prohibited from having its program(s) on the ETPL for</w:t>
      </w:r>
      <w:r>
        <w:rPr>
          <w:spacing w:val="-14"/>
        </w:rPr>
        <w:t xml:space="preserve"> </w:t>
      </w:r>
      <w:r>
        <w:t>a</w:t>
      </w:r>
      <w:r>
        <w:rPr>
          <w:spacing w:val="-14"/>
        </w:rPr>
        <w:t xml:space="preserve"> </w:t>
      </w:r>
      <w:r>
        <w:t>minimum</w:t>
      </w:r>
      <w:r>
        <w:rPr>
          <w:spacing w:val="-13"/>
        </w:rPr>
        <w:t xml:space="preserve"> </w:t>
      </w:r>
      <w:r>
        <w:t>of</w:t>
      </w:r>
      <w:r>
        <w:rPr>
          <w:spacing w:val="-15"/>
        </w:rPr>
        <w:t xml:space="preserve"> </w:t>
      </w:r>
      <w:r>
        <w:t>two</w:t>
      </w:r>
      <w:r>
        <w:rPr>
          <w:spacing w:val="-13"/>
        </w:rPr>
        <w:t xml:space="preserve"> </w:t>
      </w:r>
      <w:r>
        <w:t>(2)</w:t>
      </w:r>
      <w:r>
        <w:rPr>
          <w:spacing w:val="-15"/>
        </w:rPr>
        <w:t xml:space="preserve"> </w:t>
      </w:r>
      <w:r>
        <w:t>years</w:t>
      </w:r>
      <w:r>
        <w:rPr>
          <w:spacing w:val="-13"/>
        </w:rPr>
        <w:t xml:space="preserve"> </w:t>
      </w:r>
      <w:r>
        <w:t>and</w:t>
      </w:r>
      <w:r>
        <w:rPr>
          <w:spacing w:val="-13"/>
        </w:rPr>
        <w:t xml:space="preserve"> </w:t>
      </w:r>
      <w:r>
        <w:t>is</w:t>
      </w:r>
      <w:r>
        <w:rPr>
          <w:spacing w:val="-13"/>
        </w:rPr>
        <w:t xml:space="preserve"> </w:t>
      </w:r>
      <w:r>
        <w:t>liable</w:t>
      </w:r>
      <w:r>
        <w:rPr>
          <w:spacing w:val="-14"/>
        </w:rPr>
        <w:t xml:space="preserve"> </w:t>
      </w:r>
      <w:r>
        <w:t>to</w:t>
      </w:r>
      <w:r>
        <w:rPr>
          <w:spacing w:val="-13"/>
        </w:rPr>
        <w:t xml:space="preserve"> </w:t>
      </w:r>
      <w:r>
        <w:t>repay</w:t>
      </w:r>
      <w:r>
        <w:rPr>
          <w:spacing w:val="-13"/>
        </w:rPr>
        <w:t xml:space="preserve"> </w:t>
      </w:r>
      <w:r>
        <w:t>any</w:t>
      </w:r>
      <w:r>
        <w:rPr>
          <w:spacing w:val="-13"/>
        </w:rPr>
        <w:t xml:space="preserve"> </w:t>
      </w:r>
      <w:r>
        <w:t>WIOA</w:t>
      </w:r>
      <w:r>
        <w:rPr>
          <w:spacing w:val="-14"/>
        </w:rPr>
        <w:t xml:space="preserve"> </w:t>
      </w:r>
      <w:r>
        <w:t>Adult,</w:t>
      </w:r>
      <w:r>
        <w:rPr>
          <w:spacing w:val="-13"/>
        </w:rPr>
        <w:t xml:space="preserve"> </w:t>
      </w:r>
      <w:r>
        <w:t>Dislocated</w:t>
      </w:r>
      <w:r>
        <w:rPr>
          <w:spacing w:val="-13"/>
        </w:rPr>
        <w:t xml:space="preserve"> </w:t>
      </w:r>
      <w:r>
        <w:t>Worker, or Youth program funds it received during the period of noncompliance.</w:t>
      </w:r>
    </w:p>
    <w:p w14:paraId="27BC8E9D" w14:textId="77777777" w:rsidR="00AB1E76" w:rsidRDefault="00AB1E76">
      <w:pPr>
        <w:pStyle w:val="BodyText"/>
        <w:spacing w:before="36"/>
        <w:jc w:val="left"/>
      </w:pPr>
    </w:p>
    <w:p w14:paraId="27BC8E9E" w14:textId="77777777" w:rsidR="00AB1E76" w:rsidRDefault="0099710B">
      <w:pPr>
        <w:spacing w:line="252" w:lineRule="auto"/>
        <w:ind w:left="700" w:right="919"/>
        <w:rPr>
          <w:b/>
          <w:i/>
          <w:sz w:val="24"/>
        </w:rPr>
      </w:pPr>
      <w:r>
        <w:rPr>
          <w:b/>
          <w:i/>
          <w:sz w:val="24"/>
        </w:rPr>
        <w:t>When</w:t>
      </w:r>
      <w:r>
        <w:rPr>
          <w:b/>
          <w:i/>
          <w:spacing w:val="35"/>
          <w:sz w:val="24"/>
        </w:rPr>
        <w:t xml:space="preserve"> </w:t>
      </w:r>
      <w:r>
        <w:rPr>
          <w:b/>
          <w:i/>
          <w:sz w:val="24"/>
        </w:rPr>
        <w:t>determining</w:t>
      </w:r>
      <w:r>
        <w:rPr>
          <w:b/>
          <w:i/>
          <w:spacing w:val="35"/>
          <w:sz w:val="24"/>
        </w:rPr>
        <w:t xml:space="preserve"> </w:t>
      </w:r>
      <w:r>
        <w:rPr>
          <w:b/>
          <w:i/>
          <w:sz w:val="24"/>
        </w:rPr>
        <w:t>continued</w:t>
      </w:r>
      <w:r>
        <w:rPr>
          <w:b/>
          <w:i/>
          <w:spacing w:val="36"/>
          <w:sz w:val="24"/>
        </w:rPr>
        <w:t xml:space="preserve"> </w:t>
      </w:r>
      <w:r>
        <w:rPr>
          <w:b/>
          <w:i/>
          <w:sz w:val="24"/>
        </w:rPr>
        <w:t>eligibility,</w:t>
      </w:r>
      <w:r>
        <w:rPr>
          <w:b/>
          <w:i/>
          <w:spacing w:val="35"/>
          <w:sz w:val="24"/>
        </w:rPr>
        <w:t xml:space="preserve"> </w:t>
      </w:r>
      <w:r>
        <w:rPr>
          <w:b/>
          <w:i/>
          <w:sz w:val="24"/>
        </w:rPr>
        <w:t>LWDB/DETR</w:t>
      </w:r>
      <w:r>
        <w:rPr>
          <w:b/>
          <w:i/>
          <w:spacing w:val="37"/>
          <w:sz w:val="24"/>
        </w:rPr>
        <w:t xml:space="preserve"> </w:t>
      </w:r>
      <w:r>
        <w:rPr>
          <w:b/>
          <w:i/>
          <w:sz w:val="24"/>
        </w:rPr>
        <w:t>will</w:t>
      </w:r>
      <w:r>
        <w:rPr>
          <w:b/>
          <w:i/>
          <w:spacing w:val="35"/>
          <w:sz w:val="24"/>
        </w:rPr>
        <w:t xml:space="preserve"> </w:t>
      </w:r>
      <w:proofErr w:type="gramStart"/>
      <w:r>
        <w:rPr>
          <w:b/>
          <w:i/>
          <w:sz w:val="24"/>
        </w:rPr>
        <w:t>take</w:t>
      </w:r>
      <w:r>
        <w:rPr>
          <w:b/>
          <w:i/>
          <w:spacing w:val="34"/>
          <w:sz w:val="24"/>
        </w:rPr>
        <w:t xml:space="preserve"> </w:t>
      </w:r>
      <w:r>
        <w:rPr>
          <w:b/>
          <w:i/>
          <w:sz w:val="24"/>
        </w:rPr>
        <w:t>into</w:t>
      </w:r>
      <w:r>
        <w:rPr>
          <w:b/>
          <w:i/>
          <w:spacing w:val="35"/>
          <w:sz w:val="24"/>
        </w:rPr>
        <w:t xml:space="preserve"> </w:t>
      </w:r>
      <w:r>
        <w:rPr>
          <w:b/>
          <w:i/>
          <w:sz w:val="24"/>
        </w:rPr>
        <w:t>account</w:t>
      </w:r>
      <w:proofErr w:type="gramEnd"/>
      <w:r>
        <w:rPr>
          <w:b/>
          <w:i/>
          <w:spacing w:val="37"/>
          <w:sz w:val="24"/>
        </w:rPr>
        <w:t xml:space="preserve"> </w:t>
      </w:r>
      <w:r>
        <w:rPr>
          <w:b/>
          <w:i/>
          <w:sz w:val="24"/>
        </w:rPr>
        <w:t>the</w:t>
      </w:r>
      <w:r>
        <w:rPr>
          <w:b/>
          <w:i/>
          <w:spacing w:val="32"/>
          <w:sz w:val="24"/>
        </w:rPr>
        <w:t xml:space="preserve"> </w:t>
      </w:r>
      <w:r>
        <w:rPr>
          <w:b/>
          <w:i/>
          <w:sz w:val="24"/>
        </w:rPr>
        <w:t>following OTHER additional factors:</w:t>
      </w:r>
    </w:p>
    <w:p w14:paraId="27BC8E9F" w14:textId="77777777" w:rsidR="00AB1E76" w:rsidRDefault="0099710B">
      <w:pPr>
        <w:pStyle w:val="ListParagraph"/>
        <w:numPr>
          <w:ilvl w:val="0"/>
          <w:numId w:val="6"/>
        </w:numPr>
        <w:tabs>
          <w:tab w:val="left" w:pos="1419"/>
        </w:tabs>
        <w:spacing w:line="342" w:lineRule="exact"/>
        <w:ind w:left="1419" w:hanging="359"/>
        <w:jc w:val="left"/>
        <w:rPr>
          <w:b/>
          <w:i/>
          <w:sz w:val="24"/>
        </w:rPr>
      </w:pPr>
      <w:r>
        <w:rPr>
          <w:b/>
          <w:i/>
          <w:sz w:val="24"/>
        </w:rPr>
        <w:t>The</w:t>
      </w:r>
      <w:r>
        <w:rPr>
          <w:b/>
          <w:i/>
          <w:spacing w:val="-8"/>
          <w:sz w:val="24"/>
        </w:rPr>
        <w:t xml:space="preserve"> </w:t>
      </w:r>
      <w:r>
        <w:rPr>
          <w:b/>
          <w:i/>
          <w:sz w:val="24"/>
        </w:rPr>
        <w:t>quality</w:t>
      </w:r>
      <w:r>
        <w:rPr>
          <w:b/>
          <w:i/>
          <w:spacing w:val="-5"/>
          <w:sz w:val="24"/>
        </w:rPr>
        <w:t xml:space="preserve"> </w:t>
      </w:r>
      <w:r>
        <w:rPr>
          <w:b/>
          <w:i/>
          <w:sz w:val="24"/>
        </w:rPr>
        <w:t>of</w:t>
      </w:r>
      <w:r>
        <w:rPr>
          <w:b/>
          <w:i/>
          <w:spacing w:val="-5"/>
          <w:sz w:val="24"/>
        </w:rPr>
        <w:t xml:space="preserve"> </w:t>
      </w:r>
      <w:r>
        <w:rPr>
          <w:b/>
          <w:i/>
          <w:sz w:val="24"/>
        </w:rPr>
        <w:t>the</w:t>
      </w:r>
      <w:r>
        <w:rPr>
          <w:b/>
          <w:i/>
          <w:spacing w:val="-5"/>
          <w:sz w:val="24"/>
        </w:rPr>
        <w:t xml:space="preserve"> </w:t>
      </w:r>
      <w:r>
        <w:rPr>
          <w:b/>
          <w:i/>
          <w:sz w:val="24"/>
        </w:rPr>
        <w:t>program</w:t>
      </w:r>
      <w:r>
        <w:rPr>
          <w:b/>
          <w:i/>
          <w:spacing w:val="-1"/>
          <w:sz w:val="24"/>
        </w:rPr>
        <w:t xml:space="preserve"> </w:t>
      </w:r>
      <w:r>
        <w:rPr>
          <w:b/>
          <w:i/>
          <w:sz w:val="24"/>
        </w:rPr>
        <w:t>of</w:t>
      </w:r>
      <w:r>
        <w:rPr>
          <w:b/>
          <w:i/>
          <w:spacing w:val="-6"/>
          <w:sz w:val="24"/>
        </w:rPr>
        <w:t xml:space="preserve"> </w:t>
      </w:r>
      <w:r>
        <w:rPr>
          <w:b/>
          <w:i/>
          <w:sz w:val="24"/>
        </w:rPr>
        <w:t>training</w:t>
      </w:r>
      <w:r>
        <w:rPr>
          <w:b/>
          <w:i/>
          <w:spacing w:val="-4"/>
          <w:sz w:val="24"/>
        </w:rPr>
        <w:t xml:space="preserve"> </w:t>
      </w:r>
      <w:r>
        <w:rPr>
          <w:b/>
          <w:i/>
          <w:sz w:val="24"/>
        </w:rPr>
        <w:t>service</w:t>
      </w:r>
      <w:r>
        <w:rPr>
          <w:b/>
          <w:i/>
          <w:spacing w:val="-5"/>
          <w:sz w:val="24"/>
        </w:rPr>
        <w:t xml:space="preserve"> </w:t>
      </w:r>
      <w:r>
        <w:rPr>
          <w:b/>
          <w:i/>
          <w:sz w:val="24"/>
        </w:rPr>
        <w:t>as</w:t>
      </w:r>
      <w:r>
        <w:rPr>
          <w:b/>
          <w:i/>
          <w:spacing w:val="1"/>
          <w:sz w:val="24"/>
        </w:rPr>
        <w:t xml:space="preserve"> </w:t>
      </w:r>
      <w:r>
        <w:rPr>
          <w:b/>
          <w:i/>
          <w:sz w:val="24"/>
        </w:rPr>
        <w:t>outlined</w:t>
      </w:r>
      <w:r>
        <w:rPr>
          <w:b/>
          <w:i/>
          <w:spacing w:val="-2"/>
          <w:sz w:val="24"/>
        </w:rPr>
        <w:t xml:space="preserve"> </w:t>
      </w:r>
      <w:r>
        <w:rPr>
          <w:b/>
          <w:i/>
          <w:sz w:val="24"/>
        </w:rPr>
        <w:t>in</w:t>
      </w:r>
      <w:r>
        <w:rPr>
          <w:b/>
          <w:i/>
          <w:spacing w:val="-1"/>
          <w:sz w:val="24"/>
        </w:rPr>
        <w:t xml:space="preserve"> </w:t>
      </w:r>
      <w:r>
        <w:rPr>
          <w:b/>
          <w:i/>
          <w:sz w:val="24"/>
        </w:rPr>
        <w:t>LWDB</w:t>
      </w:r>
      <w:r>
        <w:rPr>
          <w:b/>
          <w:i/>
          <w:spacing w:val="-3"/>
          <w:sz w:val="24"/>
        </w:rPr>
        <w:t xml:space="preserve"> </w:t>
      </w:r>
      <w:r>
        <w:rPr>
          <w:b/>
          <w:i/>
          <w:sz w:val="24"/>
        </w:rPr>
        <w:t>local</w:t>
      </w:r>
      <w:r>
        <w:rPr>
          <w:b/>
          <w:i/>
          <w:spacing w:val="-6"/>
          <w:sz w:val="24"/>
        </w:rPr>
        <w:t xml:space="preserve"> </w:t>
      </w:r>
      <w:r>
        <w:rPr>
          <w:b/>
          <w:i/>
          <w:sz w:val="24"/>
        </w:rPr>
        <w:t>board</w:t>
      </w:r>
      <w:r>
        <w:rPr>
          <w:b/>
          <w:i/>
          <w:spacing w:val="-4"/>
          <w:sz w:val="24"/>
        </w:rPr>
        <w:t xml:space="preserve"> </w:t>
      </w:r>
      <w:r>
        <w:rPr>
          <w:b/>
          <w:i/>
          <w:spacing w:val="-2"/>
          <w:sz w:val="24"/>
        </w:rPr>
        <w:t>policy;</w:t>
      </w:r>
    </w:p>
    <w:p w14:paraId="27BC8EA0" w14:textId="472DF456" w:rsidR="00AB1E76" w:rsidRDefault="0099710B">
      <w:pPr>
        <w:pStyle w:val="ListParagraph"/>
        <w:numPr>
          <w:ilvl w:val="0"/>
          <w:numId w:val="6"/>
        </w:numPr>
        <w:tabs>
          <w:tab w:val="left" w:pos="1419"/>
          <w:tab w:val="left" w:pos="2838"/>
          <w:tab w:val="left" w:pos="3944"/>
          <w:tab w:val="left" w:pos="4950"/>
          <w:tab w:val="left" w:pos="6058"/>
          <w:tab w:val="left" w:pos="7395"/>
          <w:tab w:val="left" w:pos="8298"/>
          <w:tab w:val="left" w:pos="9584"/>
        </w:tabs>
        <w:spacing w:before="5" w:line="242" w:lineRule="auto"/>
        <w:ind w:left="1419" w:right="916" w:hanging="361"/>
        <w:jc w:val="left"/>
        <w:rPr>
          <w:b/>
          <w:i/>
          <w:sz w:val="24"/>
        </w:rPr>
      </w:pPr>
      <w:r>
        <w:rPr>
          <w:b/>
          <w:i/>
          <w:spacing w:val="-2"/>
          <w:sz w:val="24"/>
        </w:rPr>
        <w:t>Information</w:t>
      </w:r>
      <w:r>
        <w:rPr>
          <w:b/>
          <w:i/>
          <w:sz w:val="24"/>
        </w:rPr>
        <w:tab/>
      </w:r>
      <w:r>
        <w:rPr>
          <w:b/>
          <w:i/>
          <w:spacing w:val="-2"/>
          <w:sz w:val="24"/>
        </w:rPr>
        <w:t>conveyed</w:t>
      </w:r>
      <w:r>
        <w:rPr>
          <w:b/>
          <w:i/>
          <w:sz w:val="24"/>
        </w:rPr>
        <w:tab/>
      </w:r>
      <w:r>
        <w:rPr>
          <w:b/>
          <w:i/>
          <w:spacing w:val="-2"/>
          <w:sz w:val="24"/>
        </w:rPr>
        <w:t>through</w:t>
      </w:r>
      <w:r>
        <w:rPr>
          <w:b/>
          <w:i/>
          <w:sz w:val="24"/>
        </w:rPr>
        <w:tab/>
      </w:r>
      <w:r>
        <w:rPr>
          <w:b/>
          <w:i/>
          <w:spacing w:val="-2"/>
          <w:sz w:val="24"/>
        </w:rPr>
        <w:t>customer</w:t>
      </w:r>
      <w:r>
        <w:rPr>
          <w:b/>
          <w:i/>
          <w:sz w:val="24"/>
        </w:rPr>
        <w:tab/>
      </w:r>
      <w:r>
        <w:rPr>
          <w:b/>
          <w:i/>
          <w:spacing w:val="-2"/>
          <w:sz w:val="24"/>
        </w:rPr>
        <w:t>satisfaction</w:t>
      </w:r>
      <w:r>
        <w:rPr>
          <w:b/>
          <w:i/>
          <w:sz w:val="24"/>
        </w:rPr>
        <w:tab/>
      </w:r>
      <w:r>
        <w:rPr>
          <w:b/>
          <w:i/>
          <w:spacing w:val="-2"/>
          <w:sz w:val="24"/>
        </w:rPr>
        <w:t>survey,</w:t>
      </w:r>
      <w:r>
        <w:rPr>
          <w:b/>
          <w:i/>
          <w:sz w:val="24"/>
        </w:rPr>
        <w:tab/>
      </w:r>
      <w:r>
        <w:rPr>
          <w:b/>
          <w:i/>
          <w:spacing w:val="-2"/>
          <w:sz w:val="24"/>
        </w:rPr>
        <w:t>complaints</w:t>
      </w:r>
      <w:r>
        <w:rPr>
          <w:b/>
          <w:i/>
          <w:sz w:val="24"/>
        </w:rPr>
        <w:tab/>
      </w:r>
      <w:r>
        <w:rPr>
          <w:b/>
          <w:i/>
          <w:spacing w:val="-4"/>
          <w:sz w:val="24"/>
        </w:rPr>
        <w:t xml:space="preserve">from </w:t>
      </w:r>
      <w:r>
        <w:rPr>
          <w:b/>
          <w:i/>
          <w:sz w:val="24"/>
        </w:rPr>
        <w:t>participants,</w:t>
      </w:r>
      <w:r w:rsidR="00D56CEC">
        <w:rPr>
          <w:b/>
          <w:i/>
          <w:sz w:val="24"/>
        </w:rPr>
        <w:t xml:space="preserve"> </w:t>
      </w:r>
      <w:r>
        <w:rPr>
          <w:b/>
          <w:i/>
          <w:sz w:val="24"/>
        </w:rPr>
        <w:t>Service Providers, licensing and accrediting bodies;</w:t>
      </w:r>
    </w:p>
    <w:p w14:paraId="27BC8EA1" w14:textId="77777777" w:rsidR="00AB1E76" w:rsidRDefault="0099710B">
      <w:pPr>
        <w:pStyle w:val="ListParagraph"/>
        <w:numPr>
          <w:ilvl w:val="0"/>
          <w:numId w:val="6"/>
        </w:numPr>
        <w:tabs>
          <w:tab w:val="left" w:pos="1419"/>
        </w:tabs>
        <w:spacing w:before="11"/>
        <w:ind w:left="1419" w:hanging="359"/>
        <w:jc w:val="left"/>
        <w:rPr>
          <w:b/>
          <w:i/>
          <w:sz w:val="24"/>
        </w:rPr>
      </w:pPr>
      <w:r>
        <w:rPr>
          <w:b/>
          <w:i/>
          <w:sz w:val="24"/>
        </w:rPr>
        <w:t>The</w:t>
      </w:r>
      <w:r>
        <w:rPr>
          <w:b/>
          <w:i/>
          <w:spacing w:val="-8"/>
          <w:sz w:val="24"/>
        </w:rPr>
        <w:t xml:space="preserve"> </w:t>
      </w:r>
      <w:r>
        <w:rPr>
          <w:b/>
          <w:i/>
          <w:sz w:val="24"/>
        </w:rPr>
        <w:t>rate</w:t>
      </w:r>
      <w:r>
        <w:rPr>
          <w:b/>
          <w:i/>
          <w:spacing w:val="-6"/>
          <w:sz w:val="24"/>
        </w:rPr>
        <w:t xml:space="preserve"> </w:t>
      </w:r>
      <w:r>
        <w:rPr>
          <w:b/>
          <w:i/>
          <w:sz w:val="24"/>
        </w:rPr>
        <w:t>of</w:t>
      </w:r>
      <w:r>
        <w:rPr>
          <w:b/>
          <w:i/>
          <w:spacing w:val="-6"/>
          <w:sz w:val="24"/>
        </w:rPr>
        <w:t xml:space="preserve"> </w:t>
      </w:r>
      <w:r>
        <w:rPr>
          <w:b/>
          <w:i/>
          <w:sz w:val="24"/>
        </w:rPr>
        <w:t>achieved</w:t>
      </w:r>
      <w:r>
        <w:rPr>
          <w:b/>
          <w:i/>
          <w:spacing w:val="-2"/>
          <w:sz w:val="24"/>
        </w:rPr>
        <w:t xml:space="preserve"> </w:t>
      </w:r>
      <w:r>
        <w:rPr>
          <w:b/>
          <w:i/>
          <w:sz w:val="24"/>
        </w:rPr>
        <w:t>industry-recognized</w:t>
      </w:r>
      <w:r>
        <w:rPr>
          <w:b/>
          <w:i/>
          <w:spacing w:val="-2"/>
          <w:sz w:val="24"/>
        </w:rPr>
        <w:t xml:space="preserve"> </w:t>
      </w:r>
      <w:r>
        <w:rPr>
          <w:b/>
          <w:i/>
          <w:sz w:val="24"/>
        </w:rPr>
        <w:t>credentials</w:t>
      </w:r>
      <w:r>
        <w:rPr>
          <w:b/>
          <w:i/>
          <w:spacing w:val="-5"/>
          <w:sz w:val="24"/>
        </w:rPr>
        <w:t xml:space="preserve"> </w:t>
      </w:r>
      <w:r>
        <w:rPr>
          <w:b/>
          <w:i/>
          <w:sz w:val="24"/>
        </w:rPr>
        <w:t>earned</w:t>
      </w:r>
      <w:r>
        <w:rPr>
          <w:b/>
          <w:i/>
          <w:spacing w:val="-3"/>
          <w:sz w:val="24"/>
        </w:rPr>
        <w:t xml:space="preserve"> </w:t>
      </w:r>
      <w:r>
        <w:rPr>
          <w:b/>
          <w:i/>
          <w:sz w:val="24"/>
        </w:rPr>
        <w:t>by</w:t>
      </w:r>
      <w:r>
        <w:rPr>
          <w:b/>
          <w:i/>
          <w:spacing w:val="-5"/>
          <w:sz w:val="24"/>
        </w:rPr>
        <w:t xml:space="preserve"> </w:t>
      </w:r>
      <w:r>
        <w:rPr>
          <w:b/>
          <w:i/>
          <w:spacing w:val="-2"/>
          <w:sz w:val="24"/>
        </w:rPr>
        <w:t>participants;</w:t>
      </w:r>
    </w:p>
    <w:p w14:paraId="27BC8EA2" w14:textId="77777777" w:rsidR="00AB1E76" w:rsidRDefault="0099710B">
      <w:pPr>
        <w:pStyle w:val="ListParagraph"/>
        <w:numPr>
          <w:ilvl w:val="0"/>
          <w:numId w:val="6"/>
        </w:numPr>
        <w:tabs>
          <w:tab w:val="left" w:pos="1419"/>
        </w:tabs>
        <w:spacing w:before="5"/>
        <w:ind w:left="1419" w:hanging="359"/>
        <w:jc w:val="left"/>
        <w:rPr>
          <w:b/>
          <w:i/>
          <w:sz w:val="24"/>
        </w:rPr>
      </w:pPr>
      <w:r>
        <w:rPr>
          <w:b/>
          <w:i/>
          <w:sz w:val="24"/>
        </w:rPr>
        <w:t>Rate</w:t>
      </w:r>
      <w:r>
        <w:rPr>
          <w:b/>
          <w:i/>
          <w:spacing w:val="-6"/>
          <w:sz w:val="24"/>
        </w:rPr>
        <w:t xml:space="preserve"> </w:t>
      </w:r>
      <w:r>
        <w:rPr>
          <w:b/>
          <w:i/>
          <w:sz w:val="24"/>
        </w:rPr>
        <w:t>of</w:t>
      </w:r>
      <w:r>
        <w:rPr>
          <w:b/>
          <w:i/>
          <w:spacing w:val="-5"/>
          <w:sz w:val="24"/>
        </w:rPr>
        <w:t xml:space="preserve"> </w:t>
      </w:r>
      <w:r>
        <w:rPr>
          <w:b/>
          <w:i/>
          <w:sz w:val="24"/>
        </w:rPr>
        <w:t>employment</w:t>
      </w:r>
      <w:r>
        <w:rPr>
          <w:b/>
          <w:i/>
          <w:spacing w:val="-1"/>
          <w:sz w:val="24"/>
        </w:rPr>
        <w:t xml:space="preserve"> </w:t>
      </w:r>
      <w:r>
        <w:rPr>
          <w:b/>
          <w:i/>
          <w:sz w:val="24"/>
        </w:rPr>
        <w:t>outcomes;</w:t>
      </w:r>
      <w:r>
        <w:rPr>
          <w:b/>
          <w:i/>
          <w:spacing w:val="-5"/>
          <w:sz w:val="24"/>
        </w:rPr>
        <w:t xml:space="preserve"> and</w:t>
      </w:r>
    </w:p>
    <w:p w14:paraId="27BC8EA3" w14:textId="77777777" w:rsidR="00AB1E76" w:rsidRDefault="0099710B">
      <w:pPr>
        <w:pStyle w:val="ListParagraph"/>
        <w:numPr>
          <w:ilvl w:val="0"/>
          <w:numId w:val="6"/>
        </w:numPr>
        <w:tabs>
          <w:tab w:val="left" w:pos="1419"/>
        </w:tabs>
        <w:spacing w:before="5"/>
        <w:ind w:left="1419"/>
        <w:jc w:val="left"/>
        <w:rPr>
          <w:b/>
          <w:i/>
          <w:sz w:val="24"/>
        </w:rPr>
      </w:pPr>
      <w:r>
        <w:rPr>
          <w:b/>
          <w:i/>
          <w:sz w:val="24"/>
        </w:rPr>
        <w:t>On-site</w:t>
      </w:r>
      <w:r>
        <w:rPr>
          <w:b/>
          <w:i/>
          <w:spacing w:val="-7"/>
          <w:sz w:val="24"/>
        </w:rPr>
        <w:t xml:space="preserve"> </w:t>
      </w:r>
      <w:r>
        <w:rPr>
          <w:b/>
          <w:i/>
          <w:sz w:val="24"/>
        </w:rPr>
        <w:t>monitoring</w:t>
      </w:r>
      <w:r>
        <w:rPr>
          <w:b/>
          <w:i/>
          <w:spacing w:val="-4"/>
          <w:sz w:val="24"/>
        </w:rPr>
        <w:t xml:space="preserve"> </w:t>
      </w:r>
      <w:r>
        <w:rPr>
          <w:b/>
          <w:i/>
          <w:spacing w:val="-2"/>
          <w:sz w:val="24"/>
        </w:rPr>
        <w:t>report(s).</w:t>
      </w:r>
    </w:p>
    <w:p w14:paraId="1FB92AEF" w14:textId="77777777" w:rsidR="00D56CEC" w:rsidRDefault="00D56CEC">
      <w:pPr>
        <w:spacing w:before="2" w:line="252" w:lineRule="auto"/>
        <w:ind w:left="700" w:right="919"/>
        <w:rPr>
          <w:b/>
          <w:i/>
          <w:sz w:val="24"/>
        </w:rPr>
      </w:pPr>
    </w:p>
    <w:p w14:paraId="27BC8EA4" w14:textId="490353F8" w:rsidR="00AB1E76" w:rsidRDefault="0099710B">
      <w:pPr>
        <w:spacing w:before="2" w:line="252" w:lineRule="auto"/>
        <w:ind w:left="700" w:right="919"/>
        <w:rPr>
          <w:b/>
          <w:i/>
          <w:sz w:val="24"/>
        </w:rPr>
      </w:pPr>
      <w:r>
        <w:rPr>
          <w:b/>
          <w:i/>
          <w:sz w:val="24"/>
        </w:rPr>
        <w:t>Once</w:t>
      </w:r>
      <w:r>
        <w:rPr>
          <w:b/>
          <w:i/>
          <w:spacing w:val="-4"/>
          <w:sz w:val="24"/>
        </w:rPr>
        <w:t xml:space="preserve"> </w:t>
      </w:r>
      <w:r>
        <w:rPr>
          <w:b/>
          <w:i/>
          <w:sz w:val="24"/>
        </w:rPr>
        <w:t>the</w:t>
      </w:r>
      <w:r>
        <w:rPr>
          <w:b/>
          <w:i/>
          <w:spacing w:val="-4"/>
          <w:sz w:val="24"/>
        </w:rPr>
        <w:t xml:space="preserve"> </w:t>
      </w:r>
      <w:r>
        <w:rPr>
          <w:b/>
          <w:i/>
          <w:sz w:val="24"/>
        </w:rPr>
        <w:t>Provider</w:t>
      </w:r>
      <w:r>
        <w:rPr>
          <w:b/>
          <w:i/>
          <w:spacing w:val="-3"/>
          <w:sz w:val="24"/>
        </w:rPr>
        <w:t xml:space="preserve"> </w:t>
      </w:r>
      <w:r>
        <w:rPr>
          <w:b/>
          <w:i/>
          <w:sz w:val="24"/>
        </w:rPr>
        <w:t>of</w:t>
      </w:r>
      <w:r>
        <w:rPr>
          <w:b/>
          <w:i/>
          <w:spacing w:val="-4"/>
          <w:sz w:val="24"/>
        </w:rPr>
        <w:t xml:space="preserve"> </w:t>
      </w:r>
      <w:r>
        <w:rPr>
          <w:b/>
          <w:i/>
          <w:sz w:val="24"/>
        </w:rPr>
        <w:t>Training</w:t>
      </w:r>
      <w:r>
        <w:rPr>
          <w:b/>
          <w:i/>
          <w:spacing w:val="-6"/>
          <w:sz w:val="24"/>
        </w:rPr>
        <w:t xml:space="preserve"> </w:t>
      </w:r>
      <w:r>
        <w:rPr>
          <w:b/>
          <w:i/>
          <w:sz w:val="24"/>
        </w:rPr>
        <w:t>Services</w:t>
      </w:r>
      <w:r>
        <w:rPr>
          <w:b/>
          <w:i/>
          <w:spacing w:val="-3"/>
          <w:sz w:val="24"/>
        </w:rPr>
        <w:t xml:space="preserve"> </w:t>
      </w:r>
      <w:r>
        <w:rPr>
          <w:b/>
          <w:i/>
          <w:sz w:val="24"/>
        </w:rPr>
        <w:t>is</w:t>
      </w:r>
      <w:r>
        <w:rPr>
          <w:b/>
          <w:i/>
          <w:spacing w:val="-3"/>
          <w:sz w:val="24"/>
        </w:rPr>
        <w:t xml:space="preserve"> </w:t>
      </w:r>
      <w:r>
        <w:rPr>
          <w:b/>
          <w:i/>
          <w:sz w:val="24"/>
        </w:rPr>
        <w:t>determined</w:t>
      </w:r>
      <w:r>
        <w:rPr>
          <w:b/>
          <w:i/>
          <w:spacing w:val="-3"/>
          <w:sz w:val="24"/>
        </w:rPr>
        <w:t xml:space="preserve"> </w:t>
      </w:r>
      <w:r>
        <w:rPr>
          <w:b/>
          <w:i/>
          <w:sz w:val="24"/>
        </w:rPr>
        <w:t>eligible,</w:t>
      </w:r>
      <w:r>
        <w:rPr>
          <w:b/>
          <w:i/>
          <w:spacing w:val="-3"/>
          <w:sz w:val="24"/>
        </w:rPr>
        <w:t xml:space="preserve"> </w:t>
      </w:r>
      <w:r>
        <w:rPr>
          <w:b/>
          <w:i/>
          <w:sz w:val="24"/>
        </w:rPr>
        <w:t>the</w:t>
      </w:r>
      <w:r>
        <w:rPr>
          <w:b/>
          <w:i/>
          <w:spacing w:val="-4"/>
          <w:sz w:val="24"/>
        </w:rPr>
        <w:t xml:space="preserve"> </w:t>
      </w:r>
      <w:r>
        <w:rPr>
          <w:b/>
          <w:i/>
          <w:sz w:val="24"/>
        </w:rPr>
        <w:t>training</w:t>
      </w:r>
      <w:r>
        <w:rPr>
          <w:b/>
          <w:i/>
          <w:spacing w:val="-3"/>
          <w:sz w:val="24"/>
        </w:rPr>
        <w:t xml:space="preserve"> </w:t>
      </w:r>
      <w:r>
        <w:rPr>
          <w:b/>
          <w:i/>
          <w:sz w:val="24"/>
        </w:rPr>
        <w:t>provider</w:t>
      </w:r>
      <w:r>
        <w:rPr>
          <w:b/>
          <w:i/>
          <w:spacing w:val="-3"/>
          <w:sz w:val="24"/>
        </w:rPr>
        <w:t xml:space="preserve"> </w:t>
      </w:r>
      <w:r>
        <w:rPr>
          <w:b/>
          <w:i/>
          <w:sz w:val="24"/>
        </w:rPr>
        <w:t>agrees</w:t>
      </w:r>
      <w:r>
        <w:rPr>
          <w:b/>
          <w:i/>
          <w:spacing w:val="-3"/>
          <w:sz w:val="24"/>
        </w:rPr>
        <w:t xml:space="preserve"> </w:t>
      </w:r>
      <w:r>
        <w:rPr>
          <w:b/>
          <w:i/>
          <w:sz w:val="24"/>
        </w:rPr>
        <w:t>that their school will:</w:t>
      </w:r>
    </w:p>
    <w:p w14:paraId="27BC8EA5" w14:textId="77777777" w:rsidR="00AB1E76" w:rsidRDefault="0099710B">
      <w:pPr>
        <w:pStyle w:val="ListParagraph"/>
        <w:numPr>
          <w:ilvl w:val="0"/>
          <w:numId w:val="6"/>
        </w:numPr>
        <w:tabs>
          <w:tab w:val="left" w:pos="1419"/>
        </w:tabs>
        <w:spacing w:before="2"/>
        <w:ind w:left="1419" w:hanging="359"/>
        <w:rPr>
          <w:b/>
          <w:i/>
          <w:sz w:val="24"/>
        </w:rPr>
      </w:pPr>
      <w:r>
        <w:rPr>
          <w:b/>
          <w:i/>
          <w:sz w:val="24"/>
        </w:rPr>
        <w:t>Provide</w:t>
      </w:r>
      <w:r>
        <w:rPr>
          <w:b/>
          <w:i/>
          <w:spacing w:val="-7"/>
          <w:sz w:val="24"/>
        </w:rPr>
        <w:t xml:space="preserve"> </w:t>
      </w:r>
      <w:r>
        <w:rPr>
          <w:b/>
          <w:i/>
          <w:sz w:val="24"/>
        </w:rPr>
        <w:t>LWDB</w:t>
      </w:r>
      <w:r>
        <w:rPr>
          <w:b/>
          <w:i/>
          <w:spacing w:val="-4"/>
          <w:sz w:val="24"/>
        </w:rPr>
        <w:t xml:space="preserve"> </w:t>
      </w:r>
      <w:r>
        <w:rPr>
          <w:b/>
          <w:i/>
          <w:sz w:val="24"/>
        </w:rPr>
        <w:t>Service</w:t>
      </w:r>
      <w:r>
        <w:rPr>
          <w:b/>
          <w:i/>
          <w:spacing w:val="-1"/>
          <w:sz w:val="24"/>
        </w:rPr>
        <w:t xml:space="preserve"> </w:t>
      </w:r>
      <w:r>
        <w:rPr>
          <w:b/>
          <w:i/>
          <w:sz w:val="24"/>
        </w:rPr>
        <w:t>Providers</w:t>
      </w:r>
      <w:r>
        <w:rPr>
          <w:b/>
          <w:i/>
          <w:spacing w:val="-3"/>
          <w:sz w:val="24"/>
        </w:rPr>
        <w:t xml:space="preserve"> </w:t>
      </w:r>
      <w:r>
        <w:rPr>
          <w:b/>
          <w:i/>
          <w:sz w:val="24"/>
        </w:rPr>
        <w:t>with</w:t>
      </w:r>
      <w:r>
        <w:rPr>
          <w:b/>
          <w:i/>
          <w:spacing w:val="-4"/>
          <w:sz w:val="24"/>
        </w:rPr>
        <w:t xml:space="preserve"> </w:t>
      </w:r>
      <w:r>
        <w:rPr>
          <w:b/>
          <w:i/>
          <w:sz w:val="24"/>
        </w:rPr>
        <w:t>progress</w:t>
      </w:r>
      <w:r>
        <w:rPr>
          <w:b/>
          <w:i/>
          <w:spacing w:val="-9"/>
          <w:sz w:val="24"/>
        </w:rPr>
        <w:t xml:space="preserve"> </w:t>
      </w:r>
      <w:r>
        <w:rPr>
          <w:b/>
          <w:i/>
          <w:sz w:val="24"/>
        </w:rPr>
        <w:t>reports</w:t>
      </w:r>
      <w:r>
        <w:rPr>
          <w:b/>
          <w:i/>
          <w:spacing w:val="-6"/>
          <w:sz w:val="24"/>
        </w:rPr>
        <w:t xml:space="preserve"> </w:t>
      </w:r>
      <w:r>
        <w:rPr>
          <w:b/>
          <w:i/>
          <w:sz w:val="24"/>
        </w:rPr>
        <w:t>as</w:t>
      </w:r>
      <w:r>
        <w:rPr>
          <w:b/>
          <w:i/>
          <w:spacing w:val="-5"/>
          <w:sz w:val="24"/>
        </w:rPr>
        <w:t xml:space="preserve"> </w:t>
      </w:r>
      <w:r>
        <w:rPr>
          <w:b/>
          <w:i/>
          <w:sz w:val="24"/>
        </w:rPr>
        <w:t>their</w:t>
      </w:r>
      <w:r>
        <w:rPr>
          <w:b/>
          <w:i/>
          <w:spacing w:val="-2"/>
          <w:sz w:val="24"/>
        </w:rPr>
        <w:t xml:space="preserve"> </w:t>
      </w:r>
      <w:r>
        <w:rPr>
          <w:b/>
          <w:i/>
          <w:sz w:val="24"/>
        </w:rPr>
        <w:t>participants</w:t>
      </w:r>
      <w:r>
        <w:rPr>
          <w:b/>
          <w:i/>
          <w:spacing w:val="-5"/>
          <w:sz w:val="24"/>
        </w:rPr>
        <w:t xml:space="preserve"> </w:t>
      </w:r>
      <w:r>
        <w:rPr>
          <w:b/>
          <w:i/>
          <w:spacing w:val="-2"/>
          <w:sz w:val="24"/>
        </w:rPr>
        <w:t>attend;</w:t>
      </w:r>
    </w:p>
    <w:p w14:paraId="27BC8EA6" w14:textId="77777777" w:rsidR="00AB1E76" w:rsidRDefault="0099710B">
      <w:pPr>
        <w:pStyle w:val="ListParagraph"/>
        <w:numPr>
          <w:ilvl w:val="0"/>
          <w:numId w:val="6"/>
        </w:numPr>
        <w:tabs>
          <w:tab w:val="left" w:pos="1420"/>
        </w:tabs>
        <w:spacing w:before="4" w:line="247" w:lineRule="auto"/>
        <w:ind w:right="915"/>
        <w:rPr>
          <w:b/>
          <w:i/>
          <w:sz w:val="24"/>
        </w:rPr>
      </w:pPr>
      <w:r>
        <w:rPr>
          <w:b/>
          <w:i/>
          <w:sz w:val="24"/>
        </w:rPr>
        <w:lastRenderedPageBreak/>
        <w:t xml:space="preserve">Notify their LWDB of changes, including deletion of courses, programs or locations, changes in program cost, accreditation certification and /or licensing or change in </w:t>
      </w:r>
      <w:r>
        <w:rPr>
          <w:b/>
          <w:i/>
          <w:spacing w:val="-2"/>
          <w:sz w:val="24"/>
        </w:rPr>
        <w:t>ownership;</w:t>
      </w:r>
    </w:p>
    <w:p w14:paraId="27BC8EA7" w14:textId="78C5B19E" w:rsidR="00AB1E76" w:rsidRDefault="0099710B">
      <w:pPr>
        <w:pStyle w:val="ListParagraph"/>
        <w:numPr>
          <w:ilvl w:val="0"/>
          <w:numId w:val="6"/>
        </w:numPr>
        <w:tabs>
          <w:tab w:val="left" w:pos="1420"/>
        </w:tabs>
        <w:spacing w:before="5" w:line="242" w:lineRule="auto"/>
        <w:ind w:right="916"/>
        <w:rPr>
          <w:b/>
          <w:i/>
          <w:sz w:val="24"/>
        </w:rPr>
      </w:pPr>
      <w:r>
        <w:rPr>
          <w:b/>
          <w:i/>
          <w:sz w:val="24"/>
        </w:rPr>
        <w:t>Provide services in a professional, safe and timely manner as outlined in LWDB local</w:t>
      </w:r>
      <w:r w:rsidR="00BE4B2E">
        <w:rPr>
          <w:b/>
          <w:i/>
          <w:sz w:val="24"/>
        </w:rPr>
        <w:t xml:space="preserve"> </w:t>
      </w:r>
      <w:r>
        <w:rPr>
          <w:b/>
          <w:i/>
          <w:sz w:val="24"/>
        </w:rPr>
        <w:t>board policy;</w:t>
      </w:r>
    </w:p>
    <w:p w14:paraId="27BC8EA8" w14:textId="77777777" w:rsidR="00AB1E76" w:rsidRDefault="0099710B">
      <w:pPr>
        <w:pStyle w:val="ListParagraph"/>
        <w:numPr>
          <w:ilvl w:val="0"/>
          <w:numId w:val="6"/>
        </w:numPr>
        <w:tabs>
          <w:tab w:val="left" w:pos="1419"/>
        </w:tabs>
        <w:spacing w:before="11"/>
        <w:ind w:left="1419"/>
        <w:jc w:val="left"/>
        <w:rPr>
          <w:b/>
          <w:i/>
          <w:sz w:val="24"/>
        </w:rPr>
      </w:pPr>
      <w:r>
        <w:rPr>
          <w:b/>
          <w:i/>
          <w:sz w:val="24"/>
        </w:rPr>
        <w:t>Have</w:t>
      </w:r>
      <w:r>
        <w:rPr>
          <w:b/>
          <w:i/>
          <w:spacing w:val="-6"/>
          <w:sz w:val="24"/>
        </w:rPr>
        <w:t xml:space="preserve"> </w:t>
      </w:r>
      <w:r>
        <w:rPr>
          <w:b/>
          <w:i/>
          <w:sz w:val="24"/>
        </w:rPr>
        <w:t>an</w:t>
      </w:r>
      <w:r>
        <w:rPr>
          <w:b/>
          <w:i/>
          <w:spacing w:val="-1"/>
          <w:sz w:val="24"/>
        </w:rPr>
        <w:t xml:space="preserve"> </w:t>
      </w:r>
      <w:r>
        <w:rPr>
          <w:b/>
          <w:i/>
          <w:sz w:val="24"/>
        </w:rPr>
        <w:t>adequate</w:t>
      </w:r>
      <w:r>
        <w:rPr>
          <w:b/>
          <w:i/>
          <w:spacing w:val="-5"/>
          <w:sz w:val="24"/>
        </w:rPr>
        <w:t xml:space="preserve"> </w:t>
      </w:r>
      <w:r>
        <w:rPr>
          <w:b/>
          <w:i/>
          <w:sz w:val="24"/>
        </w:rPr>
        <w:t>facility</w:t>
      </w:r>
      <w:r>
        <w:rPr>
          <w:b/>
          <w:i/>
          <w:spacing w:val="-5"/>
          <w:sz w:val="24"/>
        </w:rPr>
        <w:t xml:space="preserve"> </w:t>
      </w:r>
      <w:r>
        <w:rPr>
          <w:b/>
          <w:i/>
          <w:sz w:val="24"/>
        </w:rPr>
        <w:t>that</w:t>
      </w:r>
      <w:r>
        <w:rPr>
          <w:b/>
          <w:i/>
          <w:spacing w:val="-2"/>
          <w:sz w:val="24"/>
        </w:rPr>
        <w:t xml:space="preserve"> </w:t>
      </w:r>
      <w:r>
        <w:rPr>
          <w:b/>
          <w:i/>
          <w:sz w:val="24"/>
        </w:rPr>
        <w:t>abides</w:t>
      </w:r>
      <w:r>
        <w:rPr>
          <w:b/>
          <w:i/>
          <w:spacing w:val="-1"/>
          <w:sz w:val="24"/>
        </w:rPr>
        <w:t xml:space="preserve"> </w:t>
      </w:r>
      <w:r>
        <w:rPr>
          <w:b/>
          <w:i/>
          <w:sz w:val="24"/>
        </w:rPr>
        <w:t>with</w:t>
      </w:r>
      <w:r>
        <w:rPr>
          <w:b/>
          <w:i/>
          <w:spacing w:val="-5"/>
          <w:sz w:val="24"/>
        </w:rPr>
        <w:t xml:space="preserve"> </w:t>
      </w:r>
      <w:r>
        <w:rPr>
          <w:b/>
          <w:i/>
          <w:sz w:val="24"/>
        </w:rPr>
        <w:t>ADA</w:t>
      </w:r>
      <w:r>
        <w:rPr>
          <w:b/>
          <w:i/>
          <w:spacing w:val="-1"/>
          <w:sz w:val="24"/>
        </w:rPr>
        <w:t xml:space="preserve"> </w:t>
      </w:r>
      <w:r>
        <w:rPr>
          <w:b/>
          <w:i/>
          <w:spacing w:val="-2"/>
          <w:sz w:val="24"/>
        </w:rPr>
        <w:t>requirements;</w:t>
      </w:r>
    </w:p>
    <w:p w14:paraId="27BC8EA9" w14:textId="77777777" w:rsidR="00AB1E76" w:rsidRDefault="0099710B">
      <w:pPr>
        <w:pStyle w:val="ListParagraph"/>
        <w:numPr>
          <w:ilvl w:val="0"/>
          <w:numId w:val="6"/>
        </w:numPr>
        <w:tabs>
          <w:tab w:val="left" w:pos="1419"/>
        </w:tabs>
        <w:spacing w:before="5"/>
        <w:ind w:left="1419" w:hanging="359"/>
        <w:jc w:val="left"/>
        <w:rPr>
          <w:b/>
          <w:i/>
          <w:sz w:val="24"/>
        </w:rPr>
      </w:pPr>
      <w:r>
        <w:rPr>
          <w:b/>
          <w:i/>
          <w:sz w:val="24"/>
        </w:rPr>
        <w:t>Abide</w:t>
      </w:r>
      <w:r>
        <w:rPr>
          <w:b/>
          <w:i/>
          <w:spacing w:val="-9"/>
          <w:sz w:val="24"/>
        </w:rPr>
        <w:t xml:space="preserve"> </w:t>
      </w:r>
      <w:r>
        <w:rPr>
          <w:b/>
          <w:i/>
          <w:sz w:val="24"/>
        </w:rPr>
        <w:t>by</w:t>
      </w:r>
      <w:r>
        <w:rPr>
          <w:b/>
          <w:i/>
          <w:spacing w:val="-6"/>
          <w:sz w:val="24"/>
        </w:rPr>
        <w:t xml:space="preserve"> </w:t>
      </w:r>
      <w:r>
        <w:rPr>
          <w:b/>
          <w:i/>
          <w:sz w:val="24"/>
        </w:rPr>
        <w:t>Equal</w:t>
      </w:r>
      <w:r>
        <w:rPr>
          <w:b/>
          <w:i/>
          <w:spacing w:val="-2"/>
          <w:sz w:val="24"/>
        </w:rPr>
        <w:t xml:space="preserve"> </w:t>
      </w:r>
      <w:r>
        <w:rPr>
          <w:b/>
          <w:i/>
          <w:sz w:val="24"/>
        </w:rPr>
        <w:t>Opportunity</w:t>
      </w:r>
      <w:r>
        <w:rPr>
          <w:b/>
          <w:i/>
          <w:spacing w:val="-6"/>
          <w:sz w:val="24"/>
        </w:rPr>
        <w:t xml:space="preserve"> </w:t>
      </w:r>
      <w:r>
        <w:rPr>
          <w:b/>
          <w:i/>
          <w:sz w:val="24"/>
        </w:rPr>
        <w:t>and</w:t>
      </w:r>
      <w:r>
        <w:rPr>
          <w:b/>
          <w:i/>
          <w:spacing w:val="-5"/>
          <w:sz w:val="24"/>
        </w:rPr>
        <w:t xml:space="preserve"> </w:t>
      </w:r>
      <w:r>
        <w:rPr>
          <w:b/>
          <w:i/>
          <w:sz w:val="24"/>
        </w:rPr>
        <w:t>non-discrimination</w:t>
      </w:r>
      <w:r>
        <w:rPr>
          <w:b/>
          <w:i/>
          <w:spacing w:val="54"/>
          <w:sz w:val="24"/>
        </w:rPr>
        <w:t xml:space="preserve"> </w:t>
      </w:r>
      <w:r>
        <w:rPr>
          <w:b/>
          <w:i/>
          <w:sz w:val="24"/>
        </w:rPr>
        <w:t>(WIOA</w:t>
      </w:r>
      <w:r>
        <w:rPr>
          <w:b/>
          <w:i/>
          <w:spacing w:val="-4"/>
          <w:sz w:val="24"/>
        </w:rPr>
        <w:t xml:space="preserve"> </w:t>
      </w:r>
      <w:r>
        <w:rPr>
          <w:b/>
          <w:i/>
          <w:sz w:val="24"/>
        </w:rPr>
        <w:t>Sec.</w:t>
      </w:r>
      <w:r>
        <w:rPr>
          <w:b/>
          <w:i/>
          <w:spacing w:val="-2"/>
          <w:sz w:val="24"/>
        </w:rPr>
        <w:t xml:space="preserve"> </w:t>
      </w:r>
      <w:r>
        <w:rPr>
          <w:b/>
          <w:i/>
          <w:sz w:val="24"/>
        </w:rPr>
        <w:t>188</w:t>
      </w:r>
      <w:r>
        <w:rPr>
          <w:b/>
          <w:i/>
          <w:spacing w:val="-2"/>
          <w:sz w:val="24"/>
        </w:rPr>
        <w:t xml:space="preserve"> </w:t>
      </w:r>
      <w:r>
        <w:rPr>
          <w:b/>
          <w:i/>
          <w:sz w:val="24"/>
        </w:rPr>
        <w:t>and</w:t>
      </w:r>
      <w:r>
        <w:rPr>
          <w:b/>
          <w:i/>
          <w:spacing w:val="-5"/>
          <w:sz w:val="24"/>
        </w:rPr>
        <w:t xml:space="preserve"> </w:t>
      </w:r>
      <w:r>
        <w:rPr>
          <w:b/>
          <w:i/>
          <w:spacing w:val="-2"/>
          <w:sz w:val="24"/>
        </w:rPr>
        <w:t>NRS);</w:t>
      </w:r>
    </w:p>
    <w:p w14:paraId="27BC8EAA" w14:textId="77777777" w:rsidR="00AB1E76" w:rsidRDefault="0099710B">
      <w:pPr>
        <w:pStyle w:val="ListParagraph"/>
        <w:numPr>
          <w:ilvl w:val="0"/>
          <w:numId w:val="6"/>
        </w:numPr>
        <w:tabs>
          <w:tab w:val="left" w:pos="1419"/>
        </w:tabs>
        <w:spacing w:before="5"/>
        <w:ind w:left="1419" w:hanging="359"/>
        <w:jc w:val="left"/>
        <w:rPr>
          <w:b/>
          <w:i/>
          <w:sz w:val="24"/>
        </w:rPr>
      </w:pPr>
      <w:r>
        <w:rPr>
          <w:b/>
          <w:i/>
          <w:sz w:val="24"/>
        </w:rPr>
        <w:t>Not</w:t>
      </w:r>
      <w:r>
        <w:rPr>
          <w:b/>
          <w:i/>
          <w:spacing w:val="-4"/>
          <w:sz w:val="24"/>
        </w:rPr>
        <w:t xml:space="preserve"> </w:t>
      </w:r>
      <w:r>
        <w:rPr>
          <w:b/>
          <w:i/>
          <w:sz w:val="24"/>
        </w:rPr>
        <w:t>advertise</w:t>
      </w:r>
      <w:r>
        <w:rPr>
          <w:b/>
          <w:i/>
          <w:spacing w:val="-6"/>
          <w:sz w:val="24"/>
        </w:rPr>
        <w:t xml:space="preserve"> </w:t>
      </w:r>
      <w:r>
        <w:rPr>
          <w:b/>
          <w:i/>
          <w:sz w:val="24"/>
        </w:rPr>
        <w:t>that</w:t>
      </w:r>
      <w:r>
        <w:rPr>
          <w:b/>
          <w:i/>
          <w:spacing w:val="-2"/>
          <w:sz w:val="24"/>
        </w:rPr>
        <w:t xml:space="preserve"> </w:t>
      </w:r>
      <w:r>
        <w:rPr>
          <w:b/>
          <w:i/>
          <w:sz w:val="24"/>
        </w:rPr>
        <w:t>they</w:t>
      </w:r>
      <w:r>
        <w:rPr>
          <w:b/>
          <w:i/>
          <w:spacing w:val="-6"/>
          <w:sz w:val="24"/>
        </w:rPr>
        <w:t xml:space="preserve"> </w:t>
      </w:r>
      <w:r>
        <w:rPr>
          <w:b/>
          <w:i/>
          <w:sz w:val="24"/>
        </w:rPr>
        <w:t>are</w:t>
      </w:r>
      <w:r>
        <w:rPr>
          <w:b/>
          <w:i/>
          <w:spacing w:val="-6"/>
          <w:sz w:val="24"/>
        </w:rPr>
        <w:t xml:space="preserve"> </w:t>
      </w:r>
      <w:r>
        <w:rPr>
          <w:b/>
          <w:i/>
          <w:sz w:val="24"/>
        </w:rPr>
        <w:t>an</w:t>
      </w:r>
      <w:r>
        <w:rPr>
          <w:b/>
          <w:i/>
          <w:spacing w:val="-2"/>
          <w:sz w:val="24"/>
        </w:rPr>
        <w:t xml:space="preserve"> </w:t>
      </w:r>
      <w:r>
        <w:rPr>
          <w:b/>
          <w:i/>
          <w:sz w:val="24"/>
        </w:rPr>
        <w:t>eligible</w:t>
      </w:r>
      <w:r>
        <w:rPr>
          <w:b/>
          <w:i/>
          <w:spacing w:val="-6"/>
          <w:sz w:val="24"/>
        </w:rPr>
        <w:t xml:space="preserve"> </w:t>
      </w:r>
      <w:r>
        <w:rPr>
          <w:b/>
          <w:i/>
          <w:sz w:val="24"/>
        </w:rPr>
        <w:t>training</w:t>
      </w:r>
      <w:r>
        <w:rPr>
          <w:b/>
          <w:i/>
          <w:spacing w:val="-5"/>
          <w:sz w:val="24"/>
        </w:rPr>
        <w:t xml:space="preserve"> </w:t>
      </w:r>
      <w:r>
        <w:rPr>
          <w:b/>
          <w:i/>
          <w:sz w:val="24"/>
        </w:rPr>
        <w:t>provider</w:t>
      </w:r>
      <w:r>
        <w:rPr>
          <w:b/>
          <w:i/>
          <w:spacing w:val="-2"/>
          <w:sz w:val="24"/>
        </w:rPr>
        <w:t xml:space="preserve"> </w:t>
      </w:r>
      <w:r>
        <w:rPr>
          <w:b/>
          <w:i/>
          <w:sz w:val="24"/>
        </w:rPr>
        <w:t>with</w:t>
      </w:r>
      <w:r>
        <w:rPr>
          <w:b/>
          <w:i/>
          <w:spacing w:val="-4"/>
          <w:sz w:val="24"/>
        </w:rPr>
        <w:t xml:space="preserve"> </w:t>
      </w:r>
      <w:r>
        <w:rPr>
          <w:b/>
          <w:i/>
          <w:sz w:val="24"/>
        </w:rPr>
        <w:t>EmployNV</w:t>
      </w:r>
      <w:r>
        <w:rPr>
          <w:b/>
          <w:i/>
          <w:spacing w:val="-2"/>
          <w:sz w:val="24"/>
        </w:rPr>
        <w:t xml:space="preserve"> </w:t>
      </w:r>
      <w:r>
        <w:rPr>
          <w:b/>
          <w:i/>
          <w:sz w:val="24"/>
        </w:rPr>
        <w:t>Career</w:t>
      </w:r>
      <w:r>
        <w:rPr>
          <w:b/>
          <w:i/>
          <w:spacing w:val="-2"/>
          <w:sz w:val="24"/>
        </w:rPr>
        <w:t xml:space="preserve"> Hubs;</w:t>
      </w:r>
    </w:p>
    <w:p w14:paraId="27BC8EAB" w14:textId="77777777" w:rsidR="00AB1E76" w:rsidRDefault="0099710B">
      <w:pPr>
        <w:pStyle w:val="ListParagraph"/>
        <w:numPr>
          <w:ilvl w:val="0"/>
          <w:numId w:val="6"/>
        </w:numPr>
        <w:tabs>
          <w:tab w:val="left" w:pos="1419"/>
        </w:tabs>
        <w:spacing w:before="2"/>
        <w:ind w:left="1419" w:hanging="359"/>
        <w:jc w:val="left"/>
        <w:rPr>
          <w:b/>
          <w:i/>
          <w:sz w:val="24"/>
        </w:rPr>
      </w:pPr>
      <w:r>
        <w:rPr>
          <w:b/>
          <w:i/>
          <w:sz w:val="24"/>
        </w:rPr>
        <w:t>Not</w:t>
      </w:r>
      <w:r>
        <w:rPr>
          <w:b/>
          <w:i/>
          <w:spacing w:val="-6"/>
          <w:sz w:val="24"/>
        </w:rPr>
        <w:t xml:space="preserve"> </w:t>
      </w:r>
      <w:r>
        <w:rPr>
          <w:b/>
          <w:i/>
          <w:sz w:val="24"/>
        </w:rPr>
        <w:t>expect</w:t>
      </w:r>
      <w:r>
        <w:rPr>
          <w:b/>
          <w:i/>
          <w:spacing w:val="-1"/>
          <w:sz w:val="24"/>
        </w:rPr>
        <w:t xml:space="preserve"> </w:t>
      </w:r>
      <w:r>
        <w:rPr>
          <w:b/>
          <w:i/>
          <w:sz w:val="24"/>
        </w:rPr>
        <w:t>or</w:t>
      </w:r>
      <w:r>
        <w:rPr>
          <w:b/>
          <w:i/>
          <w:spacing w:val="-4"/>
          <w:sz w:val="24"/>
        </w:rPr>
        <w:t xml:space="preserve"> </w:t>
      </w:r>
      <w:r>
        <w:rPr>
          <w:b/>
          <w:i/>
          <w:sz w:val="24"/>
        </w:rPr>
        <w:t>require</w:t>
      </w:r>
      <w:r>
        <w:rPr>
          <w:b/>
          <w:i/>
          <w:spacing w:val="-5"/>
          <w:sz w:val="24"/>
        </w:rPr>
        <w:t xml:space="preserve"> </w:t>
      </w:r>
      <w:r>
        <w:rPr>
          <w:b/>
          <w:i/>
          <w:sz w:val="24"/>
        </w:rPr>
        <w:t>minimum</w:t>
      </w:r>
      <w:r>
        <w:rPr>
          <w:b/>
          <w:i/>
          <w:spacing w:val="-3"/>
          <w:sz w:val="24"/>
        </w:rPr>
        <w:t xml:space="preserve"> </w:t>
      </w:r>
      <w:r>
        <w:rPr>
          <w:b/>
          <w:i/>
          <w:sz w:val="24"/>
        </w:rPr>
        <w:t>numbers</w:t>
      </w:r>
      <w:r>
        <w:rPr>
          <w:b/>
          <w:i/>
          <w:spacing w:val="-4"/>
          <w:sz w:val="24"/>
        </w:rPr>
        <w:t xml:space="preserve"> </w:t>
      </w:r>
      <w:r>
        <w:rPr>
          <w:b/>
          <w:i/>
          <w:sz w:val="24"/>
        </w:rPr>
        <w:t>of</w:t>
      </w:r>
      <w:r>
        <w:rPr>
          <w:b/>
          <w:i/>
          <w:spacing w:val="-5"/>
          <w:sz w:val="24"/>
        </w:rPr>
        <w:t xml:space="preserve"> </w:t>
      </w:r>
      <w:r>
        <w:rPr>
          <w:b/>
          <w:i/>
          <w:sz w:val="24"/>
        </w:rPr>
        <w:t>referred</w:t>
      </w:r>
      <w:r>
        <w:rPr>
          <w:b/>
          <w:i/>
          <w:spacing w:val="-1"/>
          <w:sz w:val="24"/>
        </w:rPr>
        <w:t xml:space="preserve"> </w:t>
      </w:r>
      <w:r>
        <w:rPr>
          <w:b/>
          <w:i/>
          <w:spacing w:val="-2"/>
          <w:sz w:val="24"/>
        </w:rPr>
        <w:t>customers;</w:t>
      </w:r>
    </w:p>
    <w:p w14:paraId="27BC8EAC" w14:textId="77777777" w:rsidR="00AB1E76" w:rsidRDefault="0099710B">
      <w:pPr>
        <w:pStyle w:val="ListParagraph"/>
        <w:numPr>
          <w:ilvl w:val="0"/>
          <w:numId w:val="6"/>
        </w:numPr>
        <w:tabs>
          <w:tab w:val="left" w:pos="1418"/>
          <w:tab w:val="left" w:pos="1420"/>
        </w:tabs>
        <w:spacing w:before="5" w:line="247" w:lineRule="auto"/>
        <w:ind w:right="914" w:hanging="361"/>
        <w:rPr>
          <w:b/>
          <w:i/>
          <w:sz w:val="24"/>
        </w:rPr>
      </w:pPr>
      <w:r>
        <w:rPr>
          <w:b/>
          <w:i/>
          <w:sz w:val="24"/>
        </w:rPr>
        <w:t>Within 1 year, and every year thereafter, submit performance data on all students (WIOA and non-WIOA)</w:t>
      </w:r>
      <w:r>
        <w:rPr>
          <w:b/>
          <w:i/>
          <w:spacing w:val="38"/>
          <w:sz w:val="24"/>
        </w:rPr>
        <w:t xml:space="preserve"> </w:t>
      </w:r>
      <w:r>
        <w:rPr>
          <w:b/>
          <w:i/>
          <w:sz w:val="24"/>
        </w:rPr>
        <w:t>and follow</w:t>
      </w:r>
      <w:r>
        <w:rPr>
          <w:b/>
          <w:i/>
          <w:spacing w:val="-2"/>
          <w:sz w:val="24"/>
        </w:rPr>
        <w:t xml:space="preserve"> </w:t>
      </w:r>
      <w:r>
        <w:rPr>
          <w:b/>
          <w:i/>
          <w:sz w:val="24"/>
        </w:rPr>
        <w:t>requirements</w:t>
      </w:r>
      <w:r>
        <w:rPr>
          <w:b/>
          <w:i/>
          <w:spacing w:val="-2"/>
          <w:sz w:val="24"/>
        </w:rPr>
        <w:t xml:space="preserve"> </w:t>
      </w:r>
      <w:r>
        <w:rPr>
          <w:b/>
          <w:i/>
          <w:sz w:val="24"/>
        </w:rPr>
        <w:t>of</w:t>
      </w:r>
      <w:r>
        <w:rPr>
          <w:b/>
          <w:i/>
          <w:spacing w:val="-3"/>
          <w:sz w:val="24"/>
        </w:rPr>
        <w:t xml:space="preserve"> </w:t>
      </w:r>
      <w:r>
        <w:rPr>
          <w:b/>
          <w:i/>
          <w:sz w:val="24"/>
        </w:rPr>
        <w:t>this policy</w:t>
      </w:r>
      <w:r>
        <w:rPr>
          <w:b/>
          <w:i/>
          <w:spacing w:val="-3"/>
          <w:sz w:val="24"/>
        </w:rPr>
        <w:t xml:space="preserve"> </w:t>
      </w:r>
      <w:r>
        <w:rPr>
          <w:b/>
          <w:i/>
          <w:sz w:val="24"/>
        </w:rPr>
        <w:t>for continued</w:t>
      </w:r>
      <w:r>
        <w:rPr>
          <w:b/>
          <w:i/>
          <w:spacing w:val="-5"/>
          <w:sz w:val="24"/>
        </w:rPr>
        <w:t xml:space="preserve"> </w:t>
      </w:r>
      <w:r>
        <w:rPr>
          <w:b/>
          <w:i/>
          <w:sz w:val="24"/>
        </w:rPr>
        <w:t>eligibility (WIOA Sec. 122 (b)(4)(C)); and</w:t>
      </w:r>
    </w:p>
    <w:p w14:paraId="27BC8EAD" w14:textId="77777777" w:rsidR="00AB1E76" w:rsidRDefault="0099710B">
      <w:pPr>
        <w:pStyle w:val="ListParagraph"/>
        <w:numPr>
          <w:ilvl w:val="0"/>
          <w:numId w:val="6"/>
        </w:numPr>
        <w:tabs>
          <w:tab w:val="left" w:pos="1417"/>
          <w:tab w:val="left" w:pos="1419"/>
        </w:tabs>
        <w:spacing w:before="5" w:line="261" w:lineRule="auto"/>
        <w:ind w:left="1419" w:right="919" w:hanging="361"/>
        <w:rPr>
          <w:b/>
          <w:i/>
          <w:sz w:val="24"/>
        </w:rPr>
      </w:pPr>
      <w:r>
        <w:rPr>
          <w:b/>
          <w:i/>
          <w:sz w:val="24"/>
        </w:rPr>
        <w:t xml:space="preserve">Resubmit an application as required but not less than every two years. (WIOA Sec. </w:t>
      </w:r>
      <w:r>
        <w:rPr>
          <w:b/>
          <w:i/>
          <w:spacing w:val="-2"/>
          <w:sz w:val="24"/>
        </w:rPr>
        <w:t>122(c)(2)</w:t>
      </w:r>
      <w:proofErr w:type="gramStart"/>
      <w:r>
        <w:rPr>
          <w:b/>
          <w:i/>
          <w:spacing w:val="-2"/>
          <w:sz w:val="24"/>
        </w:rPr>
        <w:t>);and</w:t>
      </w:r>
      <w:proofErr w:type="gramEnd"/>
    </w:p>
    <w:p w14:paraId="27BC8EB0" w14:textId="232BA1AD" w:rsidR="00AB1E76" w:rsidRPr="005F34E0" w:rsidRDefault="0099710B" w:rsidP="005F34E0">
      <w:pPr>
        <w:pStyle w:val="ListParagraph"/>
        <w:numPr>
          <w:ilvl w:val="0"/>
          <w:numId w:val="6"/>
        </w:numPr>
        <w:tabs>
          <w:tab w:val="left" w:pos="1419"/>
        </w:tabs>
        <w:spacing w:before="79"/>
        <w:ind w:hanging="359"/>
        <w:rPr>
          <w:b/>
          <w:i/>
          <w:sz w:val="24"/>
        </w:rPr>
      </w:pPr>
      <w:r w:rsidRPr="005F34E0">
        <w:rPr>
          <w:b/>
          <w:i/>
          <w:sz w:val="24"/>
        </w:rPr>
        <w:t>Enter</w:t>
      </w:r>
      <w:r w:rsidRPr="005F34E0">
        <w:rPr>
          <w:b/>
          <w:i/>
          <w:spacing w:val="29"/>
          <w:sz w:val="24"/>
        </w:rPr>
        <w:t xml:space="preserve"> </w:t>
      </w:r>
      <w:r w:rsidRPr="005F34E0">
        <w:rPr>
          <w:b/>
          <w:i/>
          <w:sz w:val="24"/>
        </w:rPr>
        <w:t>performance</w:t>
      </w:r>
      <w:r w:rsidRPr="005F34E0">
        <w:rPr>
          <w:b/>
          <w:i/>
          <w:spacing w:val="28"/>
          <w:sz w:val="24"/>
        </w:rPr>
        <w:t xml:space="preserve"> </w:t>
      </w:r>
      <w:r w:rsidRPr="005F34E0">
        <w:rPr>
          <w:b/>
          <w:i/>
          <w:sz w:val="24"/>
        </w:rPr>
        <w:t>data</w:t>
      </w:r>
      <w:r w:rsidRPr="005F34E0">
        <w:rPr>
          <w:b/>
          <w:i/>
          <w:spacing w:val="33"/>
          <w:sz w:val="24"/>
        </w:rPr>
        <w:t xml:space="preserve"> </w:t>
      </w:r>
      <w:r w:rsidRPr="005F34E0">
        <w:rPr>
          <w:b/>
          <w:i/>
          <w:sz w:val="24"/>
        </w:rPr>
        <w:t>as</w:t>
      </w:r>
      <w:r w:rsidRPr="005F34E0">
        <w:rPr>
          <w:b/>
          <w:i/>
          <w:spacing w:val="32"/>
          <w:sz w:val="24"/>
        </w:rPr>
        <w:t xml:space="preserve"> </w:t>
      </w:r>
      <w:r w:rsidRPr="005F34E0">
        <w:rPr>
          <w:b/>
          <w:i/>
          <w:sz w:val="24"/>
        </w:rPr>
        <w:t>required</w:t>
      </w:r>
      <w:r w:rsidRPr="005F34E0">
        <w:rPr>
          <w:b/>
          <w:i/>
          <w:spacing w:val="29"/>
          <w:sz w:val="24"/>
        </w:rPr>
        <w:t xml:space="preserve"> </w:t>
      </w:r>
      <w:r w:rsidRPr="005F34E0">
        <w:rPr>
          <w:b/>
          <w:i/>
          <w:sz w:val="24"/>
        </w:rPr>
        <w:t>into</w:t>
      </w:r>
      <w:r w:rsidRPr="005F34E0">
        <w:rPr>
          <w:b/>
          <w:i/>
          <w:spacing w:val="31"/>
          <w:sz w:val="24"/>
        </w:rPr>
        <w:t xml:space="preserve"> </w:t>
      </w:r>
      <w:r w:rsidRPr="005F34E0">
        <w:rPr>
          <w:b/>
          <w:i/>
          <w:sz w:val="24"/>
        </w:rPr>
        <w:t>the</w:t>
      </w:r>
      <w:r w:rsidRPr="005F34E0">
        <w:rPr>
          <w:b/>
          <w:i/>
          <w:spacing w:val="29"/>
          <w:sz w:val="24"/>
        </w:rPr>
        <w:t xml:space="preserve"> </w:t>
      </w:r>
      <w:r w:rsidRPr="005F34E0">
        <w:rPr>
          <w:b/>
          <w:i/>
          <w:sz w:val="24"/>
        </w:rPr>
        <w:t>State</w:t>
      </w:r>
      <w:r w:rsidRPr="005F34E0">
        <w:rPr>
          <w:b/>
          <w:i/>
          <w:spacing w:val="28"/>
          <w:sz w:val="24"/>
        </w:rPr>
        <w:t xml:space="preserve"> </w:t>
      </w:r>
      <w:r w:rsidRPr="005F34E0">
        <w:rPr>
          <w:b/>
          <w:i/>
          <w:sz w:val="24"/>
        </w:rPr>
        <w:t>Management</w:t>
      </w:r>
      <w:r w:rsidRPr="005F34E0">
        <w:rPr>
          <w:b/>
          <w:i/>
          <w:spacing w:val="34"/>
          <w:sz w:val="24"/>
        </w:rPr>
        <w:t xml:space="preserve"> </w:t>
      </w:r>
      <w:r w:rsidRPr="005F34E0">
        <w:rPr>
          <w:b/>
          <w:i/>
          <w:sz w:val="24"/>
        </w:rPr>
        <w:t>Information</w:t>
      </w:r>
      <w:r w:rsidRPr="005F34E0">
        <w:rPr>
          <w:b/>
          <w:i/>
          <w:spacing w:val="33"/>
          <w:sz w:val="24"/>
        </w:rPr>
        <w:t xml:space="preserve"> </w:t>
      </w:r>
      <w:r w:rsidRPr="005F34E0">
        <w:rPr>
          <w:b/>
          <w:i/>
          <w:spacing w:val="-2"/>
          <w:sz w:val="24"/>
        </w:rPr>
        <w:t>System</w:t>
      </w:r>
      <w:r w:rsidR="005F34E0">
        <w:rPr>
          <w:b/>
          <w:i/>
          <w:spacing w:val="-2"/>
          <w:sz w:val="24"/>
        </w:rPr>
        <w:t xml:space="preserve"> </w:t>
      </w:r>
      <w:r w:rsidRPr="005F34E0">
        <w:rPr>
          <w:b/>
          <w:i/>
          <w:sz w:val="24"/>
        </w:rPr>
        <w:t>(MIS)</w:t>
      </w:r>
      <w:r w:rsidRPr="005F34E0">
        <w:rPr>
          <w:b/>
          <w:i/>
          <w:spacing w:val="-2"/>
          <w:sz w:val="24"/>
        </w:rPr>
        <w:t xml:space="preserve"> </w:t>
      </w:r>
      <w:r w:rsidRPr="005F34E0">
        <w:rPr>
          <w:b/>
          <w:i/>
          <w:sz w:val="24"/>
        </w:rPr>
        <w:t>-</w:t>
      </w:r>
      <w:r w:rsidRPr="005F34E0">
        <w:rPr>
          <w:b/>
          <w:i/>
          <w:spacing w:val="-1"/>
          <w:sz w:val="24"/>
        </w:rPr>
        <w:t xml:space="preserve"> </w:t>
      </w:r>
      <w:r w:rsidRPr="005F34E0">
        <w:rPr>
          <w:b/>
          <w:i/>
          <w:sz w:val="24"/>
        </w:rPr>
        <w:t>Employ</w:t>
      </w:r>
      <w:r w:rsidRPr="005F34E0">
        <w:rPr>
          <w:b/>
          <w:i/>
          <w:spacing w:val="-1"/>
          <w:sz w:val="24"/>
        </w:rPr>
        <w:t xml:space="preserve"> </w:t>
      </w:r>
      <w:r w:rsidRPr="005F34E0">
        <w:rPr>
          <w:b/>
          <w:i/>
          <w:spacing w:val="-5"/>
          <w:sz w:val="24"/>
        </w:rPr>
        <w:t>NV.</w:t>
      </w:r>
    </w:p>
    <w:p w14:paraId="27BC8EB1" w14:textId="77777777" w:rsidR="00AB1E76" w:rsidRDefault="00AB1E76">
      <w:pPr>
        <w:pStyle w:val="BodyText"/>
        <w:spacing w:before="136"/>
        <w:jc w:val="left"/>
        <w:rPr>
          <w:b/>
          <w:i/>
        </w:rPr>
      </w:pPr>
    </w:p>
    <w:p w14:paraId="27BC8EB2" w14:textId="77777777" w:rsidR="00AB1E76" w:rsidRDefault="0099710B">
      <w:pPr>
        <w:spacing w:before="1"/>
        <w:ind w:left="700"/>
        <w:rPr>
          <w:b/>
          <w:sz w:val="24"/>
        </w:rPr>
      </w:pPr>
      <w:r>
        <w:rPr>
          <w:b/>
          <w:sz w:val="24"/>
          <w:u w:val="single"/>
        </w:rPr>
        <w:t>Training</w:t>
      </w:r>
      <w:r>
        <w:rPr>
          <w:b/>
          <w:spacing w:val="-4"/>
          <w:sz w:val="24"/>
          <w:u w:val="single"/>
        </w:rPr>
        <w:t xml:space="preserve"> </w:t>
      </w:r>
      <w:r>
        <w:rPr>
          <w:b/>
          <w:sz w:val="24"/>
          <w:u w:val="single"/>
        </w:rPr>
        <w:t>Provider</w:t>
      </w:r>
      <w:r>
        <w:rPr>
          <w:b/>
          <w:spacing w:val="-4"/>
          <w:sz w:val="24"/>
          <w:u w:val="single"/>
        </w:rPr>
        <w:t xml:space="preserve"> </w:t>
      </w:r>
      <w:r>
        <w:rPr>
          <w:b/>
          <w:sz w:val="24"/>
          <w:u w:val="single"/>
        </w:rPr>
        <w:t>Registration</w:t>
      </w:r>
      <w:r>
        <w:rPr>
          <w:b/>
          <w:spacing w:val="-3"/>
          <w:sz w:val="24"/>
          <w:u w:val="single"/>
        </w:rPr>
        <w:t xml:space="preserve"> </w:t>
      </w:r>
      <w:r>
        <w:rPr>
          <w:b/>
          <w:spacing w:val="-2"/>
          <w:sz w:val="24"/>
          <w:u w:val="single"/>
        </w:rPr>
        <w:t>Process:</w:t>
      </w:r>
      <w:r>
        <w:rPr>
          <w:b/>
          <w:spacing w:val="40"/>
          <w:sz w:val="24"/>
          <w:u w:val="single"/>
        </w:rPr>
        <w:t xml:space="preserve"> </w:t>
      </w:r>
    </w:p>
    <w:p w14:paraId="27BC8EB3" w14:textId="77777777" w:rsidR="00AB1E76" w:rsidRDefault="0099710B">
      <w:pPr>
        <w:pStyle w:val="BodyText"/>
        <w:spacing w:before="13"/>
        <w:jc w:val="left"/>
        <w:rPr>
          <w:b/>
          <w:sz w:val="20"/>
        </w:rPr>
      </w:pPr>
      <w:r>
        <w:rPr>
          <w:noProof/>
        </w:rPr>
        <mc:AlternateContent>
          <mc:Choice Requires="wpg">
            <w:drawing>
              <wp:anchor distT="0" distB="0" distL="0" distR="0" simplePos="0" relativeHeight="487587840" behindDoc="1" locked="0" layoutInCell="1" allowOverlap="1" wp14:anchorId="27BC8F6F" wp14:editId="27BC8F70">
                <wp:simplePos x="0" y="0"/>
                <wp:positionH relativeFrom="page">
                  <wp:posOffset>541185</wp:posOffset>
                </wp:positionH>
                <wp:positionV relativeFrom="paragraph">
                  <wp:posOffset>169889</wp:posOffset>
                </wp:positionV>
                <wp:extent cx="1035685" cy="62166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685" cy="621665"/>
                          <a:chOff x="0" y="0"/>
                          <a:chExt cx="1035685" cy="621665"/>
                        </a:xfrm>
                      </wpg:grpSpPr>
                      <wps:wsp>
                        <wps:cNvPr id="3" name="Graphic 3"/>
                        <wps:cNvSpPr/>
                        <wps:spPr>
                          <a:xfrm>
                            <a:off x="0" y="0"/>
                            <a:ext cx="1035685" cy="621665"/>
                          </a:xfrm>
                          <a:custGeom>
                            <a:avLst/>
                            <a:gdLst/>
                            <a:ahLst/>
                            <a:cxnLst/>
                            <a:rect l="l" t="t" r="r" b="b"/>
                            <a:pathLst>
                              <a:path w="1035685" h="621665">
                                <a:moveTo>
                                  <a:pt x="973264" y="0"/>
                                </a:moveTo>
                                <a:lnTo>
                                  <a:pt x="62128" y="0"/>
                                </a:lnTo>
                                <a:lnTo>
                                  <a:pt x="37944" y="4881"/>
                                </a:lnTo>
                                <a:lnTo>
                                  <a:pt x="18195" y="18195"/>
                                </a:lnTo>
                                <a:lnTo>
                                  <a:pt x="4881" y="37944"/>
                                </a:lnTo>
                                <a:lnTo>
                                  <a:pt x="0" y="62128"/>
                                </a:lnTo>
                                <a:lnTo>
                                  <a:pt x="0" y="559117"/>
                                </a:lnTo>
                                <a:lnTo>
                                  <a:pt x="4881" y="583294"/>
                                </a:lnTo>
                                <a:lnTo>
                                  <a:pt x="18195" y="603038"/>
                                </a:lnTo>
                                <a:lnTo>
                                  <a:pt x="37944" y="616351"/>
                                </a:lnTo>
                                <a:lnTo>
                                  <a:pt x="62128" y="621233"/>
                                </a:lnTo>
                                <a:lnTo>
                                  <a:pt x="973264" y="621233"/>
                                </a:lnTo>
                                <a:lnTo>
                                  <a:pt x="997441" y="616351"/>
                                </a:lnTo>
                                <a:lnTo>
                                  <a:pt x="1017185" y="603038"/>
                                </a:lnTo>
                                <a:lnTo>
                                  <a:pt x="1030498" y="583294"/>
                                </a:lnTo>
                                <a:lnTo>
                                  <a:pt x="1035380" y="559117"/>
                                </a:lnTo>
                                <a:lnTo>
                                  <a:pt x="1035380" y="62128"/>
                                </a:lnTo>
                                <a:lnTo>
                                  <a:pt x="1030498" y="37944"/>
                                </a:lnTo>
                                <a:lnTo>
                                  <a:pt x="1017185" y="18195"/>
                                </a:lnTo>
                                <a:lnTo>
                                  <a:pt x="997441" y="4881"/>
                                </a:lnTo>
                                <a:lnTo>
                                  <a:pt x="973264" y="0"/>
                                </a:lnTo>
                                <a:close/>
                              </a:path>
                            </a:pathLst>
                          </a:custGeom>
                          <a:solidFill>
                            <a:srgbClr val="385D89"/>
                          </a:solidFill>
                        </wps:spPr>
                        <wps:bodyPr wrap="square" lIns="0" tIns="0" rIns="0" bIns="0" rtlCol="0">
                          <a:prstTxWarp prst="textNoShape">
                            <a:avLst/>
                          </a:prstTxWarp>
                          <a:noAutofit/>
                        </wps:bodyPr>
                      </wps:wsp>
                      <wps:wsp>
                        <wps:cNvPr id="4" name="Textbox 4"/>
                        <wps:cNvSpPr txBox="1"/>
                        <wps:spPr>
                          <a:xfrm>
                            <a:off x="0" y="0"/>
                            <a:ext cx="1035685" cy="621665"/>
                          </a:xfrm>
                          <a:prstGeom prst="rect">
                            <a:avLst/>
                          </a:prstGeom>
                        </wps:spPr>
                        <wps:txbx>
                          <w:txbxContent>
                            <w:p w14:paraId="27BC8F86" w14:textId="77777777" w:rsidR="00AB1E76" w:rsidRDefault="0099710B">
                              <w:pPr>
                                <w:spacing w:before="187" w:line="216" w:lineRule="auto"/>
                                <w:ind w:left="433" w:hanging="334"/>
                                <w:rPr>
                                  <w:rFonts w:ascii="Calibri"/>
                                  <w:sz w:val="18"/>
                                </w:rPr>
                              </w:pPr>
                              <w:r>
                                <w:rPr>
                                  <w:rFonts w:ascii="Calibri"/>
                                  <w:color w:val="FFFFFF"/>
                                  <w:sz w:val="18"/>
                                </w:rPr>
                                <w:t>1.</w:t>
                              </w:r>
                              <w:r>
                                <w:rPr>
                                  <w:rFonts w:ascii="Calibri"/>
                                  <w:color w:val="FFFFFF"/>
                                  <w:spacing w:val="-11"/>
                                  <w:sz w:val="18"/>
                                </w:rPr>
                                <w:t xml:space="preserve"> </w:t>
                              </w:r>
                              <w:r>
                                <w:rPr>
                                  <w:rFonts w:ascii="Calibri"/>
                                  <w:color w:val="FFFFFF"/>
                                  <w:sz w:val="18"/>
                                </w:rPr>
                                <w:t>Training</w:t>
                              </w:r>
                              <w:r>
                                <w:rPr>
                                  <w:rFonts w:ascii="Calibri"/>
                                  <w:color w:val="FFFFFF"/>
                                  <w:spacing w:val="-10"/>
                                  <w:sz w:val="18"/>
                                </w:rPr>
                                <w:t xml:space="preserve"> </w:t>
                              </w:r>
                              <w:r>
                                <w:rPr>
                                  <w:rFonts w:ascii="Calibri"/>
                                  <w:color w:val="FFFFFF"/>
                                  <w:sz w:val="18"/>
                                </w:rPr>
                                <w:t xml:space="preserve">Provider applies on </w:t>
                              </w:r>
                              <w:r>
                                <w:rPr>
                                  <w:rFonts w:ascii="Calibri"/>
                                  <w:color w:val="FFFFFF"/>
                                  <w:spacing w:val="-2"/>
                                  <w:sz w:val="18"/>
                                </w:rPr>
                                <w:t>EmployNV</w:t>
                              </w:r>
                            </w:p>
                          </w:txbxContent>
                        </wps:txbx>
                        <wps:bodyPr wrap="square" lIns="0" tIns="0" rIns="0" bIns="0" rtlCol="0">
                          <a:noAutofit/>
                        </wps:bodyPr>
                      </wps:wsp>
                    </wpg:wgp>
                  </a:graphicData>
                </a:graphic>
              </wp:anchor>
            </w:drawing>
          </mc:Choice>
          <mc:Fallback>
            <w:pict>
              <v:group w14:anchorId="27BC8F6F" id="Group 2" o:spid="_x0000_s1026" style="position:absolute;margin-left:42.6pt;margin-top:13.4pt;width:81.55pt;height:48.95pt;z-index:-15728640;mso-wrap-distance-left:0;mso-wrap-distance-right:0;mso-position-horizontal-relative:page" coordsize="10356,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">
                <v:shape id="Graphic 3" o:spid="_x0000_s1027" style="position:absolute;width:10356;height:6216;visibility:visible;mso-wrap-style:square;v-text-anchor:top" coordsize="103568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" path="m973264,l62128,,37944,4881,18195,18195,4881,37944,,62128,,559117r4881,24177l18195,603038r19749,13313l62128,621233r911136,l997441,616351r19744,-13313l1030498,583294r4882,-24177l1035380,62128r-4882,-24184l1017185,18195,997441,4881,973264,xe" fillcolor="#385d89" stroked="f">
                  <v:path arrowok="t"/>
                </v:shape>
                <v:shapetype id="_x0000_t202" coordsize="21600,21600" o:spt="202" path="m,l,21600r21600,l21600,xe">
                  <v:stroke joinstyle="miter"/>
                  <v:path gradientshapeok="t" o:connecttype="rect"/>
                </v:shapetype>
                <v:shape id="Textbox 4" o:spid="_x0000_s1028" type="#_x0000_t202" style="position:absolute;width:10356;height:6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7BC8F86" w14:textId="77777777" w:rsidR="00AB1E76" w:rsidRDefault="0099710B">
                        <w:pPr>
                          <w:spacing w:before="187" w:line="216" w:lineRule="auto"/>
                          <w:ind w:left="433" w:hanging="334"/>
                          <w:rPr>
                            <w:rFonts w:ascii="Calibri"/>
                            <w:sz w:val="18"/>
                          </w:rPr>
                        </w:pPr>
                        <w:r>
                          <w:rPr>
                            <w:rFonts w:ascii="Calibri"/>
                            <w:color w:val="FFFFFF"/>
                            <w:sz w:val="18"/>
                          </w:rPr>
                          <w:t>1.</w:t>
                        </w:r>
                        <w:r>
                          <w:rPr>
                            <w:rFonts w:ascii="Calibri"/>
                            <w:color w:val="FFFFFF"/>
                            <w:spacing w:val="-11"/>
                            <w:sz w:val="18"/>
                          </w:rPr>
                          <w:t xml:space="preserve"> </w:t>
                        </w:r>
                        <w:r>
                          <w:rPr>
                            <w:rFonts w:ascii="Calibri"/>
                            <w:color w:val="FFFFFF"/>
                            <w:sz w:val="18"/>
                          </w:rPr>
                          <w:t>Training</w:t>
                        </w:r>
                        <w:r>
                          <w:rPr>
                            <w:rFonts w:ascii="Calibri"/>
                            <w:color w:val="FFFFFF"/>
                            <w:spacing w:val="-10"/>
                            <w:sz w:val="18"/>
                          </w:rPr>
                          <w:t xml:space="preserve"> </w:t>
                        </w:r>
                        <w:r>
                          <w:rPr>
                            <w:rFonts w:ascii="Calibri"/>
                            <w:color w:val="FFFFFF"/>
                            <w:sz w:val="18"/>
                          </w:rPr>
                          <w:t xml:space="preserve">Provider applies on </w:t>
                        </w:r>
                        <w:r>
                          <w:rPr>
                            <w:rFonts w:ascii="Calibri"/>
                            <w:color w:val="FFFFFF"/>
                            <w:spacing w:val="-2"/>
                            <w:sz w:val="18"/>
                          </w:rPr>
                          <w:t>EmployNV</w:t>
                        </w:r>
                      </w:p>
                    </w:txbxContent>
                  </v:textbox>
                </v:shape>
                <w10:wrap type="topAndBottom" anchorx="page"/>
              </v:group>
            </w:pict>
          </mc:Fallback>
        </mc:AlternateContent>
      </w:r>
      <w:r>
        <w:rPr>
          <w:noProof/>
        </w:rPr>
        <mc:AlternateContent>
          <mc:Choice Requires="wps">
            <w:drawing>
              <wp:anchor distT="0" distB="0" distL="0" distR="0" simplePos="0" relativeHeight="487588352" behindDoc="1" locked="0" layoutInCell="1" allowOverlap="1" wp14:anchorId="27BC8F71" wp14:editId="27BC8F72">
                <wp:simplePos x="0" y="0"/>
                <wp:positionH relativeFrom="page">
                  <wp:posOffset>1680108</wp:posOffset>
                </wp:positionH>
                <wp:positionV relativeFrom="paragraph">
                  <wp:posOffset>352119</wp:posOffset>
                </wp:positionV>
                <wp:extent cx="219710" cy="25717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257175"/>
                        </a:xfrm>
                        <a:custGeom>
                          <a:avLst/>
                          <a:gdLst/>
                          <a:ahLst/>
                          <a:cxnLst/>
                          <a:rect l="l" t="t" r="r" b="b"/>
                          <a:pathLst>
                            <a:path w="219710" h="257175">
                              <a:moveTo>
                                <a:pt x="109753" y="0"/>
                              </a:moveTo>
                              <a:lnTo>
                                <a:pt x="109753" y="51358"/>
                              </a:lnTo>
                              <a:lnTo>
                                <a:pt x="0" y="51358"/>
                              </a:lnTo>
                              <a:lnTo>
                                <a:pt x="0" y="205422"/>
                              </a:lnTo>
                              <a:lnTo>
                                <a:pt x="109753" y="205422"/>
                              </a:lnTo>
                              <a:lnTo>
                                <a:pt x="109753" y="256781"/>
                              </a:lnTo>
                              <a:lnTo>
                                <a:pt x="219506" y="128396"/>
                              </a:lnTo>
                              <a:lnTo>
                                <a:pt x="109753" y="0"/>
                              </a:lnTo>
                              <a:close/>
                            </a:path>
                          </a:pathLst>
                        </a:custGeom>
                        <a:solidFill>
                          <a:srgbClr val="4A7AB4"/>
                        </a:solidFill>
                      </wps:spPr>
                      <wps:bodyPr wrap="square" lIns="0" tIns="0" rIns="0" bIns="0" rtlCol="0">
                        <a:prstTxWarp prst="textNoShape">
                          <a:avLst/>
                        </a:prstTxWarp>
                        <a:noAutofit/>
                      </wps:bodyPr>
                    </wps:wsp>
                  </a:graphicData>
                </a:graphic>
              </wp:anchor>
            </w:drawing>
          </mc:Choice>
          <mc:Fallback>
            <w:pict>
              <v:shape w14:anchorId="647372D6" id="Graphic 5" o:spid="_x0000_s1026" style="position:absolute;margin-left:132.3pt;margin-top:27.75pt;width:17.3pt;height:20.25pt;z-index:-15728128;visibility:visible;mso-wrap-style:square;mso-wrap-distance-left:0;mso-wrap-distance-top:0;mso-wrap-distance-right:0;mso-wrap-distance-bottom:0;mso-position-horizontal:absolute;mso-position-horizontal-relative:page;mso-position-vertical:absolute;mso-position-vertical-relative:text;v-text-anchor:top" coordsize="21971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" path="m109753,r,51358l,51358,,205422r109753,l109753,256781,219506,128396,109753,xe" fillcolor="#4a7ab4" stroked="f">
                <v:path arrowok="t"/>
                <w10:wrap type="topAndBottom" anchorx="page"/>
              </v:shape>
            </w:pict>
          </mc:Fallback>
        </mc:AlternateContent>
      </w:r>
      <w:r>
        <w:rPr>
          <w:noProof/>
        </w:rPr>
        <mc:AlternateContent>
          <mc:Choice Requires="wpg">
            <w:drawing>
              <wp:anchor distT="0" distB="0" distL="0" distR="0" simplePos="0" relativeHeight="487588864" behindDoc="1" locked="0" layoutInCell="1" allowOverlap="1" wp14:anchorId="27BC8F73" wp14:editId="27BC8F74">
                <wp:simplePos x="0" y="0"/>
                <wp:positionH relativeFrom="page">
                  <wp:posOffset>1990723</wp:posOffset>
                </wp:positionH>
                <wp:positionV relativeFrom="paragraph">
                  <wp:posOffset>169889</wp:posOffset>
                </wp:positionV>
                <wp:extent cx="1035685" cy="62166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685" cy="621665"/>
                          <a:chOff x="0" y="0"/>
                          <a:chExt cx="1035685" cy="621665"/>
                        </a:xfrm>
                      </wpg:grpSpPr>
                      <wps:wsp>
                        <wps:cNvPr id="7" name="Graphic 7"/>
                        <wps:cNvSpPr/>
                        <wps:spPr>
                          <a:xfrm>
                            <a:off x="0" y="0"/>
                            <a:ext cx="1035685" cy="621665"/>
                          </a:xfrm>
                          <a:custGeom>
                            <a:avLst/>
                            <a:gdLst/>
                            <a:ahLst/>
                            <a:cxnLst/>
                            <a:rect l="l" t="t" r="r" b="b"/>
                            <a:pathLst>
                              <a:path w="1035685" h="621665">
                                <a:moveTo>
                                  <a:pt x="973264" y="0"/>
                                </a:moveTo>
                                <a:lnTo>
                                  <a:pt x="62128" y="0"/>
                                </a:lnTo>
                                <a:lnTo>
                                  <a:pt x="37944" y="4881"/>
                                </a:lnTo>
                                <a:lnTo>
                                  <a:pt x="18195" y="18195"/>
                                </a:lnTo>
                                <a:lnTo>
                                  <a:pt x="4881" y="37944"/>
                                </a:lnTo>
                                <a:lnTo>
                                  <a:pt x="0" y="62128"/>
                                </a:lnTo>
                                <a:lnTo>
                                  <a:pt x="0" y="559117"/>
                                </a:lnTo>
                                <a:lnTo>
                                  <a:pt x="4881" y="583294"/>
                                </a:lnTo>
                                <a:lnTo>
                                  <a:pt x="18195" y="603038"/>
                                </a:lnTo>
                                <a:lnTo>
                                  <a:pt x="37944" y="616351"/>
                                </a:lnTo>
                                <a:lnTo>
                                  <a:pt x="62128" y="621233"/>
                                </a:lnTo>
                                <a:lnTo>
                                  <a:pt x="973264" y="621233"/>
                                </a:lnTo>
                                <a:lnTo>
                                  <a:pt x="997441" y="616351"/>
                                </a:lnTo>
                                <a:lnTo>
                                  <a:pt x="1017185" y="603038"/>
                                </a:lnTo>
                                <a:lnTo>
                                  <a:pt x="1030498" y="583294"/>
                                </a:lnTo>
                                <a:lnTo>
                                  <a:pt x="1035380" y="559117"/>
                                </a:lnTo>
                                <a:lnTo>
                                  <a:pt x="1035380" y="62128"/>
                                </a:lnTo>
                                <a:lnTo>
                                  <a:pt x="1030498" y="37944"/>
                                </a:lnTo>
                                <a:lnTo>
                                  <a:pt x="1017185" y="18195"/>
                                </a:lnTo>
                                <a:lnTo>
                                  <a:pt x="997441" y="4881"/>
                                </a:lnTo>
                                <a:lnTo>
                                  <a:pt x="973264" y="0"/>
                                </a:lnTo>
                                <a:close/>
                              </a:path>
                            </a:pathLst>
                          </a:custGeom>
                          <a:solidFill>
                            <a:srgbClr val="5E84B8"/>
                          </a:solidFill>
                        </wps:spPr>
                        <wps:bodyPr wrap="square" lIns="0" tIns="0" rIns="0" bIns="0" rtlCol="0">
                          <a:prstTxWarp prst="textNoShape">
                            <a:avLst/>
                          </a:prstTxWarp>
                          <a:noAutofit/>
                        </wps:bodyPr>
                      </wps:wsp>
                      <wps:wsp>
                        <wps:cNvPr id="8" name="Textbox 8"/>
                        <wps:cNvSpPr txBox="1"/>
                        <wps:spPr>
                          <a:xfrm>
                            <a:off x="0" y="0"/>
                            <a:ext cx="1035685" cy="621665"/>
                          </a:xfrm>
                          <a:prstGeom prst="rect">
                            <a:avLst/>
                          </a:prstGeom>
                        </wps:spPr>
                        <wps:txbx>
                          <w:txbxContent>
                            <w:p w14:paraId="27BC8F87" w14:textId="77777777" w:rsidR="00AB1E76" w:rsidRDefault="0099710B">
                              <w:pPr>
                                <w:spacing w:before="88" w:line="216" w:lineRule="auto"/>
                                <w:ind w:left="89" w:firstLine="40"/>
                                <w:rPr>
                                  <w:rFonts w:ascii="Calibri"/>
                                  <w:sz w:val="18"/>
                                </w:rPr>
                              </w:pPr>
                              <w:r>
                                <w:rPr>
                                  <w:rFonts w:ascii="Calibri"/>
                                  <w:color w:val="FFFFFF"/>
                                  <w:sz w:val="18"/>
                                </w:rPr>
                                <w:t>2. LWDB Approval: reviews</w:t>
                              </w:r>
                              <w:r>
                                <w:rPr>
                                  <w:rFonts w:ascii="Calibri"/>
                                  <w:color w:val="FFFFFF"/>
                                  <w:spacing w:val="-11"/>
                                  <w:sz w:val="18"/>
                                </w:rPr>
                                <w:t xml:space="preserve"> </w:t>
                              </w:r>
                              <w:r>
                                <w:rPr>
                                  <w:rFonts w:ascii="Calibri"/>
                                  <w:color w:val="FFFFFF"/>
                                  <w:sz w:val="18"/>
                                </w:rPr>
                                <w:t>and</w:t>
                              </w:r>
                              <w:r>
                                <w:rPr>
                                  <w:rFonts w:ascii="Calibri"/>
                                  <w:color w:val="FFFFFF"/>
                                  <w:spacing w:val="-10"/>
                                  <w:sz w:val="18"/>
                                </w:rPr>
                                <w:t xml:space="preserve"> </w:t>
                              </w:r>
                              <w:r>
                                <w:rPr>
                                  <w:rFonts w:ascii="Calibri"/>
                                  <w:color w:val="FFFFFF"/>
                                  <w:sz w:val="18"/>
                                </w:rPr>
                                <w:t>verifies Training Provider meets local needs</w:t>
                              </w:r>
                            </w:p>
                          </w:txbxContent>
                        </wps:txbx>
                        <wps:bodyPr wrap="square" lIns="0" tIns="0" rIns="0" bIns="0" rtlCol="0">
                          <a:noAutofit/>
                        </wps:bodyPr>
                      </wps:wsp>
                    </wpg:wgp>
                  </a:graphicData>
                </a:graphic>
              </wp:anchor>
            </w:drawing>
          </mc:Choice>
          <mc:Fallback>
            <w:pict>
              <v:group w14:anchorId="27BC8F73" id="Group 6" o:spid="_x0000_s1029" style="position:absolute;margin-left:156.75pt;margin-top:13.4pt;width:81.55pt;height:48.95pt;z-index:-15727616;mso-wrap-distance-left:0;mso-wrap-distance-right:0;mso-position-horizontal-relative:page" coordsize="10356,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">
                <v:shape id="Graphic 7" o:spid="_x0000_s1030" style="position:absolute;width:10356;height:6216;visibility:visible;mso-wrap-style:square;v-text-anchor:top" coordsize="103568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" path="m973264,l62128,,37944,4881,18195,18195,4881,37944,,62128,,559117r4881,24177l18195,603038r19749,13313l62128,621233r911136,l997441,616351r19744,-13313l1030498,583294r4882,-24177l1035380,62128r-4882,-24184l1017185,18195,997441,4881,973264,xe" fillcolor="#5e84b8" stroked="f">
                  <v:path arrowok="t"/>
                </v:shape>
                <v:shape id="Textbox 8" o:spid="_x0000_s1031" type="#_x0000_t202" style="position:absolute;width:10356;height:6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7BC8F87" w14:textId="77777777" w:rsidR="00AB1E76" w:rsidRDefault="0099710B">
                        <w:pPr>
                          <w:spacing w:before="88" w:line="216" w:lineRule="auto"/>
                          <w:ind w:left="89" w:firstLine="40"/>
                          <w:rPr>
                            <w:rFonts w:ascii="Calibri"/>
                            <w:sz w:val="18"/>
                          </w:rPr>
                        </w:pPr>
                        <w:r>
                          <w:rPr>
                            <w:rFonts w:ascii="Calibri"/>
                            <w:color w:val="FFFFFF"/>
                            <w:sz w:val="18"/>
                          </w:rPr>
                          <w:t>2. LWDB Approval: reviews</w:t>
                        </w:r>
                        <w:r>
                          <w:rPr>
                            <w:rFonts w:ascii="Calibri"/>
                            <w:color w:val="FFFFFF"/>
                            <w:spacing w:val="-11"/>
                            <w:sz w:val="18"/>
                          </w:rPr>
                          <w:t xml:space="preserve"> </w:t>
                        </w:r>
                        <w:r>
                          <w:rPr>
                            <w:rFonts w:ascii="Calibri"/>
                            <w:color w:val="FFFFFF"/>
                            <w:sz w:val="18"/>
                          </w:rPr>
                          <w:t>and</w:t>
                        </w:r>
                        <w:r>
                          <w:rPr>
                            <w:rFonts w:ascii="Calibri"/>
                            <w:color w:val="FFFFFF"/>
                            <w:spacing w:val="-10"/>
                            <w:sz w:val="18"/>
                          </w:rPr>
                          <w:t xml:space="preserve"> </w:t>
                        </w:r>
                        <w:r>
                          <w:rPr>
                            <w:rFonts w:ascii="Calibri"/>
                            <w:color w:val="FFFFFF"/>
                            <w:sz w:val="18"/>
                          </w:rPr>
                          <w:t>verifies Training Provider meets local needs</w:t>
                        </w:r>
                      </w:p>
                    </w:txbxContent>
                  </v:textbox>
                </v:shape>
                <w10:wrap type="topAndBottom" anchorx="page"/>
              </v:group>
            </w:pict>
          </mc:Fallback>
        </mc:AlternateContent>
      </w:r>
      <w:r>
        <w:rPr>
          <w:noProof/>
        </w:rPr>
        <mc:AlternateContent>
          <mc:Choice Requires="wps">
            <w:drawing>
              <wp:anchor distT="0" distB="0" distL="0" distR="0" simplePos="0" relativeHeight="487589376" behindDoc="1" locked="0" layoutInCell="1" allowOverlap="1" wp14:anchorId="27BC8F75" wp14:editId="27BC8F76">
                <wp:simplePos x="0" y="0"/>
                <wp:positionH relativeFrom="page">
                  <wp:posOffset>3129648</wp:posOffset>
                </wp:positionH>
                <wp:positionV relativeFrom="paragraph">
                  <wp:posOffset>352119</wp:posOffset>
                </wp:positionV>
                <wp:extent cx="219710" cy="25717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257175"/>
                        </a:xfrm>
                        <a:custGeom>
                          <a:avLst/>
                          <a:gdLst/>
                          <a:ahLst/>
                          <a:cxnLst/>
                          <a:rect l="l" t="t" r="r" b="b"/>
                          <a:pathLst>
                            <a:path w="219710" h="257175">
                              <a:moveTo>
                                <a:pt x="109753" y="0"/>
                              </a:moveTo>
                              <a:lnTo>
                                <a:pt x="109753" y="51358"/>
                              </a:lnTo>
                              <a:lnTo>
                                <a:pt x="0" y="51358"/>
                              </a:lnTo>
                              <a:lnTo>
                                <a:pt x="0" y="205422"/>
                              </a:lnTo>
                              <a:lnTo>
                                <a:pt x="109753" y="205422"/>
                              </a:lnTo>
                              <a:lnTo>
                                <a:pt x="109753" y="256781"/>
                              </a:lnTo>
                              <a:lnTo>
                                <a:pt x="219506" y="128396"/>
                              </a:lnTo>
                              <a:lnTo>
                                <a:pt x="109753" y="0"/>
                              </a:lnTo>
                              <a:close/>
                            </a:path>
                          </a:pathLst>
                        </a:custGeom>
                        <a:solidFill>
                          <a:srgbClr val="87A1C8"/>
                        </a:solidFill>
                      </wps:spPr>
                      <wps:bodyPr wrap="square" lIns="0" tIns="0" rIns="0" bIns="0" rtlCol="0">
                        <a:prstTxWarp prst="textNoShape">
                          <a:avLst/>
                        </a:prstTxWarp>
                        <a:noAutofit/>
                      </wps:bodyPr>
                    </wps:wsp>
                  </a:graphicData>
                </a:graphic>
              </wp:anchor>
            </w:drawing>
          </mc:Choice>
          <mc:Fallback>
            <w:pict>
              <v:shape w14:anchorId="029DDB0C" id="Graphic 9" o:spid="_x0000_s1026" style="position:absolute;margin-left:246.45pt;margin-top:27.75pt;width:17.3pt;height:20.25pt;z-index:-15727104;visibility:visible;mso-wrap-style:square;mso-wrap-distance-left:0;mso-wrap-distance-top:0;mso-wrap-distance-right:0;mso-wrap-distance-bottom:0;mso-position-horizontal:absolute;mso-position-horizontal-relative:page;mso-position-vertical:absolute;mso-position-vertical-relative:text;v-text-anchor:top" coordsize="21971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" path="m109753,r,51358l,51358,,205422r109753,l109753,256781,219506,128396,109753,xe" fillcolor="#87a1c8" stroked="f">
                <v:path arrowok="t"/>
                <w10:wrap type="topAndBottom" anchorx="page"/>
              </v:shape>
            </w:pict>
          </mc:Fallback>
        </mc:AlternateContent>
      </w:r>
      <w:r>
        <w:rPr>
          <w:noProof/>
        </w:rPr>
        <mc:AlternateContent>
          <mc:Choice Requires="wpg">
            <w:drawing>
              <wp:anchor distT="0" distB="0" distL="0" distR="0" simplePos="0" relativeHeight="487589888" behindDoc="1" locked="0" layoutInCell="1" allowOverlap="1" wp14:anchorId="27BC8F77" wp14:editId="27BC8F78">
                <wp:simplePos x="0" y="0"/>
                <wp:positionH relativeFrom="page">
                  <wp:posOffset>3440262</wp:posOffset>
                </wp:positionH>
                <wp:positionV relativeFrom="paragraph">
                  <wp:posOffset>169889</wp:posOffset>
                </wp:positionV>
                <wp:extent cx="1035685" cy="62166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685" cy="621665"/>
                          <a:chOff x="0" y="0"/>
                          <a:chExt cx="1035685" cy="621665"/>
                        </a:xfrm>
                      </wpg:grpSpPr>
                      <wps:wsp>
                        <wps:cNvPr id="11" name="Graphic 11"/>
                        <wps:cNvSpPr/>
                        <wps:spPr>
                          <a:xfrm>
                            <a:off x="0" y="0"/>
                            <a:ext cx="1035685" cy="621665"/>
                          </a:xfrm>
                          <a:custGeom>
                            <a:avLst/>
                            <a:gdLst/>
                            <a:ahLst/>
                            <a:cxnLst/>
                            <a:rect l="l" t="t" r="r" b="b"/>
                            <a:pathLst>
                              <a:path w="1035685" h="621665">
                                <a:moveTo>
                                  <a:pt x="973264" y="0"/>
                                </a:moveTo>
                                <a:lnTo>
                                  <a:pt x="62128" y="0"/>
                                </a:lnTo>
                                <a:lnTo>
                                  <a:pt x="37944" y="4881"/>
                                </a:lnTo>
                                <a:lnTo>
                                  <a:pt x="18195" y="18195"/>
                                </a:lnTo>
                                <a:lnTo>
                                  <a:pt x="4881" y="37944"/>
                                </a:lnTo>
                                <a:lnTo>
                                  <a:pt x="0" y="62128"/>
                                </a:lnTo>
                                <a:lnTo>
                                  <a:pt x="0" y="559117"/>
                                </a:lnTo>
                                <a:lnTo>
                                  <a:pt x="4881" y="583294"/>
                                </a:lnTo>
                                <a:lnTo>
                                  <a:pt x="18195" y="603038"/>
                                </a:lnTo>
                                <a:lnTo>
                                  <a:pt x="37944" y="616351"/>
                                </a:lnTo>
                                <a:lnTo>
                                  <a:pt x="62128" y="621233"/>
                                </a:lnTo>
                                <a:lnTo>
                                  <a:pt x="973264" y="621233"/>
                                </a:lnTo>
                                <a:lnTo>
                                  <a:pt x="997441" y="616351"/>
                                </a:lnTo>
                                <a:lnTo>
                                  <a:pt x="1017185" y="603038"/>
                                </a:lnTo>
                                <a:lnTo>
                                  <a:pt x="1030498" y="583294"/>
                                </a:lnTo>
                                <a:lnTo>
                                  <a:pt x="1035380" y="559117"/>
                                </a:lnTo>
                                <a:lnTo>
                                  <a:pt x="1035380" y="62128"/>
                                </a:lnTo>
                                <a:lnTo>
                                  <a:pt x="1030498" y="37944"/>
                                </a:lnTo>
                                <a:lnTo>
                                  <a:pt x="1017185" y="18195"/>
                                </a:lnTo>
                                <a:lnTo>
                                  <a:pt x="997441" y="4881"/>
                                </a:lnTo>
                                <a:lnTo>
                                  <a:pt x="973264" y="0"/>
                                </a:lnTo>
                                <a:close/>
                              </a:path>
                            </a:pathLst>
                          </a:custGeom>
                          <a:solidFill>
                            <a:srgbClr val="9CAFD1"/>
                          </a:solidFill>
                        </wps:spPr>
                        <wps:bodyPr wrap="square" lIns="0" tIns="0" rIns="0" bIns="0" rtlCol="0">
                          <a:prstTxWarp prst="textNoShape">
                            <a:avLst/>
                          </a:prstTxWarp>
                          <a:noAutofit/>
                        </wps:bodyPr>
                      </wps:wsp>
                      <wps:wsp>
                        <wps:cNvPr id="12" name="Textbox 12"/>
                        <wps:cNvSpPr txBox="1"/>
                        <wps:spPr>
                          <a:xfrm>
                            <a:off x="0" y="0"/>
                            <a:ext cx="1035685" cy="621665"/>
                          </a:xfrm>
                          <a:prstGeom prst="rect">
                            <a:avLst/>
                          </a:prstGeom>
                        </wps:spPr>
                        <wps:txbx>
                          <w:txbxContent>
                            <w:p w14:paraId="27BC8F88" w14:textId="77777777" w:rsidR="00AB1E76" w:rsidRDefault="0099710B">
                              <w:pPr>
                                <w:spacing w:before="185" w:line="218" w:lineRule="auto"/>
                                <w:ind w:left="305" w:hanging="209"/>
                                <w:rPr>
                                  <w:rFonts w:ascii="Calibri"/>
                                  <w:sz w:val="18"/>
                                </w:rPr>
                              </w:pPr>
                              <w:r>
                                <w:rPr>
                                  <w:rFonts w:ascii="Calibri"/>
                                  <w:color w:val="FFFFFF"/>
                                  <w:sz w:val="18"/>
                                </w:rPr>
                                <w:t>3.</w:t>
                              </w:r>
                              <w:r>
                                <w:rPr>
                                  <w:rFonts w:ascii="Calibri"/>
                                  <w:color w:val="FFFFFF"/>
                                  <w:spacing w:val="-11"/>
                                  <w:sz w:val="18"/>
                                </w:rPr>
                                <w:t xml:space="preserve"> </w:t>
                              </w:r>
                              <w:r>
                                <w:rPr>
                                  <w:rFonts w:ascii="Calibri"/>
                                  <w:color w:val="FFFFFF"/>
                                  <w:sz w:val="18"/>
                                </w:rPr>
                                <w:t>LWDB</w:t>
                              </w:r>
                              <w:r>
                                <w:rPr>
                                  <w:rFonts w:ascii="Calibri"/>
                                  <w:color w:val="FFFFFF"/>
                                  <w:spacing w:val="-10"/>
                                  <w:sz w:val="18"/>
                                </w:rPr>
                                <w:t xml:space="preserve"> </w:t>
                              </w:r>
                              <w:r>
                                <w:rPr>
                                  <w:rFonts w:ascii="Calibri"/>
                                  <w:color w:val="FFFFFF"/>
                                  <w:sz w:val="18"/>
                                </w:rPr>
                                <w:t>submits</w:t>
                              </w:r>
                              <w:r>
                                <w:rPr>
                                  <w:rFonts w:ascii="Calibri"/>
                                  <w:color w:val="FFFFFF"/>
                                  <w:spacing w:val="-10"/>
                                  <w:sz w:val="18"/>
                                </w:rPr>
                                <w:t xml:space="preserve"> </w:t>
                              </w:r>
                              <w:r>
                                <w:rPr>
                                  <w:rFonts w:ascii="Calibri"/>
                                  <w:color w:val="FFFFFF"/>
                                  <w:sz w:val="18"/>
                                </w:rPr>
                                <w:t>to State for ETPL</w:t>
                              </w:r>
                            </w:p>
                            <w:p w14:paraId="27BC8F89" w14:textId="77777777" w:rsidR="00AB1E76" w:rsidRDefault="0099710B">
                              <w:pPr>
                                <w:spacing w:line="200" w:lineRule="exact"/>
                                <w:ind w:left="149"/>
                                <w:rPr>
                                  <w:rFonts w:ascii="Calibri"/>
                                  <w:sz w:val="18"/>
                                </w:rPr>
                              </w:pPr>
                              <w:proofErr w:type="gramStart"/>
                              <w:r>
                                <w:rPr>
                                  <w:rFonts w:ascii="Calibri"/>
                                  <w:color w:val="FFFFFF"/>
                                  <w:sz w:val="18"/>
                                </w:rPr>
                                <w:t>inclusion</w:t>
                              </w:r>
                              <w:proofErr w:type="gramEnd"/>
                              <w:r>
                                <w:rPr>
                                  <w:rFonts w:ascii="Calibri"/>
                                  <w:color w:val="FFFFFF"/>
                                  <w:spacing w:val="-4"/>
                                  <w:sz w:val="18"/>
                                </w:rPr>
                                <w:t xml:space="preserve"> </w:t>
                              </w:r>
                              <w:r>
                                <w:rPr>
                                  <w:rFonts w:ascii="Calibri"/>
                                  <w:color w:val="FFFFFF"/>
                                  <w:spacing w:val="-2"/>
                                  <w:sz w:val="18"/>
                                </w:rPr>
                                <w:t>approval</w:t>
                              </w:r>
                            </w:p>
                          </w:txbxContent>
                        </wps:txbx>
                        <wps:bodyPr wrap="square" lIns="0" tIns="0" rIns="0" bIns="0" rtlCol="0">
                          <a:noAutofit/>
                        </wps:bodyPr>
                      </wps:wsp>
                    </wpg:wgp>
                  </a:graphicData>
                </a:graphic>
              </wp:anchor>
            </w:drawing>
          </mc:Choice>
          <mc:Fallback>
            <w:pict>
              <v:group w14:anchorId="27BC8F77" id="Group 10" o:spid="_x0000_s1032" style="position:absolute;margin-left:270.9pt;margin-top:13.4pt;width:81.55pt;height:48.95pt;z-index:-15726592;mso-wrap-distance-left:0;mso-wrap-distance-right:0;mso-position-horizontal-relative:page" coordsize="10356,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">
                <v:shape id="Graphic 11" o:spid="_x0000_s1033" style="position:absolute;width:10356;height:6216;visibility:visible;mso-wrap-style:square;v-text-anchor:top" coordsize="103568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" path="m973264,l62128,,37944,4881,18195,18195,4881,37944,,62128,,559117r4881,24177l18195,603038r19749,13313l62128,621233r911136,l997441,616351r19744,-13313l1030498,583294r4882,-24177l1035380,62128r-4882,-24184l1017185,18195,997441,4881,973264,xe" fillcolor="#9cafd1" stroked="f">
                  <v:path arrowok="t"/>
                </v:shape>
                <v:shape id="Textbox 12" o:spid="_x0000_s1034" type="#_x0000_t202" style="position:absolute;width:10356;height:6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7BC8F88" w14:textId="77777777" w:rsidR="00AB1E76" w:rsidRDefault="0099710B">
                        <w:pPr>
                          <w:spacing w:before="185" w:line="218" w:lineRule="auto"/>
                          <w:ind w:left="305" w:hanging="209"/>
                          <w:rPr>
                            <w:rFonts w:ascii="Calibri"/>
                            <w:sz w:val="18"/>
                          </w:rPr>
                        </w:pPr>
                        <w:r>
                          <w:rPr>
                            <w:rFonts w:ascii="Calibri"/>
                            <w:color w:val="FFFFFF"/>
                            <w:sz w:val="18"/>
                          </w:rPr>
                          <w:t>3.</w:t>
                        </w:r>
                        <w:r>
                          <w:rPr>
                            <w:rFonts w:ascii="Calibri"/>
                            <w:color w:val="FFFFFF"/>
                            <w:spacing w:val="-11"/>
                            <w:sz w:val="18"/>
                          </w:rPr>
                          <w:t xml:space="preserve"> </w:t>
                        </w:r>
                        <w:r>
                          <w:rPr>
                            <w:rFonts w:ascii="Calibri"/>
                            <w:color w:val="FFFFFF"/>
                            <w:sz w:val="18"/>
                          </w:rPr>
                          <w:t>LWDB</w:t>
                        </w:r>
                        <w:r>
                          <w:rPr>
                            <w:rFonts w:ascii="Calibri"/>
                            <w:color w:val="FFFFFF"/>
                            <w:spacing w:val="-10"/>
                            <w:sz w:val="18"/>
                          </w:rPr>
                          <w:t xml:space="preserve"> </w:t>
                        </w:r>
                        <w:r>
                          <w:rPr>
                            <w:rFonts w:ascii="Calibri"/>
                            <w:color w:val="FFFFFF"/>
                            <w:sz w:val="18"/>
                          </w:rPr>
                          <w:t>submits</w:t>
                        </w:r>
                        <w:r>
                          <w:rPr>
                            <w:rFonts w:ascii="Calibri"/>
                            <w:color w:val="FFFFFF"/>
                            <w:spacing w:val="-10"/>
                            <w:sz w:val="18"/>
                          </w:rPr>
                          <w:t xml:space="preserve"> </w:t>
                        </w:r>
                        <w:r>
                          <w:rPr>
                            <w:rFonts w:ascii="Calibri"/>
                            <w:color w:val="FFFFFF"/>
                            <w:sz w:val="18"/>
                          </w:rPr>
                          <w:t>to State for ETPL</w:t>
                        </w:r>
                      </w:p>
                      <w:p w14:paraId="27BC8F89" w14:textId="77777777" w:rsidR="00AB1E76" w:rsidRDefault="0099710B">
                        <w:pPr>
                          <w:spacing w:line="200" w:lineRule="exact"/>
                          <w:ind w:left="149"/>
                          <w:rPr>
                            <w:rFonts w:ascii="Calibri"/>
                            <w:sz w:val="18"/>
                          </w:rPr>
                        </w:pPr>
                        <w:proofErr w:type="gramStart"/>
                        <w:r>
                          <w:rPr>
                            <w:rFonts w:ascii="Calibri"/>
                            <w:color w:val="FFFFFF"/>
                            <w:sz w:val="18"/>
                          </w:rPr>
                          <w:t>inclusion</w:t>
                        </w:r>
                        <w:proofErr w:type="gramEnd"/>
                        <w:r>
                          <w:rPr>
                            <w:rFonts w:ascii="Calibri"/>
                            <w:color w:val="FFFFFF"/>
                            <w:spacing w:val="-4"/>
                            <w:sz w:val="18"/>
                          </w:rPr>
                          <w:t xml:space="preserve"> </w:t>
                        </w:r>
                        <w:r>
                          <w:rPr>
                            <w:rFonts w:ascii="Calibri"/>
                            <w:color w:val="FFFFFF"/>
                            <w:spacing w:val="-2"/>
                            <w:sz w:val="18"/>
                          </w:rPr>
                          <w:t>approval</w:t>
                        </w:r>
                      </w:p>
                    </w:txbxContent>
                  </v:textbox>
                </v:shape>
                <w10:wrap type="topAndBottom" anchorx="page"/>
              </v:group>
            </w:pict>
          </mc:Fallback>
        </mc:AlternateContent>
      </w:r>
      <w:r>
        <w:rPr>
          <w:noProof/>
        </w:rPr>
        <mc:AlternateContent>
          <mc:Choice Requires="wps">
            <w:drawing>
              <wp:anchor distT="0" distB="0" distL="0" distR="0" simplePos="0" relativeHeight="487590400" behindDoc="1" locked="0" layoutInCell="1" allowOverlap="1" wp14:anchorId="27BC8F79" wp14:editId="27BC8F7A">
                <wp:simplePos x="0" y="0"/>
                <wp:positionH relativeFrom="page">
                  <wp:posOffset>4579185</wp:posOffset>
                </wp:positionH>
                <wp:positionV relativeFrom="paragraph">
                  <wp:posOffset>352119</wp:posOffset>
                </wp:positionV>
                <wp:extent cx="219710" cy="25717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257175"/>
                        </a:xfrm>
                        <a:custGeom>
                          <a:avLst/>
                          <a:gdLst/>
                          <a:ahLst/>
                          <a:cxnLst/>
                          <a:rect l="l" t="t" r="r" b="b"/>
                          <a:pathLst>
                            <a:path w="219710" h="257175">
                              <a:moveTo>
                                <a:pt x="109753" y="0"/>
                              </a:moveTo>
                              <a:lnTo>
                                <a:pt x="109753" y="51358"/>
                              </a:lnTo>
                              <a:lnTo>
                                <a:pt x="0" y="51358"/>
                              </a:lnTo>
                              <a:lnTo>
                                <a:pt x="0" y="205422"/>
                              </a:lnTo>
                              <a:lnTo>
                                <a:pt x="109753" y="205422"/>
                              </a:lnTo>
                              <a:lnTo>
                                <a:pt x="109753" y="256781"/>
                              </a:lnTo>
                              <a:lnTo>
                                <a:pt x="219506" y="128396"/>
                              </a:lnTo>
                              <a:lnTo>
                                <a:pt x="109753" y="0"/>
                              </a:lnTo>
                              <a:close/>
                            </a:path>
                          </a:pathLst>
                        </a:custGeom>
                        <a:solidFill>
                          <a:srgbClr val="C2CDE0"/>
                        </a:solidFill>
                      </wps:spPr>
                      <wps:bodyPr wrap="square" lIns="0" tIns="0" rIns="0" bIns="0" rtlCol="0">
                        <a:prstTxWarp prst="textNoShape">
                          <a:avLst/>
                        </a:prstTxWarp>
                        <a:noAutofit/>
                      </wps:bodyPr>
                    </wps:wsp>
                  </a:graphicData>
                </a:graphic>
              </wp:anchor>
            </w:drawing>
          </mc:Choice>
          <mc:Fallback>
            <w:pict>
              <v:shape w14:anchorId="15C26164" id="Graphic 13" o:spid="_x0000_s1026" style="position:absolute;margin-left:360.55pt;margin-top:27.75pt;width:17.3pt;height:20.25pt;z-index:-15726080;visibility:visible;mso-wrap-style:square;mso-wrap-distance-left:0;mso-wrap-distance-top:0;mso-wrap-distance-right:0;mso-wrap-distance-bottom:0;mso-position-horizontal:absolute;mso-position-horizontal-relative:page;mso-position-vertical:absolute;mso-position-vertical-relative:text;v-text-anchor:top" coordsize="21971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" path="m109753,r,51358l,51358,,205422r109753,l109753,256781,219506,128396,109753,xe" fillcolor="#c2cde0" stroked="f">
                <v:path arrowok="t"/>
                <w10:wrap type="topAndBottom" anchorx="page"/>
              </v:shape>
            </w:pict>
          </mc:Fallback>
        </mc:AlternateContent>
      </w:r>
      <w:r>
        <w:rPr>
          <w:noProof/>
        </w:rPr>
        <mc:AlternateContent>
          <mc:Choice Requires="wpg">
            <w:drawing>
              <wp:anchor distT="0" distB="0" distL="0" distR="0" simplePos="0" relativeHeight="487590912" behindDoc="1" locked="0" layoutInCell="1" allowOverlap="1" wp14:anchorId="27BC8F7B" wp14:editId="27BC8F7C">
                <wp:simplePos x="0" y="0"/>
                <wp:positionH relativeFrom="page">
                  <wp:posOffset>4889802</wp:posOffset>
                </wp:positionH>
                <wp:positionV relativeFrom="paragraph">
                  <wp:posOffset>169889</wp:posOffset>
                </wp:positionV>
                <wp:extent cx="1035685" cy="62166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685" cy="621665"/>
                          <a:chOff x="0" y="0"/>
                          <a:chExt cx="1035685" cy="621665"/>
                        </a:xfrm>
                      </wpg:grpSpPr>
                      <wps:wsp>
                        <wps:cNvPr id="15" name="Graphic 15"/>
                        <wps:cNvSpPr/>
                        <wps:spPr>
                          <a:xfrm>
                            <a:off x="0" y="0"/>
                            <a:ext cx="1035685" cy="621665"/>
                          </a:xfrm>
                          <a:custGeom>
                            <a:avLst/>
                            <a:gdLst/>
                            <a:ahLst/>
                            <a:cxnLst/>
                            <a:rect l="l" t="t" r="r" b="b"/>
                            <a:pathLst>
                              <a:path w="1035685" h="621665">
                                <a:moveTo>
                                  <a:pt x="973264" y="0"/>
                                </a:moveTo>
                                <a:lnTo>
                                  <a:pt x="62128" y="0"/>
                                </a:lnTo>
                                <a:lnTo>
                                  <a:pt x="37944" y="4881"/>
                                </a:lnTo>
                                <a:lnTo>
                                  <a:pt x="18195" y="18195"/>
                                </a:lnTo>
                                <a:lnTo>
                                  <a:pt x="4881" y="37944"/>
                                </a:lnTo>
                                <a:lnTo>
                                  <a:pt x="0" y="62128"/>
                                </a:lnTo>
                                <a:lnTo>
                                  <a:pt x="0" y="559117"/>
                                </a:lnTo>
                                <a:lnTo>
                                  <a:pt x="4881" y="583294"/>
                                </a:lnTo>
                                <a:lnTo>
                                  <a:pt x="18195" y="603038"/>
                                </a:lnTo>
                                <a:lnTo>
                                  <a:pt x="37944" y="616351"/>
                                </a:lnTo>
                                <a:lnTo>
                                  <a:pt x="62128" y="621233"/>
                                </a:lnTo>
                                <a:lnTo>
                                  <a:pt x="973264" y="621233"/>
                                </a:lnTo>
                                <a:lnTo>
                                  <a:pt x="997441" y="616351"/>
                                </a:lnTo>
                                <a:lnTo>
                                  <a:pt x="1017185" y="603038"/>
                                </a:lnTo>
                                <a:lnTo>
                                  <a:pt x="1030498" y="583294"/>
                                </a:lnTo>
                                <a:lnTo>
                                  <a:pt x="1035380" y="559117"/>
                                </a:lnTo>
                                <a:lnTo>
                                  <a:pt x="1035380" y="62128"/>
                                </a:lnTo>
                                <a:lnTo>
                                  <a:pt x="1030498" y="37944"/>
                                </a:lnTo>
                                <a:lnTo>
                                  <a:pt x="1017185" y="18195"/>
                                </a:lnTo>
                                <a:lnTo>
                                  <a:pt x="997441" y="4881"/>
                                </a:lnTo>
                                <a:lnTo>
                                  <a:pt x="973264" y="0"/>
                                </a:lnTo>
                                <a:close/>
                              </a:path>
                            </a:pathLst>
                          </a:custGeom>
                          <a:solidFill>
                            <a:srgbClr val="9CAFD1"/>
                          </a:solidFill>
                        </wps:spPr>
                        <wps:bodyPr wrap="square" lIns="0" tIns="0" rIns="0" bIns="0" rtlCol="0">
                          <a:prstTxWarp prst="textNoShape">
                            <a:avLst/>
                          </a:prstTxWarp>
                          <a:noAutofit/>
                        </wps:bodyPr>
                      </wps:wsp>
                      <wps:wsp>
                        <wps:cNvPr id="16" name="Textbox 16"/>
                        <wps:cNvSpPr txBox="1"/>
                        <wps:spPr>
                          <a:xfrm>
                            <a:off x="0" y="0"/>
                            <a:ext cx="1035685" cy="621665"/>
                          </a:xfrm>
                          <a:prstGeom prst="rect">
                            <a:avLst/>
                          </a:prstGeom>
                        </wps:spPr>
                        <wps:txbx>
                          <w:txbxContent>
                            <w:p w14:paraId="27BC8F8A" w14:textId="77777777" w:rsidR="00AB1E76" w:rsidRDefault="0099710B">
                              <w:pPr>
                                <w:spacing w:before="86" w:line="218" w:lineRule="auto"/>
                                <w:ind w:left="226" w:right="160" w:hanging="63"/>
                                <w:rPr>
                                  <w:rFonts w:ascii="Calibri"/>
                                  <w:sz w:val="18"/>
                                </w:rPr>
                              </w:pPr>
                              <w:r>
                                <w:rPr>
                                  <w:rFonts w:ascii="Calibri"/>
                                  <w:color w:val="FFFFFF"/>
                                  <w:sz w:val="18"/>
                                </w:rPr>
                                <w:t>4.</w:t>
                              </w:r>
                              <w:r>
                                <w:rPr>
                                  <w:rFonts w:ascii="Calibri"/>
                                  <w:color w:val="FFFFFF"/>
                                  <w:spacing w:val="-11"/>
                                  <w:sz w:val="18"/>
                                </w:rPr>
                                <w:t xml:space="preserve"> </w:t>
                              </w:r>
                              <w:r>
                                <w:rPr>
                                  <w:rFonts w:ascii="Calibri"/>
                                  <w:color w:val="FFFFFF"/>
                                  <w:sz w:val="18"/>
                                </w:rPr>
                                <w:t>State</w:t>
                              </w:r>
                              <w:r>
                                <w:rPr>
                                  <w:rFonts w:ascii="Calibri"/>
                                  <w:color w:val="FFFFFF"/>
                                  <w:spacing w:val="-10"/>
                                  <w:sz w:val="18"/>
                                </w:rPr>
                                <w:t xml:space="preserve"> </w:t>
                              </w:r>
                              <w:r>
                                <w:rPr>
                                  <w:rFonts w:ascii="Calibri"/>
                                  <w:color w:val="FFFFFF"/>
                                  <w:sz w:val="18"/>
                                </w:rPr>
                                <w:t>Approval: reviews, verifies</w:t>
                              </w:r>
                            </w:p>
                            <w:p w14:paraId="27BC8F8B" w14:textId="77777777" w:rsidR="00AB1E76" w:rsidRDefault="0099710B">
                              <w:pPr>
                                <w:spacing w:line="216" w:lineRule="auto"/>
                                <w:ind w:left="205" w:hanging="111"/>
                                <w:rPr>
                                  <w:rFonts w:ascii="Calibri"/>
                                  <w:sz w:val="18"/>
                                </w:rPr>
                              </w:pPr>
                              <w:r>
                                <w:rPr>
                                  <w:rFonts w:ascii="Calibri"/>
                                  <w:color w:val="FFFFFF"/>
                                  <w:sz w:val="18"/>
                                </w:rPr>
                                <w:t>and</w:t>
                              </w:r>
                              <w:r>
                                <w:rPr>
                                  <w:rFonts w:ascii="Calibri"/>
                                  <w:color w:val="FFFFFF"/>
                                  <w:spacing w:val="-11"/>
                                  <w:sz w:val="18"/>
                                </w:rPr>
                                <w:t xml:space="preserve"> </w:t>
                              </w:r>
                              <w:r>
                                <w:rPr>
                                  <w:rFonts w:ascii="Calibri"/>
                                  <w:color w:val="FFFFFF"/>
                                  <w:sz w:val="18"/>
                                </w:rPr>
                                <w:t>posts</w:t>
                              </w:r>
                              <w:r>
                                <w:rPr>
                                  <w:rFonts w:ascii="Calibri"/>
                                  <w:color w:val="FFFFFF"/>
                                  <w:spacing w:val="-10"/>
                                  <w:sz w:val="18"/>
                                </w:rPr>
                                <w:t xml:space="preserve"> </w:t>
                              </w:r>
                              <w:r>
                                <w:rPr>
                                  <w:rFonts w:ascii="Calibri"/>
                                  <w:color w:val="FFFFFF"/>
                                  <w:sz w:val="18"/>
                                </w:rPr>
                                <w:t>for</w:t>
                              </w:r>
                              <w:r>
                                <w:rPr>
                                  <w:rFonts w:ascii="Calibri"/>
                                  <w:color w:val="FFFFFF"/>
                                  <w:spacing w:val="-10"/>
                                  <w:sz w:val="18"/>
                                </w:rPr>
                                <w:t xml:space="preserve"> </w:t>
                              </w:r>
                              <w:r>
                                <w:rPr>
                                  <w:rFonts w:ascii="Calibri"/>
                                  <w:color w:val="FFFFFF"/>
                                  <w:sz w:val="18"/>
                                </w:rPr>
                                <w:t>public comment</w:t>
                              </w:r>
                              <w:r>
                                <w:rPr>
                                  <w:rFonts w:ascii="Calibri"/>
                                  <w:color w:val="FFFFFF"/>
                                  <w:spacing w:val="-2"/>
                                  <w:sz w:val="18"/>
                                </w:rPr>
                                <w:t xml:space="preserve"> </w:t>
                              </w:r>
                              <w:r>
                                <w:rPr>
                                  <w:rFonts w:ascii="Calibri"/>
                                  <w:color w:val="FFFFFF"/>
                                  <w:sz w:val="18"/>
                                </w:rPr>
                                <w:t>period</w:t>
                              </w:r>
                            </w:p>
                          </w:txbxContent>
                        </wps:txbx>
                        <wps:bodyPr wrap="square" lIns="0" tIns="0" rIns="0" bIns="0" rtlCol="0">
                          <a:noAutofit/>
                        </wps:bodyPr>
                      </wps:wsp>
                    </wpg:wgp>
                  </a:graphicData>
                </a:graphic>
              </wp:anchor>
            </w:drawing>
          </mc:Choice>
          <mc:Fallback>
            <w:pict>
              <v:group w14:anchorId="27BC8F7B" id="Group 14" o:spid="_x0000_s1035" style="position:absolute;margin-left:385pt;margin-top:13.4pt;width:81.55pt;height:48.95pt;z-index:-15725568;mso-wrap-distance-left:0;mso-wrap-distance-right:0;mso-position-horizontal-relative:page" coordsize="10356,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">
                <v:shape id="Graphic 15" o:spid="_x0000_s1036" style="position:absolute;width:10356;height:6216;visibility:visible;mso-wrap-style:square;v-text-anchor:top" coordsize="103568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" path="m973264,l62128,,37944,4881,18195,18195,4881,37944,,62128,,559117r4881,24177l18195,603038r19749,13313l62128,621233r911136,l997441,616351r19744,-13313l1030498,583294r4882,-24177l1035380,62128r-4882,-24184l1017185,18195,997441,4881,973264,xe" fillcolor="#9cafd1" stroked="f">
                  <v:path arrowok="t"/>
                </v:shape>
                <v:shape id="Textbox 16" o:spid="_x0000_s1037" type="#_x0000_t202" style="position:absolute;width:10356;height:6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7BC8F8A" w14:textId="77777777" w:rsidR="00AB1E76" w:rsidRDefault="0099710B">
                        <w:pPr>
                          <w:spacing w:before="86" w:line="218" w:lineRule="auto"/>
                          <w:ind w:left="226" w:right="160" w:hanging="63"/>
                          <w:rPr>
                            <w:rFonts w:ascii="Calibri"/>
                            <w:sz w:val="18"/>
                          </w:rPr>
                        </w:pPr>
                        <w:r>
                          <w:rPr>
                            <w:rFonts w:ascii="Calibri"/>
                            <w:color w:val="FFFFFF"/>
                            <w:sz w:val="18"/>
                          </w:rPr>
                          <w:t>4.</w:t>
                        </w:r>
                        <w:r>
                          <w:rPr>
                            <w:rFonts w:ascii="Calibri"/>
                            <w:color w:val="FFFFFF"/>
                            <w:spacing w:val="-11"/>
                            <w:sz w:val="18"/>
                          </w:rPr>
                          <w:t xml:space="preserve"> </w:t>
                        </w:r>
                        <w:r>
                          <w:rPr>
                            <w:rFonts w:ascii="Calibri"/>
                            <w:color w:val="FFFFFF"/>
                            <w:sz w:val="18"/>
                          </w:rPr>
                          <w:t>State</w:t>
                        </w:r>
                        <w:r>
                          <w:rPr>
                            <w:rFonts w:ascii="Calibri"/>
                            <w:color w:val="FFFFFF"/>
                            <w:spacing w:val="-10"/>
                            <w:sz w:val="18"/>
                          </w:rPr>
                          <w:t xml:space="preserve"> </w:t>
                        </w:r>
                        <w:r>
                          <w:rPr>
                            <w:rFonts w:ascii="Calibri"/>
                            <w:color w:val="FFFFFF"/>
                            <w:sz w:val="18"/>
                          </w:rPr>
                          <w:t>Approval: reviews, verifies</w:t>
                        </w:r>
                      </w:p>
                      <w:p w14:paraId="27BC8F8B" w14:textId="77777777" w:rsidR="00AB1E76" w:rsidRDefault="0099710B">
                        <w:pPr>
                          <w:spacing w:line="216" w:lineRule="auto"/>
                          <w:ind w:left="205" w:hanging="111"/>
                          <w:rPr>
                            <w:rFonts w:ascii="Calibri"/>
                            <w:sz w:val="18"/>
                          </w:rPr>
                        </w:pPr>
                        <w:r>
                          <w:rPr>
                            <w:rFonts w:ascii="Calibri"/>
                            <w:color w:val="FFFFFF"/>
                            <w:sz w:val="18"/>
                          </w:rPr>
                          <w:t>and</w:t>
                        </w:r>
                        <w:r>
                          <w:rPr>
                            <w:rFonts w:ascii="Calibri"/>
                            <w:color w:val="FFFFFF"/>
                            <w:spacing w:val="-11"/>
                            <w:sz w:val="18"/>
                          </w:rPr>
                          <w:t xml:space="preserve"> </w:t>
                        </w:r>
                        <w:r>
                          <w:rPr>
                            <w:rFonts w:ascii="Calibri"/>
                            <w:color w:val="FFFFFF"/>
                            <w:sz w:val="18"/>
                          </w:rPr>
                          <w:t>posts</w:t>
                        </w:r>
                        <w:r>
                          <w:rPr>
                            <w:rFonts w:ascii="Calibri"/>
                            <w:color w:val="FFFFFF"/>
                            <w:spacing w:val="-10"/>
                            <w:sz w:val="18"/>
                          </w:rPr>
                          <w:t xml:space="preserve"> </w:t>
                        </w:r>
                        <w:r>
                          <w:rPr>
                            <w:rFonts w:ascii="Calibri"/>
                            <w:color w:val="FFFFFF"/>
                            <w:sz w:val="18"/>
                          </w:rPr>
                          <w:t>for</w:t>
                        </w:r>
                        <w:r>
                          <w:rPr>
                            <w:rFonts w:ascii="Calibri"/>
                            <w:color w:val="FFFFFF"/>
                            <w:spacing w:val="-10"/>
                            <w:sz w:val="18"/>
                          </w:rPr>
                          <w:t xml:space="preserve"> </w:t>
                        </w:r>
                        <w:r>
                          <w:rPr>
                            <w:rFonts w:ascii="Calibri"/>
                            <w:color w:val="FFFFFF"/>
                            <w:sz w:val="18"/>
                          </w:rPr>
                          <w:t>public comment</w:t>
                        </w:r>
                        <w:r>
                          <w:rPr>
                            <w:rFonts w:ascii="Calibri"/>
                            <w:color w:val="FFFFFF"/>
                            <w:spacing w:val="-2"/>
                            <w:sz w:val="18"/>
                          </w:rPr>
                          <w:t xml:space="preserve"> </w:t>
                        </w:r>
                        <w:r>
                          <w:rPr>
                            <w:rFonts w:ascii="Calibri"/>
                            <w:color w:val="FFFFFF"/>
                            <w:sz w:val="18"/>
                          </w:rPr>
                          <w:t>period</w:t>
                        </w:r>
                      </w:p>
                    </w:txbxContent>
                  </v:textbox>
                </v:shape>
                <w10:wrap type="topAndBottom" anchorx="page"/>
              </v:group>
            </w:pict>
          </mc:Fallback>
        </mc:AlternateContent>
      </w:r>
      <w:r>
        <w:rPr>
          <w:noProof/>
        </w:rPr>
        <mc:AlternateContent>
          <mc:Choice Requires="wps">
            <w:drawing>
              <wp:anchor distT="0" distB="0" distL="0" distR="0" simplePos="0" relativeHeight="487591424" behindDoc="1" locked="0" layoutInCell="1" allowOverlap="1" wp14:anchorId="27BC8F7D" wp14:editId="27BC8F7E">
                <wp:simplePos x="0" y="0"/>
                <wp:positionH relativeFrom="page">
                  <wp:posOffset>6028724</wp:posOffset>
                </wp:positionH>
                <wp:positionV relativeFrom="paragraph">
                  <wp:posOffset>352119</wp:posOffset>
                </wp:positionV>
                <wp:extent cx="219710" cy="25717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257175"/>
                        </a:xfrm>
                        <a:custGeom>
                          <a:avLst/>
                          <a:gdLst/>
                          <a:ahLst/>
                          <a:cxnLst/>
                          <a:rect l="l" t="t" r="r" b="b"/>
                          <a:pathLst>
                            <a:path w="219710" h="257175">
                              <a:moveTo>
                                <a:pt x="109753" y="0"/>
                              </a:moveTo>
                              <a:lnTo>
                                <a:pt x="109753" y="51358"/>
                              </a:lnTo>
                              <a:lnTo>
                                <a:pt x="0" y="51358"/>
                              </a:lnTo>
                              <a:lnTo>
                                <a:pt x="0" y="205422"/>
                              </a:lnTo>
                              <a:lnTo>
                                <a:pt x="109753" y="205422"/>
                              </a:lnTo>
                              <a:lnTo>
                                <a:pt x="109753" y="256781"/>
                              </a:lnTo>
                              <a:lnTo>
                                <a:pt x="219506" y="128396"/>
                              </a:lnTo>
                              <a:lnTo>
                                <a:pt x="109753" y="0"/>
                              </a:lnTo>
                              <a:close/>
                            </a:path>
                          </a:pathLst>
                        </a:custGeom>
                        <a:solidFill>
                          <a:srgbClr val="87A1C8"/>
                        </a:solidFill>
                      </wps:spPr>
                      <wps:bodyPr wrap="square" lIns="0" tIns="0" rIns="0" bIns="0" rtlCol="0">
                        <a:prstTxWarp prst="textNoShape">
                          <a:avLst/>
                        </a:prstTxWarp>
                        <a:noAutofit/>
                      </wps:bodyPr>
                    </wps:wsp>
                  </a:graphicData>
                </a:graphic>
              </wp:anchor>
            </w:drawing>
          </mc:Choice>
          <mc:Fallback>
            <w:pict>
              <v:shape w14:anchorId="5796E675" id="Graphic 17" o:spid="_x0000_s1026" style="position:absolute;margin-left:474.7pt;margin-top:27.75pt;width:17.3pt;height:20.25pt;z-index:-15725056;visibility:visible;mso-wrap-style:square;mso-wrap-distance-left:0;mso-wrap-distance-top:0;mso-wrap-distance-right:0;mso-wrap-distance-bottom:0;mso-position-horizontal:absolute;mso-position-horizontal-relative:page;mso-position-vertical:absolute;mso-position-vertical-relative:text;v-text-anchor:top" coordsize="21971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" path="m109753,r,51358l,51358,,205422r109753,l109753,256781,219506,128396,109753,xe" fillcolor="#87a1c8" stroked="f">
                <v:path arrowok="t"/>
                <w10:wrap type="topAndBottom" anchorx="page"/>
              </v:shape>
            </w:pict>
          </mc:Fallback>
        </mc:AlternateContent>
      </w:r>
      <w:r>
        <w:rPr>
          <w:noProof/>
        </w:rPr>
        <mc:AlternateContent>
          <mc:Choice Requires="wpg">
            <w:drawing>
              <wp:anchor distT="0" distB="0" distL="0" distR="0" simplePos="0" relativeHeight="487591936" behindDoc="1" locked="0" layoutInCell="1" allowOverlap="1" wp14:anchorId="27BC8F7F" wp14:editId="27BC8F80">
                <wp:simplePos x="0" y="0"/>
                <wp:positionH relativeFrom="page">
                  <wp:posOffset>6339340</wp:posOffset>
                </wp:positionH>
                <wp:positionV relativeFrom="paragraph">
                  <wp:posOffset>169889</wp:posOffset>
                </wp:positionV>
                <wp:extent cx="1035685" cy="62166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685" cy="621665"/>
                          <a:chOff x="0" y="0"/>
                          <a:chExt cx="1035685" cy="621665"/>
                        </a:xfrm>
                      </wpg:grpSpPr>
                      <wps:wsp>
                        <wps:cNvPr id="19" name="Graphic 19"/>
                        <wps:cNvSpPr/>
                        <wps:spPr>
                          <a:xfrm>
                            <a:off x="0" y="0"/>
                            <a:ext cx="1035685" cy="621665"/>
                          </a:xfrm>
                          <a:custGeom>
                            <a:avLst/>
                            <a:gdLst/>
                            <a:ahLst/>
                            <a:cxnLst/>
                            <a:rect l="l" t="t" r="r" b="b"/>
                            <a:pathLst>
                              <a:path w="1035685" h="621665">
                                <a:moveTo>
                                  <a:pt x="973264" y="0"/>
                                </a:moveTo>
                                <a:lnTo>
                                  <a:pt x="62128" y="0"/>
                                </a:lnTo>
                                <a:lnTo>
                                  <a:pt x="37944" y="4881"/>
                                </a:lnTo>
                                <a:lnTo>
                                  <a:pt x="18195" y="18195"/>
                                </a:lnTo>
                                <a:lnTo>
                                  <a:pt x="4881" y="37944"/>
                                </a:lnTo>
                                <a:lnTo>
                                  <a:pt x="0" y="62128"/>
                                </a:lnTo>
                                <a:lnTo>
                                  <a:pt x="0" y="559117"/>
                                </a:lnTo>
                                <a:lnTo>
                                  <a:pt x="4881" y="583294"/>
                                </a:lnTo>
                                <a:lnTo>
                                  <a:pt x="18195" y="603038"/>
                                </a:lnTo>
                                <a:lnTo>
                                  <a:pt x="37944" y="616351"/>
                                </a:lnTo>
                                <a:lnTo>
                                  <a:pt x="62128" y="621233"/>
                                </a:lnTo>
                                <a:lnTo>
                                  <a:pt x="973264" y="621233"/>
                                </a:lnTo>
                                <a:lnTo>
                                  <a:pt x="997441" y="616351"/>
                                </a:lnTo>
                                <a:lnTo>
                                  <a:pt x="1017185" y="603038"/>
                                </a:lnTo>
                                <a:lnTo>
                                  <a:pt x="1030498" y="583294"/>
                                </a:lnTo>
                                <a:lnTo>
                                  <a:pt x="1035380" y="559117"/>
                                </a:lnTo>
                                <a:lnTo>
                                  <a:pt x="1035380" y="62128"/>
                                </a:lnTo>
                                <a:lnTo>
                                  <a:pt x="1030498" y="37944"/>
                                </a:lnTo>
                                <a:lnTo>
                                  <a:pt x="1017185" y="18195"/>
                                </a:lnTo>
                                <a:lnTo>
                                  <a:pt x="997441" y="4881"/>
                                </a:lnTo>
                                <a:lnTo>
                                  <a:pt x="973264" y="0"/>
                                </a:lnTo>
                                <a:close/>
                              </a:path>
                            </a:pathLst>
                          </a:custGeom>
                          <a:solidFill>
                            <a:srgbClr val="5E84B8"/>
                          </a:solidFill>
                        </wps:spPr>
                        <wps:bodyPr wrap="square" lIns="0" tIns="0" rIns="0" bIns="0" rtlCol="0">
                          <a:prstTxWarp prst="textNoShape">
                            <a:avLst/>
                          </a:prstTxWarp>
                          <a:noAutofit/>
                        </wps:bodyPr>
                      </wps:wsp>
                      <wps:wsp>
                        <wps:cNvPr id="20" name="Textbox 20"/>
                        <wps:cNvSpPr txBox="1"/>
                        <wps:spPr>
                          <a:xfrm>
                            <a:off x="0" y="0"/>
                            <a:ext cx="1035685" cy="621665"/>
                          </a:xfrm>
                          <a:prstGeom prst="rect">
                            <a:avLst/>
                          </a:prstGeom>
                        </wps:spPr>
                        <wps:txbx>
                          <w:txbxContent>
                            <w:p w14:paraId="27BC8F8C" w14:textId="77777777" w:rsidR="00AB1E76" w:rsidRDefault="0099710B">
                              <w:pPr>
                                <w:spacing w:before="88" w:line="216" w:lineRule="auto"/>
                                <w:ind w:left="164" w:firstLine="79"/>
                                <w:rPr>
                                  <w:rFonts w:ascii="Calibri"/>
                                  <w:sz w:val="18"/>
                                </w:rPr>
                              </w:pPr>
                              <w:r>
                                <w:rPr>
                                  <w:rFonts w:ascii="Calibri"/>
                                  <w:color w:val="FFFFFF"/>
                                  <w:sz w:val="18"/>
                                </w:rPr>
                                <w:t>5. State notifies LWDB</w:t>
                              </w:r>
                              <w:r>
                                <w:rPr>
                                  <w:rFonts w:ascii="Calibri"/>
                                  <w:color w:val="FFFFFF"/>
                                  <w:spacing w:val="-2"/>
                                  <w:sz w:val="18"/>
                                </w:rPr>
                                <w:t xml:space="preserve"> </w:t>
                              </w:r>
                              <w:r>
                                <w:rPr>
                                  <w:rFonts w:ascii="Calibri"/>
                                  <w:color w:val="FFFFFF"/>
                                  <w:sz w:val="18"/>
                                </w:rPr>
                                <w:t>of</w:t>
                              </w:r>
                              <w:r>
                                <w:rPr>
                                  <w:rFonts w:ascii="Calibri"/>
                                  <w:color w:val="FFFFFF"/>
                                  <w:spacing w:val="-3"/>
                                  <w:sz w:val="18"/>
                                </w:rPr>
                                <w:t xml:space="preserve"> </w:t>
                              </w:r>
                              <w:r>
                                <w:rPr>
                                  <w:rFonts w:ascii="Calibri"/>
                                  <w:color w:val="FFFFFF"/>
                                  <w:sz w:val="18"/>
                                </w:rPr>
                                <w:t>Training Provider</w:t>
                              </w:r>
                              <w:r>
                                <w:rPr>
                                  <w:rFonts w:ascii="Calibri"/>
                                  <w:color w:val="FFFFFF"/>
                                  <w:spacing w:val="-4"/>
                                  <w:sz w:val="18"/>
                                </w:rPr>
                                <w:t xml:space="preserve"> </w:t>
                              </w:r>
                              <w:r>
                                <w:rPr>
                                  <w:rFonts w:ascii="Calibri"/>
                                  <w:color w:val="FFFFFF"/>
                                  <w:spacing w:val="-2"/>
                                  <w:sz w:val="18"/>
                                </w:rPr>
                                <w:t>approval</w:t>
                              </w:r>
                            </w:p>
                            <w:p w14:paraId="27BC8F8D" w14:textId="77777777" w:rsidR="00AB1E76" w:rsidRDefault="0099710B">
                              <w:pPr>
                                <w:spacing w:line="202" w:lineRule="exact"/>
                                <w:ind w:left="596"/>
                                <w:rPr>
                                  <w:rFonts w:ascii="Calibri"/>
                                  <w:sz w:val="18"/>
                                </w:rPr>
                              </w:pPr>
                              <w:r>
                                <w:rPr>
                                  <w:rFonts w:ascii="Calibri"/>
                                  <w:color w:val="FFFFFF"/>
                                  <w:spacing w:val="-2"/>
                                  <w:sz w:val="18"/>
                                </w:rPr>
                                <w:t>status</w:t>
                              </w:r>
                            </w:p>
                          </w:txbxContent>
                        </wps:txbx>
                        <wps:bodyPr wrap="square" lIns="0" tIns="0" rIns="0" bIns="0" rtlCol="0">
                          <a:noAutofit/>
                        </wps:bodyPr>
                      </wps:wsp>
                    </wpg:wgp>
                  </a:graphicData>
                </a:graphic>
              </wp:anchor>
            </w:drawing>
          </mc:Choice>
          <mc:Fallback>
            <w:pict>
              <v:group w14:anchorId="27BC8F7F" id="Group 18" o:spid="_x0000_s1038" style="position:absolute;margin-left:499.15pt;margin-top:13.4pt;width:81.55pt;height:48.95pt;z-index:-15724544;mso-wrap-distance-left:0;mso-wrap-distance-right:0;mso-position-horizontal-relative:page" coordsize="10356,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">
                <v:shape id="Graphic 19" o:spid="_x0000_s1039" style="position:absolute;width:10356;height:6216;visibility:visible;mso-wrap-style:square;v-text-anchor:top" coordsize="103568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" path="m973264,l62128,,37944,4881,18195,18195,4881,37944,,62128,,559117r4881,24177l18195,603038r19749,13313l62128,621233r911136,l997441,616351r19744,-13313l1030498,583294r4882,-24177l1035380,62128r-4882,-24184l1017185,18195,997441,4881,973264,xe" fillcolor="#5e84b8" stroked="f">
                  <v:path arrowok="t"/>
                </v:shape>
                <v:shape id="Textbox 20" o:spid="_x0000_s1040" type="#_x0000_t202" style="position:absolute;width:10356;height:6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7BC8F8C" w14:textId="77777777" w:rsidR="00AB1E76" w:rsidRDefault="0099710B">
                        <w:pPr>
                          <w:spacing w:before="88" w:line="216" w:lineRule="auto"/>
                          <w:ind w:left="164" w:firstLine="79"/>
                          <w:rPr>
                            <w:rFonts w:ascii="Calibri"/>
                            <w:sz w:val="18"/>
                          </w:rPr>
                        </w:pPr>
                        <w:r>
                          <w:rPr>
                            <w:rFonts w:ascii="Calibri"/>
                            <w:color w:val="FFFFFF"/>
                            <w:sz w:val="18"/>
                          </w:rPr>
                          <w:t>5. State notifies LWDB</w:t>
                        </w:r>
                        <w:r>
                          <w:rPr>
                            <w:rFonts w:ascii="Calibri"/>
                            <w:color w:val="FFFFFF"/>
                            <w:spacing w:val="-2"/>
                            <w:sz w:val="18"/>
                          </w:rPr>
                          <w:t xml:space="preserve"> </w:t>
                        </w:r>
                        <w:r>
                          <w:rPr>
                            <w:rFonts w:ascii="Calibri"/>
                            <w:color w:val="FFFFFF"/>
                            <w:sz w:val="18"/>
                          </w:rPr>
                          <w:t>of</w:t>
                        </w:r>
                        <w:r>
                          <w:rPr>
                            <w:rFonts w:ascii="Calibri"/>
                            <w:color w:val="FFFFFF"/>
                            <w:spacing w:val="-3"/>
                            <w:sz w:val="18"/>
                          </w:rPr>
                          <w:t xml:space="preserve"> </w:t>
                        </w:r>
                        <w:r>
                          <w:rPr>
                            <w:rFonts w:ascii="Calibri"/>
                            <w:color w:val="FFFFFF"/>
                            <w:sz w:val="18"/>
                          </w:rPr>
                          <w:t>Training Provider</w:t>
                        </w:r>
                        <w:r>
                          <w:rPr>
                            <w:rFonts w:ascii="Calibri"/>
                            <w:color w:val="FFFFFF"/>
                            <w:spacing w:val="-4"/>
                            <w:sz w:val="18"/>
                          </w:rPr>
                          <w:t xml:space="preserve"> </w:t>
                        </w:r>
                        <w:r>
                          <w:rPr>
                            <w:rFonts w:ascii="Calibri"/>
                            <w:color w:val="FFFFFF"/>
                            <w:spacing w:val="-2"/>
                            <w:sz w:val="18"/>
                          </w:rPr>
                          <w:t>approval</w:t>
                        </w:r>
                      </w:p>
                      <w:p w14:paraId="27BC8F8D" w14:textId="77777777" w:rsidR="00AB1E76" w:rsidRDefault="0099710B">
                        <w:pPr>
                          <w:spacing w:line="202" w:lineRule="exact"/>
                          <w:ind w:left="596"/>
                          <w:rPr>
                            <w:rFonts w:ascii="Calibri"/>
                            <w:sz w:val="18"/>
                          </w:rPr>
                        </w:pPr>
                        <w:r>
                          <w:rPr>
                            <w:rFonts w:ascii="Calibri"/>
                            <w:color w:val="FFFFFF"/>
                            <w:spacing w:val="-2"/>
                            <w:sz w:val="18"/>
                          </w:rPr>
                          <w:t>status</w:t>
                        </w:r>
                      </w:p>
                    </w:txbxContent>
                  </v:textbox>
                </v:shape>
                <w10:wrap type="topAndBottom" anchorx="page"/>
              </v:group>
            </w:pict>
          </mc:Fallback>
        </mc:AlternateContent>
      </w:r>
    </w:p>
    <w:p w14:paraId="27BC8EB4" w14:textId="77777777" w:rsidR="00AB1E76" w:rsidRDefault="00AB1E76">
      <w:pPr>
        <w:pStyle w:val="BodyText"/>
        <w:spacing w:before="158"/>
        <w:jc w:val="left"/>
        <w:rPr>
          <w:b/>
        </w:rPr>
      </w:pPr>
    </w:p>
    <w:p w14:paraId="27BC8EB5" w14:textId="77777777" w:rsidR="00AB1E76" w:rsidRDefault="0099710B">
      <w:pPr>
        <w:ind w:left="700"/>
        <w:rPr>
          <w:b/>
          <w:sz w:val="24"/>
        </w:rPr>
      </w:pPr>
      <w:bookmarkStart w:id="4" w:name="Registered_Apprenticeship_Programs:_(20_"/>
      <w:bookmarkEnd w:id="4"/>
      <w:r>
        <w:rPr>
          <w:b/>
          <w:sz w:val="24"/>
          <w:u w:val="single"/>
        </w:rPr>
        <w:t>Registered</w:t>
      </w:r>
      <w:r>
        <w:rPr>
          <w:b/>
          <w:spacing w:val="-10"/>
          <w:sz w:val="24"/>
          <w:u w:val="single"/>
        </w:rPr>
        <w:t xml:space="preserve"> </w:t>
      </w:r>
      <w:r>
        <w:rPr>
          <w:b/>
          <w:sz w:val="24"/>
          <w:u w:val="single"/>
        </w:rPr>
        <w:t>Apprenticeship</w:t>
      </w:r>
      <w:r>
        <w:rPr>
          <w:b/>
          <w:spacing w:val="-7"/>
          <w:sz w:val="24"/>
          <w:u w:val="single"/>
        </w:rPr>
        <w:t xml:space="preserve"> </w:t>
      </w:r>
      <w:r>
        <w:rPr>
          <w:b/>
          <w:sz w:val="24"/>
          <w:u w:val="single"/>
        </w:rPr>
        <w:t>Programs</w:t>
      </w:r>
      <w:r>
        <w:rPr>
          <w:b/>
          <w:sz w:val="24"/>
        </w:rPr>
        <w:t>:</w:t>
      </w:r>
      <w:r>
        <w:rPr>
          <w:b/>
          <w:spacing w:val="-9"/>
          <w:sz w:val="24"/>
        </w:rPr>
        <w:t xml:space="preserve"> </w:t>
      </w:r>
      <w:r>
        <w:rPr>
          <w:b/>
          <w:sz w:val="24"/>
        </w:rPr>
        <w:t>(20</w:t>
      </w:r>
      <w:r>
        <w:rPr>
          <w:b/>
          <w:spacing w:val="-8"/>
          <w:sz w:val="24"/>
        </w:rPr>
        <w:t xml:space="preserve"> </w:t>
      </w:r>
      <w:r>
        <w:rPr>
          <w:b/>
          <w:sz w:val="24"/>
        </w:rPr>
        <w:t>CFR</w:t>
      </w:r>
      <w:r>
        <w:rPr>
          <w:b/>
          <w:spacing w:val="-4"/>
          <w:sz w:val="24"/>
        </w:rPr>
        <w:t xml:space="preserve"> </w:t>
      </w:r>
      <w:r>
        <w:rPr>
          <w:sz w:val="24"/>
        </w:rPr>
        <w:t>§</w:t>
      </w:r>
      <w:r>
        <w:rPr>
          <w:spacing w:val="-6"/>
          <w:sz w:val="24"/>
        </w:rPr>
        <w:t xml:space="preserve"> </w:t>
      </w:r>
      <w:r>
        <w:rPr>
          <w:b/>
          <w:sz w:val="24"/>
        </w:rPr>
        <w:t>680.470,</w:t>
      </w:r>
      <w:r>
        <w:rPr>
          <w:b/>
          <w:spacing w:val="-8"/>
          <w:sz w:val="24"/>
        </w:rPr>
        <w:t xml:space="preserve"> </w:t>
      </w:r>
      <w:r>
        <w:rPr>
          <w:b/>
          <w:sz w:val="24"/>
        </w:rPr>
        <w:t>TEGL</w:t>
      </w:r>
      <w:r>
        <w:rPr>
          <w:b/>
          <w:spacing w:val="45"/>
          <w:sz w:val="24"/>
        </w:rPr>
        <w:t xml:space="preserve"> </w:t>
      </w:r>
      <w:r>
        <w:rPr>
          <w:b/>
          <w:sz w:val="24"/>
        </w:rPr>
        <w:t>8-19,</w:t>
      </w:r>
      <w:r>
        <w:rPr>
          <w:b/>
          <w:spacing w:val="-8"/>
          <w:sz w:val="24"/>
        </w:rPr>
        <w:t xml:space="preserve"> </w:t>
      </w:r>
      <w:r>
        <w:rPr>
          <w:b/>
          <w:sz w:val="24"/>
        </w:rPr>
        <w:t>Change</w:t>
      </w:r>
      <w:r>
        <w:rPr>
          <w:b/>
          <w:spacing w:val="-9"/>
          <w:sz w:val="24"/>
        </w:rPr>
        <w:t xml:space="preserve"> </w:t>
      </w:r>
      <w:r>
        <w:rPr>
          <w:b/>
          <w:sz w:val="24"/>
        </w:rPr>
        <w:t>1,</w:t>
      </w:r>
      <w:r>
        <w:rPr>
          <w:b/>
          <w:spacing w:val="-8"/>
          <w:sz w:val="24"/>
        </w:rPr>
        <w:t xml:space="preserve"> </w:t>
      </w:r>
      <w:r>
        <w:rPr>
          <w:b/>
          <w:sz w:val="24"/>
        </w:rPr>
        <w:t>TEGL</w:t>
      </w:r>
      <w:r>
        <w:rPr>
          <w:b/>
          <w:spacing w:val="-8"/>
          <w:sz w:val="24"/>
        </w:rPr>
        <w:t xml:space="preserve"> </w:t>
      </w:r>
      <w:r>
        <w:rPr>
          <w:b/>
          <w:spacing w:val="-5"/>
          <w:sz w:val="24"/>
        </w:rPr>
        <w:t>19-</w:t>
      </w:r>
    </w:p>
    <w:p w14:paraId="27BC8EB6" w14:textId="77777777" w:rsidR="00AB1E76" w:rsidRDefault="0099710B">
      <w:pPr>
        <w:spacing w:before="41"/>
        <w:ind w:left="700"/>
        <w:rPr>
          <w:b/>
          <w:sz w:val="24"/>
        </w:rPr>
      </w:pPr>
      <w:r>
        <w:rPr>
          <w:b/>
          <w:spacing w:val="-5"/>
          <w:sz w:val="24"/>
        </w:rPr>
        <w:t>16)</w:t>
      </w:r>
    </w:p>
    <w:p w14:paraId="27BC8EB7" w14:textId="77777777" w:rsidR="00AB1E76" w:rsidRDefault="0099710B">
      <w:pPr>
        <w:pStyle w:val="ListParagraph"/>
        <w:numPr>
          <w:ilvl w:val="0"/>
          <w:numId w:val="5"/>
        </w:numPr>
        <w:tabs>
          <w:tab w:val="left" w:pos="1239"/>
        </w:tabs>
        <w:spacing w:before="43" w:line="276" w:lineRule="auto"/>
        <w:ind w:left="1239" w:right="917"/>
        <w:jc w:val="both"/>
        <w:rPr>
          <w:sz w:val="24"/>
        </w:rPr>
      </w:pPr>
      <w:r>
        <w:rPr>
          <w:sz w:val="24"/>
        </w:rPr>
        <w:t>All</w:t>
      </w:r>
      <w:r>
        <w:rPr>
          <w:spacing w:val="-15"/>
          <w:sz w:val="24"/>
        </w:rPr>
        <w:t xml:space="preserve"> </w:t>
      </w:r>
      <w:r>
        <w:rPr>
          <w:sz w:val="24"/>
        </w:rPr>
        <w:t>registered</w:t>
      </w:r>
      <w:r>
        <w:rPr>
          <w:spacing w:val="-15"/>
          <w:sz w:val="24"/>
        </w:rPr>
        <w:t xml:space="preserve"> </w:t>
      </w:r>
      <w:r>
        <w:rPr>
          <w:sz w:val="24"/>
        </w:rPr>
        <w:t>apprenticeship</w:t>
      </w:r>
      <w:r>
        <w:rPr>
          <w:spacing w:val="-15"/>
          <w:sz w:val="24"/>
        </w:rPr>
        <w:t xml:space="preserve"> </w:t>
      </w:r>
      <w:r>
        <w:rPr>
          <w:sz w:val="24"/>
        </w:rPr>
        <w:t>programs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registered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U.S.</w:t>
      </w:r>
      <w:r>
        <w:rPr>
          <w:spacing w:val="-15"/>
          <w:sz w:val="24"/>
        </w:rPr>
        <w:t xml:space="preserve"> </w:t>
      </w:r>
      <w:r>
        <w:rPr>
          <w:sz w:val="24"/>
        </w:rPr>
        <w:t>Department</w:t>
      </w:r>
      <w:r>
        <w:rPr>
          <w:spacing w:val="-15"/>
          <w:sz w:val="24"/>
        </w:rPr>
        <w:t xml:space="preserve"> </w:t>
      </w:r>
      <w:r>
        <w:rPr>
          <w:sz w:val="24"/>
        </w:rPr>
        <w:t>of</w:t>
      </w:r>
      <w:r>
        <w:rPr>
          <w:spacing w:val="-15"/>
          <w:sz w:val="24"/>
        </w:rPr>
        <w:t xml:space="preserve"> </w:t>
      </w:r>
      <w:r>
        <w:rPr>
          <w:sz w:val="24"/>
        </w:rPr>
        <w:t>Labor, Office of Apprenticeship, or a recognized State apprenticeship agency are automatically eligible</w:t>
      </w:r>
      <w:r>
        <w:rPr>
          <w:spacing w:val="-8"/>
          <w:sz w:val="24"/>
        </w:rPr>
        <w:t xml:space="preserve"> </w:t>
      </w:r>
      <w:r>
        <w:rPr>
          <w:sz w:val="24"/>
        </w:rPr>
        <w:t>to</w:t>
      </w:r>
      <w:r>
        <w:rPr>
          <w:spacing w:val="-7"/>
          <w:sz w:val="24"/>
        </w:rPr>
        <w:t xml:space="preserve"> </w:t>
      </w:r>
      <w:r>
        <w:rPr>
          <w:sz w:val="24"/>
        </w:rPr>
        <w:t>be</w:t>
      </w:r>
      <w:r>
        <w:rPr>
          <w:spacing w:val="-8"/>
          <w:sz w:val="24"/>
        </w:rPr>
        <w:t xml:space="preserve"> </w:t>
      </w:r>
      <w:r>
        <w:rPr>
          <w:sz w:val="24"/>
        </w:rPr>
        <w:t>included</w:t>
      </w:r>
      <w:r>
        <w:rPr>
          <w:spacing w:val="-7"/>
          <w:sz w:val="24"/>
        </w:rPr>
        <w:t xml:space="preserve"> </w:t>
      </w:r>
      <w:r>
        <w:rPr>
          <w:sz w:val="24"/>
        </w:rPr>
        <w:t>in</w:t>
      </w:r>
      <w:r>
        <w:rPr>
          <w:spacing w:val="-5"/>
          <w:sz w:val="24"/>
        </w:rPr>
        <w:t xml:space="preserve"> </w:t>
      </w:r>
      <w:r>
        <w:rPr>
          <w:sz w:val="24"/>
        </w:rPr>
        <w:t>the</w:t>
      </w:r>
      <w:r>
        <w:rPr>
          <w:spacing w:val="-8"/>
          <w:sz w:val="24"/>
        </w:rPr>
        <w:t xml:space="preserve"> </w:t>
      </w:r>
      <w:r>
        <w:rPr>
          <w:sz w:val="24"/>
        </w:rPr>
        <w:t>State</w:t>
      </w:r>
      <w:r>
        <w:rPr>
          <w:spacing w:val="-8"/>
          <w:sz w:val="24"/>
        </w:rPr>
        <w:t xml:space="preserve"> </w:t>
      </w:r>
      <w:r>
        <w:rPr>
          <w:sz w:val="24"/>
        </w:rPr>
        <w:t>list</w:t>
      </w:r>
      <w:r>
        <w:rPr>
          <w:spacing w:val="-7"/>
          <w:sz w:val="24"/>
        </w:rPr>
        <w:t xml:space="preserve"> </w:t>
      </w:r>
      <w:r>
        <w:rPr>
          <w:sz w:val="24"/>
        </w:rPr>
        <w:t>of</w:t>
      </w:r>
      <w:r>
        <w:rPr>
          <w:spacing w:val="-8"/>
          <w:sz w:val="24"/>
        </w:rPr>
        <w:t xml:space="preserve"> </w:t>
      </w:r>
      <w:r>
        <w:rPr>
          <w:sz w:val="24"/>
        </w:rPr>
        <w:t>eligible</w:t>
      </w:r>
      <w:r>
        <w:rPr>
          <w:spacing w:val="-8"/>
          <w:sz w:val="24"/>
        </w:rPr>
        <w:t xml:space="preserve"> </w:t>
      </w:r>
      <w:r>
        <w:rPr>
          <w:sz w:val="24"/>
        </w:rPr>
        <w:t>training</w:t>
      </w:r>
      <w:r>
        <w:rPr>
          <w:spacing w:val="-7"/>
          <w:sz w:val="24"/>
        </w:rPr>
        <w:t xml:space="preserve"> </w:t>
      </w:r>
      <w:r>
        <w:rPr>
          <w:sz w:val="24"/>
        </w:rPr>
        <w:t>providers.</w:t>
      </w:r>
      <w:r>
        <w:rPr>
          <w:spacing w:val="-7"/>
          <w:sz w:val="24"/>
        </w:rPr>
        <w:t xml:space="preserve"> </w:t>
      </w:r>
      <w:r>
        <w:rPr>
          <w:sz w:val="24"/>
        </w:rPr>
        <w:t>Some</w:t>
      </w:r>
      <w:r>
        <w:rPr>
          <w:spacing w:val="-8"/>
          <w:sz w:val="24"/>
        </w:rPr>
        <w:t xml:space="preserve"> </w:t>
      </w:r>
      <w:r>
        <w:rPr>
          <w:sz w:val="24"/>
        </w:rPr>
        <w:t>program</w:t>
      </w:r>
      <w:r>
        <w:rPr>
          <w:spacing w:val="-7"/>
          <w:sz w:val="24"/>
        </w:rPr>
        <w:t xml:space="preserve"> </w:t>
      </w:r>
      <w:r>
        <w:rPr>
          <w:sz w:val="24"/>
        </w:rPr>
        <w:t>sponsors may not wish to be included on the State eligible training provider list. Therefore, the Governor</w:t>
      </w:r>
      <w:r>
        <w:rPr>
          <w:spacing w:val="-7"/>
          <w:sz w:val="24"/>
        </w:rPr>
        <w:t xml:space="preserve"> </w:t>
      </w:r>
      <w:r>
        <w:rPr>
          <w:sz w:val="24"/>
        </w:rPr>
        <w:t>must</w:t>
      </w:r>
      <w:r>
        <w:rPr>
          <w:spacing w:val="-5"/>
          <w:sz w:val="24"/>
        </w:rPr>
        <w:t xml:space="preserve"> </w:t>
      </w:r>
      <w:r>
        <w:rPr>
          <w:sz w:val="24"/>
        </w:rPr>
        <w:t>establish</w:t>
      </w:r>
      <w:r>
        <w:rPr>
          <w:spacing w:val="-6"/>
          <w:sz w:val="24"/>
        </w:rPr>
        <w:t xml:space="preserve"> </w:t>
      </w:r>
      <w:r>
        <w:rPr>
          <w:sz w:val="24"/>
        </w:rPr>
        <w:t>a</w:t>
      </w:r>
      <w:r>
        <w:rPr>
          <w:spacing w:val="-7"/>
          <w:sz w:val="24"/>
        </w:rPr>
        <w:t xml:space="preserve"> </w:t>
      </w:r>
      <w:r>
        <w:rPr>
          <w:sz w:val="24"/>
        </w:rPr>
        <w:t>mechanism</w:t>
      </w:r>
      <w:r>
        <w:rPr>
          <w:spacing w:val="-5"/>
          <w:sz w:val="24"/>
        </w:rPr>
        <w:t xml:space="preserve"> </w:t>
      </w:r>
      <w:r>
        <w:rPr>
          <w:sz w:val="24"/>
        </w:rPr>
        <w:t>for</w:t>
      </w:r>
      <w:r>
        <w:rPr>
          <w:spacing w:val="-4"/>
          <w:sz w:val="24"/>
        </w:rPr>
        <w:t xml:space="preserve"> </w:t>
      </w:r>
      <w:r>
        <w:rPr>
          <w:sz w:val="24"/>
        </w:rPr>
        <w:t>registered</w:t>
      </w:r>
      <w:r>
        <w:rPr>
          <w:spacing w:val="-6"/>
          <w:sz w:val="24"/>
        </w:rPr>
        <w:t xml:space="preserve"> </w:t>
      </w:r>
      <w:r>
        <w:rPr>
          <w:sz w:val="24"/>
        </w:rPr>
        <w:t>apprenticeship</w:t>
      </w:r>
      <w:r>
        <w:rPr>
          <w:spacing w:val="-6"/>
          <w:sz w:val="24"/>
        </w:rPr>
        <w:t xml:space="preserve"> </w:t>
      </w:r>
      <w:r>
        <w:rPr>
          <w:sz w:val="24"/>
        </w:rPr>
        <w:t>program</w:t>
      </w:r>
      <w:r>
        <w:rPr>
          <w:spacing w:val="-5"/>
          <w:sz w:val="24"/>
        </w:rPr>
        <w:t xml:space="preserve"> </w:t>
      </w:r>
      <w:r>
        <w:rPr>
          <w:sz w:val="24"/>
        </w:rPr>
        <w:t>sponsors</w:t>
      </w:r>
      <w:r>
        <w:rPr>
          <w:spacing w:val="-6"/>
          <w:sz w:val="24"/>
        </w:rPr>
        <w:t xml:space="preserve"> </w:t>
      </w:r>
      <w:r>
        <w:rPr>
          <w:sz w:val="24"/>
        </w:rPr>
        <w:t>in</w:t>
      </w:r>
      <w:r>
        <w:rPr>
          <w:spacing w:val="-6"/>
          <w:sz w:val="24"/>
        </w:rPr>
        <w:t xml:space="preserve"> </w:t>
      </w:r>
      <w:r>
        <w:rPr>
          <w:sz w:val="24"/>
        </w:rPr>
        <w:t>the State</w:t>
      </w:r>
      <w:r>
        <w:rPr>
          <w:spacing w:val="-13"/>
          <w:sz w:val="24"/>
        </w:rPr>
        <w:t xml:space="preserve"> </w:t>
      </w:r>
      <w:r>
        <w:rPr>
          <w:sz w:val="24"/>
        </w:rPr>
        <w:t>to</w:t>
      </w:r>
      <w:r>
        <w:rPr>
          <w:spacing w:val="37"/>
          <w:sz w:val="24"/>
        </w:rPr>
        <w:t xml:space="preserve"> </w:t>
      </w:r>
      <w:r>
        <w:rPr>
          <w:sz w:val="24"/>
        </w:rPr>
        <w:t>indicate</w:t>
      </w:r>
      <w:r>
        <w:rPr>
          <w:spacing w:val="-13"/>
          <w:sz w:val="24"/>
        </w:rPr>
        <w:t xml:space="preserve"> </w:t>
      </w:r>
      <w:r>
        <w:rPr>
          <w:sz w:val="24"/>
        </w:rPr>
        <w:t>that</w:t>
      </w:r>
      <w:r>
        <w:rPr>
          <w:spacing w:val="-12"/>
          <w:sz w:val="24"/>
        </w:rPr>
        <w:t xml:space="preserve"> </w:t>
      </w:r>
      <w:r>
        <w:rPr>
          <w:sz w:val="24"/>
        </w:rPr>
        <w:t>the</w:t>
      </w:r>
      <w:r>
        <w:rPr>
          <w:spacing w:val="-11"/>
          <w:sz w:val="24"/>
        </w:rPr>
        <w:t xml:space="preserve"> </w:t>
      </w:r>
      <w:r>
        <w:rPr>
          <w:sz w:val="24"/>
        </w:rPr>
        <w:t>program</w:t>
      </w:r>
      <w:r>
        <w:rPr>
          <w:spacing w:val="-12"/>
          <w:sz w:val="24"/>
        </w:rPr>
        <w:t xml:space="preserve"> </w:t>
      </w:r>
      <w:r>
        <w:rPr>
          <w:sz w:val="24"/>
        </w:rPr>
        <w:t>sponsor</w:t>
      </w:r>
      <w:r>
        <w:rPr>
          <w:spacing w:val="-13"/>
          <w:sz w:val="24"/>
        </w:rPr>
        <w:t xml:space="preserve"> </w:t>
      </w:r>
      <w:r>
        <w:rPr>
          <w:sz w:val="24"/>
        </w:rPr>
        <w:t>wishes</w:t>
      </w:r>
      <w:r>
        <w:rPr>
          <w:spacing w:val="-12"/>
          <w:sz w:val="24"/>
        </w:rPr>
        <w:t xml:space="preserve"> </w:t>
      </w:r>
      <w:r>
        <w:rPr>
          <w:sz w:val="24"/>
        </w:rPr>
        <w:t>to</w:t>
      </w:r>
      <w:r>
        <w:rPr>
          <w:spacing w:val="-12"/>
          <w:sz w:val="24"/>
        </w:rPr>
        <w:t xml:space="preserve"> </w:t>
      </w:r>
      <w:r>
        <w:rPr>
          <w:sz w:val="24"/>
        </w:rPr>
        <w:t>be</w:t>
      </w:r>
      <w:r>
        <w:rPr>
          <w:spacing w:val="-13"/>
          <w:sz w:val="24"/>
        </w:rPr>
        <w:t xml:space="preserve"> </w:t>
      </w:r>
      <w:r>
        <w:rPr>
          <w:sz w:val="24"/>
        </w:rPr>
        <w:t>included</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State</w:t>
      </w:r>
      <w:r>
        <w:rPr>
          <w:spacing w:val="-11"/>
          <w:sz w:val="24"/>
        </w:rPr>
        <w:t xml:space="preserve"> </w:t>
      </w:r>
      <w:r>
        <w:rPr>
          <w:sz w:val="24"/>
        </w:rPr>
        <w:t>eligible</w:t>
      </w:r>
      <w:r>
        <w:rPr>
          <w:spacing w:val="-13"/>
          <w:sz w:val="24"/>
        </w:rPr>
        <w:t xml:space="preserve"> </w:t>
      </w:r>
      <w:r>
        <w:rPr>
          <w:sz w:val="24"/>
        </w:rPr>
        <w:t>training provider list. This mechanism should be developed with the assistance of the U.S. Department of Labor Office of Apprenticeship representative in the State or, if the State oversees the administration of the apprenticeship system, with the assistance of the recognized State apprenticeship agency.</w:t>
      </w:r>
    </w:p>
    <w:p w14:paraId="27BC8EB8" w14:textId="77777777" w:rsidR="00AB1E76" w:rsidRDefault="0099710B">
      <w:pPr>
        <w:pStyle w:val="ListParagraph"/>
        <w:numPr>
          <w:ilvl w:val="0"/>
          <w:numId w:val="5"/>
        </w:numPr>
        <w:tabs>
          <w:tab w:val="left" w:pos="1240"/>
        </w:tabs>
        <w:spacing w:line="276" w:lineRule="auto"/>
        <w:ind w:right="916"/>
        <w:jc w:val="both"/>
        <w:rPr>
          <w:sz w:val="24"/>
        </w:rPr>
      </w:pPr>
      <w:r>
        <w:rPr>
          <w:sz w:val="24"/>
        </w:rPr>
        <w:t>Once on the State eligible training provider list, Registered Apprenticeship programs will remain on the list until they are deregistered or until the registered apprenticeship program notifies the</w:t>
      </w:r>
      <w:r>
        <w:rPr>
          <w:spacing w:val="-1"/>
          <w:sz w:val="24"/>
        </w:rPr>
        <w:t xml:space="preserve"> </w:t>
      </w:r>
      <w:r>
        <w:rPr>
          <w:sz w:val="24"/>
        </w:rPr>
        <w:t>State</w:t>
      </w:r>
      <w:r>
        <w:rPr>
          <w:spacing w:val="-1"/>
          <w:sz w:val="24"/>
        </w:rPr>
        <w:t xml:space="preserve"> </w:t>
      </w:r>
      <w:r>
        <w:rPr>
          <w:sz w:val="24"/>
        </w:rPr>
        <w:t>that it no longer</w:t>
      </w:r>
      <w:r>
        <w:rPr>
          <w:spacing w:val="-1"/>
          <w:sz w:val="24"/>
        </w:rPr>
        <w:t xml:space="preserve"> </w:t>
      </w:r>
      <w:r>
        <w:rPr>
          <w:sz w:val="24"/>
        </w:rPr>
        <w:t>wants to be</w:t>
      </w:r>
      <w:r>
        <w:rPr>
          <w:spacing w:val="-1"/>
          <w:sz w:val="24"/>
        </w:rPr>
        <w:t xml:space="preserve"> </w:t>
      </w:r>
      <w:r>
        <w:rPr>
          <w:sz w:val="24"/>
        </w:rPr>
        <w:t>included on the</w:t>
      </w:r>
      <w:r>
        <w:rPr>
          <w:spacing w:val="-1"/>
          <w:sz w:val="24"/>
        </w:rPr>
        <w:t xml:space="preserve"> </w:t>
      </w:r>
      <w:r>
        <w:rPr>
          <w:sz w:val="24"/>
        </w:rPr>
        <w:t>list or</w:t>
      </w:r>
      <w:r>
        <w:rPr>
          <w:spacing w:val="-1"/>
          <w:sz w:val="24"/>
        </w:rPr>
        <w:t xml:space="preserve"> </w:t>
      </w:r>
      <w:r>
        <w:rPr>
          <w:sz w:val="24"/>
        </w:rPr>
        <w:t xml:space="preserve">has been determined to </w:t>
      </w:r>
      <w:r>
        <w:rPr>
          <w:sz w:val="24"/>
        </w:rPr>
        <w:lastRenderedPageBreak/>
        <w:t>have intentionally supplied inaccurate information or to have substantially violated any provisions of Title I</w:t>
      </w:r>
      <w:r>
        <w:rPr>
          <w:spacing w:val="-2"/>
          <w:sz w:val="24"/>
        </w:rPr>
        <w:t xml:space="preserve"> </w:t>
      </w:r>
      <w:r>
        <w:rPr>
          <w:sz w:val="24"/>
        </w:rPr>
        <w:t>of WIOA or WIOA regulations including 29 CFR Part 38.</w:t>
      </w:r>
    </w:p>
    <w:p w14:paraId="27BC8EB9" w14:textId="5BE62BB5" w:rsidR="00AB1E76" w:rsidRDefault="0099710B">
      <w:pPr>
        <w:pStyle w:val="ListParagraph"/>
        <w:numPr>
          <w:ilvl w:val="0"/>
          <w:numId w:val="5"/>
        </w:numPr>
        <w:tabs>
          <w:tab w:val="left" w:pos="1240"/>
        </w:tabs>
        <w:spacing w:line="276" w:lineRule="auto"/>
        <w:ind w:right="916"/>
        <w:jc w:val="both"/>
        <w:rPr>
          <w:sz w:val="24"/>
        </w:rPr>
      </w:pPr>
      <w:r>
        <w:rPr>
          <w:sz w:val="24"/>
        </w:rPr>
        <w:t>Inclusion</w:t>
      </w:r>
      <w:r>
        <w:rPr>
          <w:spacing w:val="-6"/>
          <w:sz w:val="24"/>
        </w:rPr>
        <w:t xml:space="preserve"> </w:t>
      </w:r>
      <w:r>
        <w:rPr>
          <w:sz w:val="24"/>
        </w:rPr>
        <w:t>of</w:t>
      </w:r>
      <w:r>
        <w:rPr>
          <w:spacing w:val="-7"/>
          <w:sz w:val="24"/>
        </w:rPr>
        <w:t xml:space="preserve"> </w:t>
      </w:r>
      <w:r>
        <w:rPr>
          <w:sz w:val="24"/>
        </w:rPr>
        <w:t>a</w:t>
      </w:r>
      <w:r>
        <w:rPr>
          <w:spacing w:val="-7"/>
          <w:sz w:val="24"/>
        </w:rPr>
        <w:t xml:space="preserve"> </w:t>
      </w:r>
      <w:r>
        <w:rPr>
          <w:sz w:val="24"/>
        </w:rPr>
        <w:t>Registered</w:t>
      </w:r>
      <w:r>
        <w:rPr>
          <w:spacing w:val="-3"/>
          <w:sz w:val="24"/>
        </w:rPr>
        <w:t xml:space="preserve"> </w:t>
      </w:r>
      <w:r>
        <w:rPr>
          <w:sz w:val="24"/>
        </w:rPr>
        <w:t>Apprenticeship</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State</w:t>
      </w:r>
      <w:r>
        <w:rPr>
          <w:spacing w:val="-7"/>
          <w:sz w:val="24"/>
        </w:rPr>
        <w:t xml:space="preserve"> </w:t>
      </w:r>
      <w:r>
        <w:rPr>
          <w:sz w:val="24"/>
        </w:rPr>
        <w:t>eligible</w:t>
      </w:r>
      <w:r>
        <w:rPr>
          <w:spacing w:val="-7"/>
          <w:sz w:val="24"/>
        </w:rPr>
        <w:t xml:space="preserve"> </w:t>
      </w:r>
      <w:r>
        <w:rPr>
          <w:sz w:val="24"/>
        </w:rPr>
        <w:t>training</w:t>
      </w:r>
      <w:r>
        <w:rPr>
          <w:spacing w:val="-6"/>
          <w:sz w:val="24"/>
        </w:rPr>
        <w:t xml:space="preserve"> </w:t>
      </w:r>
      <w:r>
        <w:rPr>
          <w:sz w:val="24"/>
        </w:rPr>
        <w:t>provider</w:t>
      </w:r>
      <w:r>
        <w:rPr>
          <w:spacing w:val="-7"/>
          <w:sz w:val="24"/>
        </w:rPr>
        <w:t xml:space="preserve"> </w:t>
      </w:r>
      <w:r>
        <w:rPr>
          <w:sz w:val="24"/>
        </w:rPr>
        <w:t>list</w:t>
      </w:r>
      <w:r>
        <w:rPr>
          <w:spacing w:val="-5"/>
          <w:sz w:val="24"/>
        </w:rPr>
        <w:t xml:space="preserve"> </w:t>
      </w:r>
      <w:r>
        <w:rPr>
          <w:sz w:val="24"/>
        </w:rPr>
        <w:t>allows</w:t>
      </w:r>
      <w:r>
        <w:rPr>
          <w:spacing w:val="-6"/>
          <w:sz w:val="24"/>
        </w:rPr>
        <w:t xml:space="preserve"> </w:t>
      </w:r>
      <w:r>
        <w:rPr>
          <w:sz w:val="24"/>
        </w:rPr>
        <w:t>an individual who is eligible to use WIOA Title I–B funds to use those funds toward apprentice</w:t>
      </w:r>
      <w:r w:rsidR="005F34E0">
        <w:rPr>
          <w:sz w:val="24"/>
        </w:rPr>
        <w:t xml:space="preserve"> </w:t>
      </w:r>
      <w:r>
        <w:rPr>
          <w:sz w:val="24"/>
        </w:rPr>
        <w:t>training,</w:t>
      </w:r>
      <w:r>
        <w:rPr>
          <w:spacing w:val="-9"/>
          <w:sz w:val="24"/>
        </w:rPr>
        <w:t xml:space="preserve"> </w:t>
      </w:r>
      <w:r>
        <w:rPr>
          <w:sz w:val="24"/>
        </w:rPr>
        <w:t>consistent</w:t>
      </w:r>
      <w:r>
        <w:rPr>
          <w:spacing w:val="-9"/>
          <w:sz w:val="24"/>
        </w:rPr>
        <w:t xml:space="preserve"> </w:t>
      </w:r>
      <w:r>
        <w:rPr>
          <w:sz w:val="24"/>
        </w:rPr>
        <w:t>with</w:t>
      </w:r>
      <w:r>
        <w:rPr>
          <w:spacing w:val="-9"/>
          <w:sz w:val="24"/>
        </w:rPr>
        <w:t xml:space="preserve"> </w:t>
      </w:r>
      <w:r>
        <w:rPr>
          <w:sz w:val="24"/>
        </w:rPr>
        <w:t>their</w:t>
      </w:r>
      <w:r>
        <w:rPr>
          <w:spacing w:val="-9"/>
          <w:sz w:val="24"/>
        </w:rPr>
        <w:t xml:space="preserve"> </w:t>
      </w:r>
      <w:r>
        <w:rPr>
          <w:sz w:val="24"/>
        </w:rPr>
        <w:t>availability</w:t>
      </w:r>
      <w:r>
        <w:rPr>
          <w:spacing w:val="-9"/>
          <w:sz w:val="24"/>
        </w:rPr>
        <w:t xml:space="preserve"> </w:t>
      </w:r>
      <w:r>
        <w:rPr>
          <w:sz w:val="24"/>
        </w:rPr>
        <w:t>and</w:t>
      </w:r>
      <w:r>
        <w:rPr>
          <w:spacing w:val="-9"/>
          <w:sz w:val="24"/>
        </w:rPr>
        <w:t xml:space="preserve"> </w:t>
      </w:r>
      <w:r>
        <w:rPr>
          <w:sz w:val="24"/>
        </w:rPr>
        <w:t>limitations</w:t>
      </w:r>
      <w:r>
        <w:rPr>
          <w:spacing w:val="-9"/>
          <w:sz w:val="24"/>
        </w:rPr>
        <w:t xml:space="preserve"> </w:t>
      </w:r>
      <w:r>
        <w:rPr>
          <w:sz w:val="24"/>
        </w:rPr>
        <w:t>as</w:t>
      </w:r>
      <w:r>
        <w:rPr>
          <w:spacing w:val="-9"/>
          <w:sz w:val="24"/>
        </w:rPr>
        <w:t xml:space="preserve"> </w:t>
      </w:r>
      <w:r>
        <w:rPr>
          <w:sz w:val="24"/>
        </w:rPr>
        <w:t>prescribed</w:t>
      </w:r>
      <w:r>
        <w:rPr>
          <w:spacing w:val="-9"/>
          <w:sz w:val="24"/>
        </w:rPr>
        <w:t xml:space="preserve"> </w:t>
      </w:r>
      <w:r>
        <w:rPr>
          <w:sz w:val="24"/>
        </w:rPr>
        <w:t>by</w:t>
      </w:r>
      <w:r>
        <w:rPr>
          <w:spacing w:val="-13"/>
          <w:sz w:val="24"/>
        </w:rPr>
        <w:t xml:space="preserve"> </w:t>
      </w:r>
      <w:r>
        <w:rPr>
          <w:sz w:val="24"/>
        </w:rPr>
        <w:t>20</w:t>
      </w:r>
      <w:r>
        <w:rPr>
          <w:spacing w:val="-9"/>
          <w:sz w:val="24"/>
        </w:rPr>
        <w:t xml:space="preserve"> </w:t>
      </w:r>
      <w:r>
        <w:rPr>
          <w:sz w:val="24"/>
        </w:rPr>
        <w:t>CFR</w:t>
      </w:r>
    </w:p>
    <w:p w14:paraId="27BC8EBA" w14:textId="15E4450D" w:rsidR="00AB1E76" w:rsidRDefault="0099710B">
      <w:pPr>
        <w:pStyle w:val="BodyText"/>
        <w:spacing w:line="276" w:lineRule="auto"/>
        <w:ind w:left="1240" w:right="915"/>
      </w:pPr>
      <w:r>
        <w:t>§680.300. The</w:t>
      </w:r>
      <w:r w:rsidR="005F34E0">
        <w:t xml:space="preserve"> </w:t>
      </w:r>
      <w:r>
        <w:t>use</w:t>
      </w:r>
      <w:r>
        <w:rPr>
          <w:spacing w:val="40"/>
        </w:rPr>
        <w:t xml:space="preserve"> </w:t>
      </w:r>
      <w:r>
        <w:t>of</w:t>
      </w:r>
      <w:r>
        <w:rPr>
          <w:spacing w:val="40"/>
        </w:rPr>
        <w:t xml:space="preserve"> </w:t>
      </w:r>
      <w:r>
        <w:t>individual</w:t>
      </w:r>
      <w:r>
        <w:rPr>
          <w:spacing w:val="40"/>
        </w:rPr>
        <w:t xml:space="preserve"> </w:t>
      </w:r>
      <w:r>
        <w:t>training</w:t>
      </w:r>
      <w:r>
        <w:rPr>
          <w:spacing w:val="40"/>
        </w:rPr>
        <w:t xml:space="preserve"> </w:t>
      </w:r>
      <w:r>
        <w:t>accounts</w:t>
      </w:r>
      <w:r>
        <w:rPr>
          <w:spacing w:val="40"/>
        </w:rPr>
        <w:t xml:space="preserve"> </w:t>
      </w:r>
      <w:r>
        <w:t>and</w:t>
      </w:r>
      <w:r>
        <w:rPr>
          <w:spacing w:val="40"/>
        </w:rPr>
        <w:t xml:space="preserve"> </w:t>
      </w:r>
      <w:r>
        <w:t>other</w:t>
      </w:r>
      <w:r>
        <w:rPr>
          <w:spacing w:val="40"/>
        </w:rPr>
        <w:t xml:space="preserve"> </w:t>
      </w:r>
      <w:r>
        <w:t>WIOA</w:t>
      </w:r>
      <w:r>
        <w:rPr>
          <w:spacing w:val="40"/>
        </w:rPr>
        <w:t xml:space="preserve"> </w:t>
      </w:r>
      <w:r>
        <w:t>Title</w:t>
      </w:r>
      <w:r>
        <w:rPr>
          <w:spacing w:val="40"/>
        </w:rPr>
        <w:t xml:space="preserve"> </w:t>
      </w:r>
      <w:r>
        <w:t>I–B</w:t>
      </w:r>
      <w:r>
        <w:rPr>
          <w:spacing w:val="40"/>
        </w:rPr>
        <w:t xml:space="preserve"> </w:t>
      </w:r>
      <w:r>
        <w:t>funds toward</w:t>
      </w:r>
      <w:r>
        <w:rPr>
          <w:spacing w:val="40"/>
        </w:rPr>
        <w:t xml:space="preserve"> </w:t>
      </w:r>
      <w:r>
        <w:t>apprenticeship</w:t>
      </w:r>
      <w:r w:rsidR="005F34E0">
        <w:t xml:space="preserve"> </w:t>
      </w:r>
      <w:r>
        <w:t>training is further described in 20 CFR §680.330.</w:t>
      </w:r>
    </w:p>
    <w:p w14:paraId="27BC8EBB" w14:textId="77777777" w:rsidR="00AB1E76" w:rsidRDefault="0099710B">
      <w:pPr>
        <w:pStyle w:val="ListParagraph"/>
        <w:numPr>
          <w:ilvl w:val="0"/>
          <w:numId w:val="5"/>
        </w:numPr>
        <w:tabs>
          <w:tab w:val="left" w:pos="1239"/>
        </w:tabs>
        <w:spacing w:line="276" w:lineRule="auto"/>
        <w:ind w:left="1239" w:right="914"/>
        <w:jc w:val="both"/>
        <w:rPr>
          <w:sz w:val="24"/>
        </w:rPr>
      </w:pPr>
      <w:r>
        <w:rPr>
          <w:sz w:val="24"/>
        </w:rPr>
        <w:t xml:space="preserve">The Governor is encouraged to consult with the State and LWDBs, ETA’s Office of Apprenticeship, recognized State apprenticeship agencies (where they exist in the Governor’s State) or other State agencies, to establish voluntary reporting of performance </w:t>
      </w:r>
      <w:r>
        <w:rPr>
          <w:spacing w:val="-2"/>
          <w:sz w:val="24"/>
        </w:rPr>
        <w:t>information.</w:t>
      </w:r>
    </w:p>
    <w:p w14:paraId="27BC8EBC" w14:textId="77777777" w:rsidR="00AB1E76" w:rsidRDefault="00AB1E76">
      <w:pPr>
        <w:pStyle w:val="BodyText"/>
        <w:spacing w:before="41"/>
        <w:jc w:val="left"/>
      </w:pPr>
    </w:p>
    <w:p w14:paraId="27BC8EBD" w14:textId="77777777" w:rsidR="00AB1E76" w:rsidRDefault="0099710B">
      <w:pPr>
        <w:pStyle w:val="BodyText"/>
        <w:ind w:left="699"/>
        <w:jc w:val="left"/>
      </w:pPr>
      <w:r>
        <w:t>Apprenticeship</w:t>
      </w:r>
      <w:r>
        <w:rPr>
          <w:spacing w:val="-5"/>
        </w:rPr>
        <w:t xml:space="preserve"> </w:t>
      </w:r>
      <w:r>
        <w:t>programs</w:t>
      </w:r>
      <w:r>
        <w:rPr>
          <w:spacing w:val="1"/>
        </w:rPr>
        <w:t xml:space="preserve"> </w:t>
      </w:r>
      <w:r>
        <w:t>are</w:t>
      </w:r>
      <w:r>
        <w:rPr>
          <w:spacing w:val="-3"/>
        </w:rPr>
        <w:t xml:space="preserve"> </w:t>
      </w:r>
      <w:r>
        <w:t>required</w:t>
      </w:r>
      <w:r>
        <w:rPr>
          <w:spacing w:val="-1"/>
        </w:rPr>
        <w:t xml:space="preserve"> </w:t>
      </w:r>
      <w:r>
        <w:t>to</w:t>
      </w:r>
      <w:r>
        <w:rPr>
          <w:spacing w:val="-5"/>
        </w:rPr>
        <w:t xml:space="preserve"> </w:t>
      </w:r>
      <w:r>
        <w:t>include</w:t>
      </w:r>
      <w:r>
        <w:rPr>
          <w:spacing w:val="-5"/>
        </w:rPr>
        <w:t xml:space="preserve"> </w:t>
      </w:r>
      <w:r>
        <w:t>the</w:t>
      </w:r>
      <w:r>
        <w:rPr>
          <w:spacing w:val="-6"/>
        </w:rPr>
        <w:t xml:space="preserve"> </w:t>
      </w:r>
      <w:r>
        <w:t>following</w:t>
      </w:r>
      <w:r>
        <w:rPr>
          <w:spacing w:val="-6"/>
        </w:rPr>
        <w:t xml:space="preserve"> </w:t>
      </w:r>
      <w:r>
        <w:t>information</w:t>
      </w:r>
      <w:r>
        <w:rPr>
          <w:spacing w:val="-2"/>
        </w:rPr>
        <w:t xml:space="preserve"> </w:t>
      </w:r>
      <w:r>
        <w:t>for</w:t>
      </w:r>
      <w:r>
        <w:rPr>
          <w:spacing w:val="-5"/>
        </w:rPr>
        <w:t xml:space="preserve"> </w:t>
      </w:r>
      <w:r>
        <w:t>the</w:t>
      </w:r>
      <w:r>
        <w:rPr>
          <w:spacing w:val="-5"/>
        </w:rPr>
        <w:t xml:space="preserve"> </w:t>
      </w:r>
      <w:r>
        <w:rPr>
          <w:spacing w:val="-2"/>
        </w:rPr>
        <w:t>State:</w:t>
      </w:r>
    </w:p>
    <w:p w14:paraId="27BC8EBE" w14:textId="77777777" w:rsidR="00AB1E76" w:rsidRDefault="0099710B">
      <w:pPr>
        <w:pStyle w:val="ListParagraph"/>
        <w:numPr>
          <w:ilvl w:val="1"/>
          <w:numId w:val="5"/>
        </w:numPr>
        <w:tabs>
          <w:tab w:val="left" w:pos="1419"/>
        </w:tabs>
        <w:spacing w:before="43"/>
        <w:ind w:left="1419"/>
        <w:jc w:val="left"/>
        <w:rPr>
          <w:sz w:val="24"/>
        </w:rPr>
      </w:pPr>
      <w:r>
        <w:rPr>
          <w:sz w:val="24"/>
        </w:rPr>
        <w:t>Occupations</w:t>
      </w:r>
      <w:r>
        <w:rPr>
          <w:spacing w:val="-6"/>
          <w:sz w:val="24"/>
        </w:rPr>
        <w:t xml:space="preserve"> </w:t>
      </w:r>
      <w:r>
        <w:rPr>
          <w:sz w:val="24"/>
        </w:rPr>
        <w:t>included</w:t>
      </w:r>
      <w:r>
        <w:rPr>
          <w:spacing w:val="-3"/>
          <w:sz w:val="24"/>
        </w:rPr>
        <w:t xml:space="preserve"> </w:t>
      </w:r>
      <w:r>
        <w:rPr>
          <w:sz w:val="24"/>
        </w:rPr>
        <w:t>within</w:t>
      </w:r>
      <w:r>
        <w:rPr>
          <w:spacing w:val="-6"/>
          <w:sz w:val="24"/>
        </w:rPr>
        <w:t xml:space="preserve"> </w:t>
      </w:r>
      <w:r>
        <w:rPr>
          <w:sz w:val="24"/>
        </w:rPr>
        <w:t>the</w:t>
      </w:r>
      <w:r>
        <w:rPr>
          <w:spacing w:val="-6"/>
          <w:sz w:val="24"/>
        </w:rPr>
        <w:t xml:space="preserve"> </w:t>
      </w:r>
      <w:r>
        <w:rPr>
          <w:sz w:val="24"/>
        </w:rPr>
        <w:t>Registered</w:t>
      </w:r>
      <w:r>
        <w:rPr>
          <w:spacing w:val="-5"/>
          <w:sz w:val="24"/>
        </w:rPr>
        <w:t xml:space="preserve"> </w:t>
      </w:r>
      <w:r>
        <w:rPr>
          <w:sz w:val="24"/>
        </w:rPr>
        <w:t>Apprenticeship</w:t>
      </w:r>
      <w:r>
        <w:rPr>
          <w:spacing w:val="-5"/>
          <w:sz w:val="24"/>
        </w:rPr>
        <w:t xml:space="preserve"> </w:t>
      </w:r>
      <w:r>
        <w:rPr>
          <w:spacing w:val="-2"/>
          <w:sz w:val="24"/>
        </w:rPr>
        <w:t>program;</w:t>
      </w:r>
    </w:p>
    <w:p w14:paraId="287A8990" w14:textId="77777777" w:rsidR="006F3D8E" w:rsidRPr="006F3D8E" w:rsidRDefault="0099710B" w:rsidP="005F34E0">
      <w:pPr>
        <w:pStyle w:val="ListParagraph"/>
        <w:numPr>
          <w:ilvl w:val="1"/>
          <w:numId w:val="5"/>
        </w:numPr>
        <w:tabs>
          <w:tab w:val="left" w:pos="1420"/>
        </w:tabs>
        <w:spacing w:before="81" w:line="271" w:lineRule="auto"/>
        <w:ind w:right="915"/>
        <w:jc w:val="left"/>
        <w:rPr>
          <w:sz w:val="24"/>
        </w:rPr>
      </w:pPr>
      <w:r w:rsidRPr="005F34E0">
        <w:rPr>
          <w:sz w:val="24"/>
        </w:rPr>
        <w:t>The</w:t>
      </w:r>
      <w:r w:rsidRPr="005F34E0">
        <w:rPr>
          <w:spacing w:val="-8"/>
          <w:sz w:val="24"/>
        </w:rPr>
        <w:t xml:space="preserve"> </w:t>
      </w:r>
      <w:r w:rsidRPr="005F34E0">
        <w:rPr>
          <w:sz w:val="24"/>
        </w:rPr>
        <w:t>name</w:t>
      </w:r>
      <w:r w:rsidRPr="005F34E0">
        <w:rPr>
          <w:spacing w:val="-5"/>
          <w:sz w:val="24"/>
        </w:rPr>
        <w:t xml:space="preserve"> </w:t>
      </w:r>
      <w:r w:rsidRPr="005F34E0">
        <w:rPr>
          <w:sz w:val="24"/>
        </w:rPr>
        <w:t>and</w:t>
      </w:r>
      <w:r w:rsidRPr="005F34E0">
        <w:rPr>
          <w:spacing w:val="-2"/>
          <w:sz w:val="24"/>
        </w:rPr>
        <w:t xml:space="preserve"> </w:t>
      </w:r>
      <w:r w:rsidRPr="005F34E0">
        <w:rPr>
          <w:sz w:val="24"/>
        </w:rPr>
        <w:t>address</w:t>
      </w:r>
      <w:r w:rsidRPr="005F34E0">
        <w:rPr>
          <w:spacing w:val="-2"/>
          <w:sz w:val="24"/>
        </w:rPr>
        <w:t xml:space="preserve"> </w:t>
      </w:r>
      <w:r w:rsidRPr="005F34E0">
        <w:rPr>
          <w:sz w:val="24"/>
        </w:rPr>
        <w:t>of</w:t>
      </w:r>
      <w:r w:rsidRPr="005F34E0">
        <w:rPr>
          <w:spacing w:val="-2"/>
          <w:sz w:val="24"/>
        </w:rPr>
        <w:t xml:space="preserve"> </w:t>
      </w:r>
      <w:r w:rsidRPr="005F34E0">
        <w:rPr>
          <w:sz w:val="24"/>
        </w:rPr>
        <w:t>the</w:t>
      </w:r>
      <w:r w:rsidRPr="005F34E0">
        <w:rPr>
          <w:spacing w:val="-6"/>
          <w:sz w:val="24"/>
        </w:rPr>
        <w:t xml:space="preserve"> </w:t>
      </w:r>
      <w:r w:rsidRPr="005F34E0">
        <w:rPr>
          <w:sz w:val="24"/>
        </w:rPr>
        <w:t>Registered</w:t>
      </w:r>
      <w:r w:rsidRPr="005F34E0">
        <w:rPr>
          <w:spacing w:val="-1"/>
          <w:sz w:val="24"/>
        </w:rPr>
        <w:t xml:space="preserve"> </w:t>
      </w:r>
      <w:r w:rsidRPr="005F34E0">
        <w:rPr>
          <w:sz w:val="24"/>
        </w:rPr>
        <w:t>Apprenticeship</w:t>
      </w:r>
      <w:r w:rsidRPr="005F34E0">
        <w:rPr>
          <w:spacing w:val="-5"/>
          <w:sz w:val="24"/>
        </w:rPr>
        <w:t xml:space="preserve"> </w:t>
      </w:r>
      <w:r w:rsidRPr="005F34E0">
        <w:rPr>
          <w:sz w:val="24"/>
        </w:rPr>
        <w:t>program</w:t>
      </w:r>
      <w:r w:rsidRPr="005F34E0">
        <w:rPr>
          <w:spacing w:val="-3"/>
          <w:sz w:val="24"/>
        </w:rPr>
        <w:t xml:space="preserve"> </w:t>
      </w:r>
      <w:r w:rsidRPr="005F34E0">
        <w:rPr>
          <w:spacing w:val="-2"/>
          <w:sz w:val="24"/>
        </w:rPr>
        <w:t>sponsor</w:t>
      </w:r>
    </w:p>
    <w:p w14:paraId="27BC8EC1" w14:textId="7FFC1015" w:rsidR="00AB1E76" w:rsidRPr="005F34E0" w:rsidRDefault="0099710B" w:rsidP="005F34E0">
      <w:pPr>
        <w:pStyle w:val="ListParagraph"/>
        <w:numPr>
          <w:ilvl w:val="1"/>
          <w:numId w:val="5"/>
        </w:numPr>
        <w:tabs>
          <w:tab w:val="left" w:pos="1420"/>
        </w:tabs>
        <w:spacing w:before="81" w:line="271" w:lineRule="auto"/>
        <w:ind w:right="915"/>
        <w:jc w:val="left"/>
        <w:rPr>
          <w:sz w:val="24"/>
        </w:rPr>
      </w:pPr>
      <w:r w:rsidRPr="005F34E0">
        <w:rPr>
          <w:sz w:val="24"/>
        </w:rPr>
        <w:t>T</w:t>
      </w:r>
      <w:r w:rsidRPr="005F34E0">
        <w:rPr>
          <w:sz w:val="24"/>
        </w:rPr>
        <w:t>he</w:t>
      </w:r>
      <w:r w:rsidRPr="005F34E0">
        <w:rPr>
          <w:spacing w:val="33"/>
          <w:sz w:val="24"/>
        </w:rPr>
        <w:t xml:space="preserve"> </w:t>
      </w:r>
      <w:r w:rsidRPr="005F34E0">
        <w:rPr>
          <w:sz w:val="24"/>
        </w:rPr>
        <w:t>name</w:t>
      </w:r>
      <w:r w:rsidRPr="005F34E0">
        <w:rPr>
          <w:spacing w:val="35"/>
          <w:sz w:val="24"/>
        </w:rPr>
        <w:t xml:space="preserve"> </w:t>
      </w:r>
      <w:r w:rsidRPr="005F34E0">
        <w:rPr>
          <w:sz w:val="24"/>
        </w:rPr>
        <w:t>and</w:t>
      </w:r>
      <w:r w:rsidRPr="005F34E0">
        <w:rPr>
          <w:spacing w:val="36"/>
          <w:sz w:val="24"/>
        </w:rPr>
        <w:t xml:space="preserve"> </w:t>
      </w:r>
      <w:r w:rsidRPr="005F34E0">
        <w:rPr>
          <w:sz w:val="24"/>
        </w:rPr>
        <w:t>address</w:t>
      </w:r>
      <w:r w:rsidRPr="005F34E0">
        <w:rPr>
          <w:spacing w:val="37"/>
          <w:sz w:val="24"/>
        </w:rPr>
        <w:t xml:space="preserve"> </w:t>
      </w:r>
      <w:r w:rsidRPr="005F34E0">
        <w:rPr>
          <w:sz w:val="24"/>
        </w:rPr>
        <w:t>of</w:t>
      </w:r>
      <w:r w:rsidRPr="005F34E0">
        <w:rPr>
          <w:spacing w:val="33"/>
          <w:sz w:val="24"/>
        </w:rPr>
        <w:t xml:space="preserve"> </w:t>
      </w:r>
      <w:r w:rsidRPr="005F34E0">
        <w:rPr>
          <w:sz w:val="24"/>
        </w:rPr>
        <w:t>the</w:t>
      </w:r>
      <w:r w:rsidRPr="005F34E0">
        <w:rPr>
          <w:spacing w:val="33"/>
          <w:sz w:val="24"/>
        </w:rPr>
        <w:t xml:space="preserve"> </w:t>
      </w:r>
      <w:r w:rsidRPr="005F34E0">
        <w:rPr>
          <w:sz w:val="24"/>
        </w:rPr>
        <w:t>Related</w:t>
      </w:r>
      <w:r w:rsidRPr="005F34E0">
        <w:rPr>
          <w:spacing w:val="34"/>
          <w:sz w:val="24"/>
        </w:rPr>
        <w:t xml:space="preserve"> </w:t>
      </w:r>
      <w:r w:rsidRPr="005F34E0">
        <w:rPr>
          <w:sz w:val="24"/>
        </w:rPr>
        <w:t>Technical</w:t>
      </w:r>
      <w:r w:rsidRPr="005F34E0">
        <w:rPr>
          <w:spacing w:val="39"/>
          <w:sz w:val="24"/>
        </w:rPr>
        <w:t xml:space="preserve"> </w:t>
      </w:r>
      <w:r w:rsidRPr="005F34E0">
        <w:rPr>
          <w:sz w:val="24"/>
        </w:rPr>
        <w:t>Instruction</w:t>
      </w:r>
      <w:r w:rsidRPr="005F34E0">
        <w:rPr>
          <w:spacing w:val="36"/>
          <w:sz w:val="24"/>
        </w:rPr>
        <w:t xml:space="preserve"> </w:t>
      </w:r>
      <w:r w:rsidRPr="005F34E0">
        <w:rPr>
          <w:sz w:val="24"/>
        </w:rPr>
        <w:t>provider,</w:t>
      </w:r>
      <w:r w:rsidRPr="005F34E0">
        <w:rPr>
          <w:spacing w:val="36"/>
          <w:sz w:val="24"/>
        </w:rPr>
        <w:t xml:space="preserve"> </w:t>
      </w:r>
      <w:r w:rsidRPr="005F34E0">
        <w:rPr>
          <w:sz w:val="24"/>
        </w:rPr>
        <w:t>and</w:t>
      </w:r>
      <w:r w:rsidRPr="005F34E0">
        <w:rPr>
          <w:spacing w:val="36"/>
          <w:sz w:val="24"/>
        </w:rPr>
        <w:t xml:space="preserve"> </w:t>
      </w:r>
      <w:r w:rsidRPr="005F34E0">
        <w:rPr>
          <w:sz w:val="24"/>
        </w:rPr>
        <w:t>the</w:t>
      </w:r>
      <w:r w:rsidRPr="005F34E0">
        <w:rPr>
          <w:spacing w:val="33"/>
          <w:sz w:val="24"/>
        </w:rPr>
        <w:t xml:space="preserve"> </w:t>
      </w:r>
      <w:r w:rsidRPr="005F34E0">
        <w:rPr>
          <w:sz w:val="24"/>
        </w:rPr>
        <w:t>location of</w:t>
      </w:r>
      <w:r w:rsidR="006F3D8E">
        <w:rPr>
          <w:sz w:val="24"/>
        </w:rPr>
        <w:t xml:space="preserve"> </w:t>
      </w:r>
      <w:r w:rsidRPr="005F34E0">
        <w:rPr>
          <w:sz w:val="24"/>
        </w:rPr>
        <w:t xml:space="preserve">instruction </w:t>
      </w:r>
      <w:proofErr w:type="gramStart"/>
      <w:r w:rsidRPr="005F34E0">
        <w:rPr>
          <w:sz w:val="24"/>
        </w:rPr>
        <w:t>if</w:t>
      </w:r>
      <w:proofErr w:type="gramEnd"/>
      <w:r w:rsidRPr="005F34E0">
        <w:rPr>
          <w:sz w:val="24"/>
        </w:rPr>
        <w:t xml:space="preserve"> different from the program sponsor’s address;</w:t>
      </w:r>
    </w:p>
    <w:p w14:paraId="27BC8EC2" w14:textId="77777777" w:rsidR="00AB1E76" w:rsidRDefault="0099710B">
      <w:pPr>
        <w:pStyle w:val="ListParagraph"/>
        <w:numPr>
          <w:ilvl w:val="1"/>
          <w:numId w:val="5"/>
        </w:numPr>
        <w:tabs>
          <w:tab w:val="left" w:pos="1419"/>
        </w:tabs>
        <w:spacing w:before="9"/>
        <w:ind w:left="1419"/>
        <w:jc w:val="left"/>
        <w:rPr>
          <w:sz w:val="24"/>
        </w:rPr>
      </w:pPr>
      <w:r>
        <w:rPr>
          <w:sz w:val="24"/>
        </w:rPr>
        <w:t>The</w:t>
      </w:r>
      <w:r>
        <w:rPr>
          <w:spacing w:val="-5"/>
          <w:sz w:val="24"/>
        </w:rPr>
        <w:t xml:space="preserve"> </w:t>
      </w:r>
      <w:r>
        <w:rPr>
          <w:sz w:val="24"/>
        </w:rPr>
        <w:t>method</w:t>
      </w:r>
      <w:r>
        <w:rPr>
          <w:spacing w:val="-1"/>
          <w:sz w:val="24"/>
        </w:rPr>
        <w:t xml:space="preserve"> </w:t>
      </w:r>
      <w:r>
        <w:rPr>
          <w:sz w:val="24"/>
        </w:rPr>
        <w:t>and</w:t>
      </w:r>
      <w:r>
        <w:rPr>
          <w:spacing w:val="-1"/>
          <w:sz w:val="24"/>
        </w:rPr>
        <w:t xml:space="preserve"> </w:t>
      </w:r>
      <w:r>
        <w:rPr>
          <w:sz w:val="24"/>
        </w:rPr>
        <w:t>length</w:t>
      </w:r>
      <w:r>
        <w:rPr>
          <w:spacing w:val="-1"/>
          <w:sz w:val="24"/>
        </w:rPr>
        <w:t xml:space="preserve"> </w:t>
      </w:r>
      <w:r>
        <w:rPr>
          <w:sz w:val="24"/>
        </w:rPr>
        <w:t>of</w:t>
      </w:r>
      <w:r>
        <w:rPr>
          <w:spacing w:val="-1"/>
          <w:sz w:val="24"/>
        </w:rPr>
        <w:t xml:space="preserve"> </w:t>
      </w:r>
      <w:r>
        <w:rPr>
          <w:spacing w:val="-2"/>
          <w:sz w:val="24"/>
        </w:rPr>
        <w:t>instruction;</w:t>
      </w:r>
    </w:p>
    <w:p w14:paraId="27BC8EC3" w14:textId="77777777" w:rsidR="00AB1E76" w:rsidRDefault="0099710B">
      <w:pPr>
        <w:pStyle w:val="ListParagraph"/>
        <w:numPr>
          <w:ilvl w:val="1"/>
          <w:numId w:val="5"/>
        </w:numPr>
        <w:tabs>
          <w:tab w:val="left" w:pos="1419"/>
        </w:tabs>
        <w:spacing w:before="39"/>
        <w:ind w:left="1419"/>
        <w:jc w:val="left"/>
        <w:rPr>
          <w:sz w:val="24"/>
        </w:rPr>
      </w:pPr>
      <w:r>
        <w:rPr>
          <w:sz w:val="24"/>
        </w:rPr>
        <w:t>The</w:t>
      </w:r>
      <w:r>
        <w:rPr>
          <w:spacing w:val="-6"/>
          <w:sz w:val="24"/>
        </w:rPr>
        <w:t xml:space="preserve"> </w:t>
      </w:r>
      <w:r>
        <w:rPr>
          <w:sz w:val="24"/>
        </w:rPr>
        <w:t>number</w:t>
      </w:r>
      <w:r>
        <w:rPr>
          <w:spacing w:val="-5"/>
          <w:sz w:val="24"/>
        </w:rPr>
        <w:t xml:space="preserve"> </w:t>
      </w:r>
      <w:r>
        <w:rPr>
          <w:sz w:val="24"/>
        </w:rPr>
        <w:t>of</w:t>
      </w:r>
      <w:r>
        <w:rPr>
          <w:spacing w:val="-1"/>
          <w:sz w:val="24"/>
        </w:rPr>
        <w:t xml:space="preserve"> </w:t>
      </w:r>
      <w:r>
        <w:rPr>
          <w:sz w:val="24"/>
        </w:rPr>
        <w:t>active</w:t>
      </w:r>
      <w:r>
        <w:rPr>
          <w:spacing w:val="-5"/>
          <w:sz w:val="24"/>
        </w:rPr>
        <w:t xml:space="preserve"> </w:t>
      </w:r>
      <w:r>
        <w:rPr>
          <w:sz w:val="24"/>
        </w:rPr>
        <w:t>apprentices;</w:t>
      </w:r>
      <w:r>
        <w:rPr>
          <w:spacing w:val="-1"/>
          <w:sz w:val="24"/>
        </w:rPr>
        <w:t xml:space="preserve"> </w:t>
      </w:r>
      <w:r>
        <w:rPr>
          <w:spacing w:val="-5"/>
          <w:sz w:val="24"/>
        </w:rPr>
        <w:t>and</w:t>
      </w:r>
    </w:p>
    <w:p w14:paraId="27BC8EC4" w14:textId="77777777" w:rsidR="00AB1E76" w:rsidRDefault="0099710B">
      <w:pPr>
        <w:pStyle w:val="ListParagraph"/>
        <w:numPr>
          <w:ilvl w:val="1"/>
          <w:numId w:val="5"/>
        </w:numPr>
        <w:tabs>
          <w:tab w:val="left" w:pos="1419"/>
        </w:tabs>
        <w:spacing w:before="40"/>
        <w:ind w:left="1419"/>
        <w:jc w:val="left"/>
        <w:rPr>
          <w:b/>
          <w:i/>
          <w:sz w:val="24"/>
        </w:rPr>
      </w:pPr>
      <w:r>
        <w:rPr>
          <w:b/>
          <w:i/>
          <w:sz w:val="24"/>
        </w:rPr>
        <w:t>Costs</w:t>
      </w:r>
      <w:r>
        <w:rPr>
          <w:b/>
          <w:i/>
          <w:spacing w:val="-1"/>
          <w:sz w:val="24"/>
        </w:rPr>
        <w:t xml:space="preserve"> </w:t>
      </w:r>
      <w:r>
        <w:rPr>
          <w:b/>
          <w:i/>
          <w:sz w:val="24"/>
        </w:rPr>
        <w:t>if</w:t>
      </w:r>
      <w:r>
        <w:rPr>
          <w:b/>
          <w:i/>
          <w:spacing w:val="-4"/>
          <w:sz w:val="24"/>
        </w:rPr>
        <w:t xml:space="preserve"> </w:t>
      </w:r>
      <w:r>
        <w:rPr>
          <w:b/>
          <w:i/>
          <w:spacing w:val="-2"/>
          <w:sz w:val="24"/>
        </w:rPr>
        <w:t>applicable.</w:t>
      </w:r>
    </w:p>
    <w:p w14:paraId="27BC8EC5" w14:textId="77777777" w:rsidR="00AB1E76" w:rsidRDefault="00AB1E76">
      <w:pPr>
        <w:pStyle w:val="BodyText"/>
        <w:spacing w:before="88"/>
        <w:jc w:val="left"/>
        <w:rPr>
          <w:b/>
          <w:i/>
        </w:rPr>
      </w:pPr>
    </w:p>
    <w:p w14:paraId="27BC8EC6" w14:textId="77777777" w:rsidR="00AB1E76" w:rsidRDefault="0099710B">
      <w:pPr>
        <w:pStyle w:val="BodyText"/>
        <w:spacing w:line="276" w:lineRule="auto"/>
        <w:ind w:left="699" w:right="915"/>
        <w:rPr>
          <w:b/>
          <w:i/>
        </w:rPr>
      </w:pPr>
      <w:r>
        <w:t>Registered</w:t>
      </w:r>
      <w:r>
        <w:rPr>
          <w:spacing w:val="-13"/>
        </w:rPr>
        <w:t xml:space="preserve"> </w:t>
      </w:r>
      <w:r>
        <w:t>Apprenticeship</w:t>
      </w:r>
      <w:r>
        <w:rPr>
          <w:spacing w:val="-13"/>
        </w:rPr>
        <w:t xml:space="preserve"> </w:t>
      </w:r>
      <w:r>
        <w:t>program</w:t>
      </w:r>
      <w:r>
        <w:rPr>
          <w:spacing w:val="-13"/>
        </w:rPr>
        <w:t xml:space="preserve"> </w:t>
      </w:r>
      <w:r>
        <w:t>sponsors</w:t>
      </w:r>
      <w:r>
        <w:rPr>
          <w:spacing w:val="-13"/>
        </w:rPr>
        <w:t xml:space="preserve"> </w:t>
      </w:r>
      <w:r>
        <w:t>that</w:t>
      </w:r>
      <w:r>
        <w:rPr>
          <w:spacing w:val="-10"/>
        </w:rPr>
        <w:t xml:space="preserve"> </w:t>
      </w:r>
      <w:r>
        <w:t>do</w:t>
      </w:r>
      <w:r>
        <w:rPr>
          <w:spacing w:val="-13"/>
        </w:rPr>
        <w:t xml:space="preserve"> </w:t>
      </w:r>
      <w:r>
        <w:t>not</w:t>
      </w:r>
      <w:r>
        <w:rPr>
          <w:spacing w:val="-13"/>
        </w:rPr>
        <w:t xml:space="preserve"> </w:t>
      </w:r>
      <w:r>
        <w:t>provide</w:t>
      </w:r>
      <w:r>
        <w:rPr>
          <w:spacing w:val="-14"/>
        </w:rPr>
        <w:t xml:space="preserve"> </w:t>
      </w:r>
      <w:r>
        <w:t>the</w:t>
      </w:r>
      <w:r>
        <w:rPr>
          <w:spacing w:val="-12"/>
        </w:rPr>
        <w:t xml:space="preserve"> </w:t>
      </w:r>
      <w:r>
        <w:t>Related</w:t>
      </w:r>
      <w:r>
        <w:rPr>
          <w:spacing w:val="-13"/>
        </w:rPr>
        <w:t xml:space="preserve"> </w:t>
      </w:r>
      <w:r>
        <w:t>Technical</w:t>
      </w:r>
      <w:r>
        <w:rPr>
          <w:spacing w:val="-10"/>
        </w:rPr>
        <w:t xml:space="preserve"> </w:t>
      </w:r>
      <w:r>
        <w:t xml:space="preserve">Instruction portion of the apprenticeship program (as outlined above) may be required to provide additional information about their education provider, </w:t>
      </w:r>
      <w:r>
        <w:rPr>
          <w:b/>
          <w:i/>
        </w:rPr>
        <w:t>including the cost of the instruction.</w:t>
      </w:r>
    </w:p>
    <w:p w14:paraId="58FBECD0" w14:textId="77777777" w:rsidR="006F3D8E" w:rsidRDefault="006F3D8E">
      <w:pPr>
        <w:spacing w:before="5" w:line="276" w:lineRule="auto"/>
        <w:ind w:left="699" w:right="918"/>
        <w:jc w:val="both"/>
        <w:rPr>
          <w:b/>
          <w:i/>
          <w:sz w:val="24"/>
        </w:rPr>
      </w:pPr>
    </w:p>
    <w:p w14:paraId="27BC8EC7" w14:textId="0401ED5E" w:rsidR="00AB1E76" w:rsidRDefault="0099710B">
      <w:pPr>
        <w:spacing w:before="5" w:line="276" w:lineRule="auto"/>
        <w:ind w:left="699" w:right="918"/>
        <w:jc w:val="both"/>
        <w:rPr>
          <w:b/>
          <w:i/>
          <w:sz w:val="24"/>
        </w:rPr>
      </w:pPr>
      <w:proofErr w:type="gramStart"/>
      <w:r>
        <w:rPr>
          <w:b/>
          <w:i/>
          <w:sz w:val="24"/>
        </w:rPr>
        <w:t>Technology based</w:t>
      </w:r>
      <w:proofErr w:type="gramEnd"/>
      <w:r>
        <w:rPr>
          <w:b/>
          <w:i/>
          <w:sz w:val="24"/>
        </w:rPr>
        <w:t xml:space="preserve"> training (on-line programs) must complete the application process as described in the application/instructions and include the following additional information:</w:t>
      </w:r>
    </w:p>
    <w:p w14:paraId="27BC8EC8" w14:textId="77777777" w:rsidR="00AB1E76" w:rsidRDefault="0099710B">
      <w:pPr>
        <w:pStyle w:val="ListParagraph"/>
        <w:numPr>
          <w:ilvl w:val="1"/>
          <w:numId w:val="5"/>
        </w:numPr>
        <w:tabs>
          <w:tab w:val="left" w:pos="1419"/>
        </w:tabs>
        <w:spacing w:before="6"/>
        <w:ind w:left="1419" w:hanging="359"/>
        <w:jc w:val="left"/>
        <w:rPr>
          <w:sz w:val="24"/>
        </w:rPr>
      </w:pPr>
      <w:r>
        <w:rPr>
          <w:sz w:val="24"/>
        </w:rPr>
        <w:t>How</w:t>
      </w:r>
      <w:r>
        <w:rPr>
          <w:spacing w:val="-5"/>
          <w:sz w:val="24"/>
        </w:rPr>
        <w:t xml:space="preserve"> </w:t>
      </w:r>
      <w:proofErr w:type="gramStart"/>
      <w:r>
        <w:rPr>
          <w:sz w:val="24"/>
        </w:rPr>
        <w:t>students</w:t>
      </w:r>
      <w:proofErr w:type="gramEnd"/>
      <w:r>
        <w:rPr>
          <w:spacing w:val="-1"/>
          <w:sz w:val="24"/>
        </w:rPr>
        <w:t xml:space="preserve"> </w:t>
      </w:r>
      <w:proofErr w:type="gramStart"/>
      <w:r>
        <w:rPr>
          <w:sz w:val="24"/>
        </w:rPr>
        <w:t>login</w:t>
      </w:r>
      <w:proofErr w:type="gramEnd"/>
      <w:r>
        <w:rPr>
          <w:spacing w:val="-4"/>
          <w:sz w:val="24"/>
        </w:rPr>
        <w:t xml:space="preserve"> </w:t>
      </w:r>
      <w:r>
        <w:rPr>
          <w:sz w:val="24"/>
        </w:rPr>
        <w:t>and</w:t>
      </w:r>
      <w:r>
        <w:rPr>
          <w:spacing w:val="-1"/>
          <w:sz w:val="24"/>
        </w:rPr>
        <w:t xml:space="preserve"> </w:t>
      </w:r>
      <w:r>
        <w:rPr>
          <w:sz w:val="24"/>
        </w:rPr>
        <w:t>submit</w:t>
      </w:r>
      <w:r>
        <w:rPr>
          <w:spacing w:val="-3"/>
          <w:sz w:val="24"/>
        </w:rPr>
        <w:t xml:space="preserve"> </w:t>
      </w:r>
      <w:r>
        <w:rPr>
          <w:sz w:val="24"/>
        </w:rPr>
        <w:t>their</w:t>
      </w:r>
      <w:r>
        <w:rPr>
          <w:spacing w:val="-5"/>
          <w:sz w:val="24"/>
        </w:rPr>
        <w:t xml:space="preserve"> </w:t>
      </w:r>
      <w:r>
        <w:rPr>
          <w:spacing w:val="-2"/>
          <w:sz w:val="24"/>
        </w:rPr>
        <w:t>assignments;</w:t>
      </w:r>
    </w:p>
    <w:p w14:paraId="27BC8EC9" w14:textId="77777777" w:rsidR="00AB1E76" w:rsidRDefault="0099710B">
      <w:pPr>
        <w:pStyle w:val="ListParagraph"/>
        <w:numPr>
          <w:ilvl w:val="1"/>
          <w:numId w:val="5"/>
        </w:numPr>
        <w:tabs>
          <w:tab w:val="left" w:pos="1419"/>
        </w:tabs>
        <w:spacing w:before="47"/>
        <w:ind w:left="1419" w:hanging="359"/>
        <w:jc w:val="left"/>
        <w:rPr>
          <w:sz w:val="24"/>
        </w:rPr>
      </w:pPr>
      <w:r>
        <w:rPr>
          <w:sz w:val="24"/>
        </w:rPr>
        <w:t>Testing</w:t>
      </w:r>
      <w:r>
        <w:rPr>
          <w:spacing w:val="-9"/>
          <w:sz w:val="24"/>
        </w:rPr>
        <w:t xml:space="preserve"> </w:t>
      </w:r>
      <w:r>
        <w:rPr>
          <w:sz w:val="24"/>
        </w:rPr>
        <w:t>requirements,</w:t>
      </w:r>
      <w:r>
        <w:rPr>
          <w:spacing w:val="-2"/>
          <w:sz w:val="24"/>
        </w:rPr>
        <w:t xml:space="preserve"> </w:t>
      </w:r>
      <w:r>
        <w:rPr>
          <w:sz w:val="24"/>
        </w:rPr>
        <w:t>if</w:t>
      </w:r>
      <w:r>
        <w:rPr>
          <w:spacing w:val="-1"/>
          <w:sz w:val="24"/>
        </w:rPr>
        <w:t xml:space="preserve"> </w:t>
      </w:r>
      <w:r>
        <w:rPr>
          <w:sz w:val="24"/>
        </w:rPr>
        <w:t>a</w:t>
      </w:r>
      <w:r>
        <w:rPr>
          <w:spacing w:val="-6"/>
          <w:sz w:val="24"/>
        </w:rPr>
        <w:t xml:space="preserve"> </w:t>
      </w:r>
      <w:r>
        <w:rPr>
          <w:sz w:val="24"/>
        </w:rPr>
        <w:t>proctor</w:t>
      </w:r>
      <w:r>
        <w:rPr>
          <w:spacing w:val="-5"/>
          <w:sz w:val="24"/>
        </w:rPr>
        <w:t xml:space="preserve"> </w:t>
      </w:r>
      <w:r>
        <w:rPr>
          <w:spacing w:val="-2"/>
          <w:sz w:val="24"/>
        </w:rPr>
        <w:t>test;</w:t>
      </w:r>
    </w:p>
    <w:p w14:paraId="27BC8ECA" w14:textId="77777777" w:rsidR="00AB1E76" w:rsidRDefault="0099710B">
      <w:pPr>
        <w:pStyle w:val="ListParagraph"/>
        <w:numPr>
          <w:ilvl w:val="1"/>
          <w:numId w:val="5"/>
        </w:numPr>
        <w:tabs>
          <w:tab w:val="left" w:pos="1419"/>
        </w:tabs>
        <w:spacing w:before="44"/>
        <w:ind w:left="1419"/>
        <w:jc w:val="left"/>
        <w:rPr>
          <w:sz w:val="24"/>
        </w:rPr>
      </w:pPr>
      <w:r>
        <w:rPr>
          <w:sz w:val="24"/>
        </w:rPr>
        <w:t>What</w:t>
      </w:r>
      <w:r>
        <w:rPr>
          <w:spacing w:val="-2"/>
          <w:sz w:val="24"/>
        </w:rPr>
        <w:t xml:space="preserve"> location;</w:t>
      </w:r>
    </w:p>
    <w:p w14:paraId="27BC8ECB" w14:textId="77777777" w:rsidR="00AB1E76" w:rsidRDefault="0099710B">
      <w:pPr>
        <w:pStyle w:val="ListParagraph"/>
        <w:numPr>
          <w:ilvl w:val="1"/>
          <w:numId w:val="5"/>
        </w:numPr>
        <w:tabs>
          <w:tab w:val="left" w:pos="1419"/>
        </w:tabs>
        <w:spacing w:before="47"/>
        <w:ind w:left="1419"/>
        <w:jc w:val="left"/>
        <w:rPr>
          <w:sz w:val="24"/>
        </w:rPr>
      </w:pPr>
      <w:r>
        <w:rPr>
          <w:sz w:val="24"/>
        </w:rPr>
        <w:t>Who</w:t>
      </w:r>
      <w:r>
        <w:rPr>
          <w:spacing w:val="-1"/>
          <w:sz w:val="24"/>
        </w:rPr>
        <w:t xml:space="preserve"> </w:t>
      </w:r>
      <w:r>
        <w:rPr>
          <w:sz w:val="24"/>
        </w:rPr>
        <w:t>grades</w:t>
      </w:r>
      <w:r>
        <w:rPr>
          <w:spacing w:val="-1"/>
          <w:sz w:val="24"/>
        </w:rPr>
        <w:t xml:space="preserve"> </w:t>
      </w:r>
      <w:r>
        <w:rPr>
          <w:sz w:val="24"/>
        </w:rPr>
        <w:t>the</w:t>
      </w:r>
      <w:r>
        <w:rPr>
          <w:spacing w:val="-2"/>
          <w:sz w:val="24"/>
        </w:rPr>
        <w:t xml:space="preserve"> </w:t>
      </w:r>
      <w:r>
        <w:rPr>
          <w:sz w:val="24"/>
        </w:rPr>
        <w:t>online</w:t>
      </w:r>
      <w:r>
        <w:rPr>
          <w:spacing w:val="-5"/>
          <w:sz w:val="24"/>
        </w:rPr>
        <w:t xml:space="preserve"> </w:t>
      </w:r>
      <w:r>
        <w:rPr>
          <w:sz w:val="24"/>
        </w:rPr>
        <w:t xml:space="preserve">submission; </w:t>
      </w:r>
      <w:r>
        <w:rPr>
          <w:spacing w:val="-5"/>
          <w:sz w:val="24"/>
        </w:rPr>
        <w:t>and</w:t>
      </w:r>
    </w:p>
    <w:p w14:paraId="27BC8ECC" w14:textId="77777777" w:rsidR="00AB1E76" w:rsidRDefault="0099710B">
      <w:pPr>
        <w:pStyle w:val="ListParagraph"/>
        <w:numPr>
          <w:ilvl w:val="1"/>
          <w:numId w:val="5"/>
        </w:numPr>
        <w:tabs>
          <w:tab w:val="left" w:pos="1419"/>
        </w:tabs>
        <w:spacing w:before="44"/>
        <w:ind w:left="1419" w:hanging="359"/>
        <w:jc w:val="left"/>
        <w:rPr>
          <w:sz w:val="24"/>
        </w:rPr>
      </w:pPr>
      <w:r>
        <w:rPr>
          <w:sz w:val="24"/>
        </w:rPr>
        <w:t>How</w:t>
      </w:r>
      <w:r>
        <w:rPr>
          <w:spacing w:val="-4"/>
          <w:sz w:val="24"/>
        </w:rPr>
        <w:t xml:space="preserve"> </w:t>
      </w:r>
      <w:r>
        <w:rPr>
          <w:sz w:val="24"/>
        </w:rPr>
        <w:t>attendance</w:t>
      </w:r>
      <w:r>
        <w:rPr>
          <w:spacing w:val="-5"/>
          <w:sz w:val="24"/>
        </w:rPr>
        <w:t xml:space="preserve"> </w:t>
      </w:r>
      <w:r>
        <w:rPr>
          <w:sz w:val="24"/>
        </w:rPr>
        <w:t>is</w:t>
      </w:r>
      <w:r>
        <w:rPr>
          <w:spacing w:val="-1"/>
          <w:sz w:val="24"/>
        </w:rPr>
        <w:t xml:space="preserve"> </w:t>
      </w:r>
      <w:r>
        <w:rPr>
          <w:sz w:val="24"/>
        </w:rPr>
        <w:t>being</w:t>
      </w:r>
      <w:r>
        <w:rPr>
          <w:spacing w:val="-1"/>
          <w:sz w:val="24"/>
        </w:rPr>
        <w:t xml:space="preserve"> </w:t>
      </w:r>
      <w:r>
        <w:rPr>
          <w:spacing w:val="-2"/>
          <w:sz w:val="24"/>
        </w:rPr>
        <w:t>tracked.</w:t>
      </w:r>
    </w:p>
    <w:p w14:paraId="27BC8ECD" w14:textId="77777777" w:rsidR="00AB1E76" w:rsidRDefault="00AB1E76">
      <w:pPr>
        <w:pStyle w:val="BodyText"/>
        <w:spacing w:before="86"/>
        <w:jc w:val="left"/>
      </w:pPr>
    </w:p>
    <w:p w14:paraId="27BC8ECE" w14:textId="77777777" w:rsidR="00AB1E76" w:rsidRDefault="0099710B">
      <w:pPr>
        <w:tabs>
          <w:tab w:val="left" w:pos="3188"/>
          <w:tab w:val="left" w:pos="6663"/>
          <w:tab w:val="left" w:pos="9419"/>
        </w:tabs>
        <w:spacing w:line="276" w:lineRule="auto"/>
        <w:ind w:left="700" w:right="917"/>
        <w:rPr>
          <w:b/>
          <w:i/>
          <w:sz w:val="24"/>
        </w:rPr>
      </w:pPr>
      <w:r>
        <w:rPr>
          <w:sz w:val="24"/>
        </w:rPr>
        <w:t>Registered</w:t>
      </w:r>
      <w:r>
        <w:rPr>
          <w:spacing w:val="35"/>
          <w:sz w:val="24"/>
        </w:rPr>
        <w:t xml:space="preserve"> </w:t>
      </w:r>
      <w:r>
        <w:rPr>
          <w:sz w:val="24"/>
        </w:rPr>
        <w:t>Apprenticeship</w:t>
      </w:r>
      <w:r>
        <w:rPr>
          <w:spacing w:val="35"/>
          <w:sz w:val="24"/>
        </w:rPr>
        <w:t xml:space="preserve"> </w:t>
      </w:r>
      <w:r>
        <w:rPr>
          <w:sz w:val="24"/>
        </w:rPr>
        <w:t>programs</w:t>
      </w:r>
      <w:r>
        <w:rPr>
          <w:spacing w:val="35"/>
          <w:sz w:val="24"/>
        </w:rPr>
        <w:t xml:space="preserve"> </w:t>
      </w:r>
      <w:r>
        <w:rPr>
          <w:sz w:val="24"/>
        </w:rPr>
        <w:t>are</w:t>
      </w:r>
      <w:r>
        <w:rPr>
          <w:spacing w:val="34"/>
          <w:sz w:val="24"/>
        </w:rPr>
        <w:t xml:space="preserve"> </w:t>
      </w:r>
      <w:r>
        <w:rPr>
          <w:sz w:val="24"/>
        </w:rPr>
        <w:t>not</w:t>
      </w:r>
      <w:r>
        <w:rPr>
          <w:spacing w:val="35"/>
          <w:sz w:val="24"/>
        </w:rPr>
        <w:t xml:space="preserve"> </w:t>
      </w:r>
      <w:r>
        <w:rPr>
          <w:sz w:val="24"/>
        </w:rPr>
        <w:t>subject</w:t>
      </w:r>
      <w:r>
        <w:rPr>
          <w:spacing w:val="35"/>
          <w:sz w:val="24"/>
        </w:rPr>
        <w:t xml:space="preserve"> </w:t>
      </w:r>
      <w:r>
        <w:rPr>
          <w:sz w:val="24"/>
        </w:rPr>
        <w:t>to</w:t>
      </w:r>
      <w:r>
        <w:rPr>
          <w:spacing w:val="35"/>
          <w:sz w:val="24"/>
        </w:rPr>
        <w:t xml:space="preserve"> </w:t>
      </w:r>
      <w:r>
        <w:rPr>
          <w:sz w:val="24"/>
        </w:rPr>
        <w:t>the</w:t>
      </w:r>
      <w:r>
        <w:rPr>
          <w:spacing w:val="34"/>
          <w:sz w:val="24"/>
        </w:rPr>
        <w:t xml:space="preserve"> </w:t>
      </w:r>
      <w:r>
        <w:rPr>
          <w:sz w:val="24"/>
        </w:rPr>
        <w:t>same</w:t>
      </w:r>
      <w:r>
        <w:rPr>
          <w:spacing w:val="34"/>
          <w:sz w:val="24"/>
        </w:rPr>
        <w:t xml:space="preserve"> </w:t>
      </w:r>
      <w:r>
        <w:rPr>
          <w:sz w:val="24"/>
        </w:rPr>
        <w:t>application</w:t>
      </w:r>
      <w:r>
        <w:rPr>
          <w:spacing w:val="35"/>
          <w:sz w:val="24"/>
        </w:rPr>
        <w:t xml:space="preserve"> </w:t>
      </w:r>
      <w:r>
        <w:rPr>
          <w:sz w:val="24"/>
        </w:rPr>
        <w:t>and</w:t>
      </w:r>
      <w:r>
        <w:rPr>
          <w:spacing w:val="35"/>
          <w:sz w:val="24"/>
        </w:rPr>
        <w:t xml:space="preserve"> </w:t>
      </w:r>
      <w:r>
        <w:rPr>
          <w:sz w:val="24"/>
        </w:rPr>
        <w:t>performance information</w:t>
      </w:r>
      <w:r>
        <w:rPr>
          <w:spacing w:val="-11"/>
          <w:sz w:val="24"/>
        </w:rPr>
        <w:t xml:space="preserve"> </w:t>
      </w:r>
      <w:r>
        <w:rPr>
          <w:sz w:val="24"/>
        </w:rPr>
        <w:t>requirements</w:t>
      </w:r>
      <w:r>
        <w:rPr>
          <w:spacing w:val="-8"/>
          <w:sz w:val="24"/>
        </w:rPr>
        <w:t xml:space="preserve"> </w:t>
      </w:r>
      <w:r>
        <w:rPr>
          <w:sz w:val="24"/>
        </w:rPr>
        <w:t>or</w:t>
      </w:r>
      <w:r>
        <w:rPr>
          <w:spacing w:val="-11"/>
          <w:sz w:val="24"/>
        </w:rPr>
        <w:t xml:space="preserve"> </w:t>
      </w:r>
      <w:r>
        <w:rPr>
          <w:sz w:val="24"/>
        </w:rPr>
        <w:t>to</w:t>
      </w:r>
      <w:r>
        <w:rPr>
          <w:spacing w:val="-11"/>
          <w:sz w:val="24"/>
        </w:rPr>
        <w:t xml:space="preserve"> </w:t>
      </w:r>
      <w:r>
        <w:rPr>
          <w:sz w:val="24"/>
        </w:rPr>
        <w:t>a</w:t>
      </w:r>
      <w:r>
        <w:rPr>
          <w:spacing w:val="-12"/>
          <w:sz w:val="24"/>
        </w:rPr>
        <w:t xml:space="preserve"> </w:t>
      </w:r>
      <w:r>
        <w:rPr>
          <w:sz w:val="24"/>
        </w:rPr>
        <w:t>period</w:t>
      </w:r>
      <w:r>
        <w:rPr>
          <w:spacing w:val="-11"/>
          <w:sz w:val="24"/>
        </w:rPr>
        <w:t xml:space="preserve"> </w:t>
      </w:r>
      <w:r>
        <w:rPr>
          <w:sz w:val="24"/>
        </w:rPr>
        <w:t>of</w:t>
      </w:r>
      <w:r>
        <w:rPr>
          <w:spacing w:val="-11"/>
          <w:sz w:val="24"/>
        </w:rPr>
        <w:t xml:space="preserve"> </w:t>
      </w:r>
      <w:r>
        <w:rPr>
          <w:sz w:val="24"/>
        </w:rPr>
        <w:t>initial</w:t>
      </w:r>
      <w:r>
        <w:rPr>
          <w:spacing w:val="-10"/>
          <w:sz w:val="24"/>
        </w:rPr>
        <w:t xml:space="preserve"> </w:t>
      </w:r>
      <w:r>
        <w:rPr>
          <w:sz w:val="24"/>
        </w:rPr>
        <w:t>eligibility</w:t>
      </w:r>
      <w:r>
        <w:rPr>
          <w:spacing w:val="-11"/>
          <w:sz w:val="24"/>
        </w:rPr>
        <w:t xml:space="preserve"> </w:t>
      </w:r>
      <w:r>
        <w:rPr>
          <w:sz w:val="24"/>
        </w:rPr>
        <w:t>or</w:t>
      </w:r>
      <w:r>
        <w:rPr>
          <w:spacing w:val="-11"/>
          <w:sz w:val="24"/>
        </w:rPr>
        <w:t xml:space="preserve"> </w:t>
      </w:r>
      <w:r>
        <w:rPr>
          <w:sz w:val="24"/>
        </w:rPr>
        <w:t>initial</w:t>
      </w:r>
      <w:r>
        <w:rPr>
          <w:spacing w:val="-10"/>
          <w:sz w:val="24"/>
        </w:rPr>
        <w:t xml:space="preserve"> </w:t>
      </w:r>
      <w:r>
        <w:rPr>
          <w:sz w:val="24"/>
        </w:rPr>
        <w:t>eligibility</w:t>
      </w:r>
      <w:r>
        <w:rPr>
          <w:spacing w:val="-11"/>
          <w:sz w:val="24"/>
        </w:rPr>
        <w:t xml:space="preserve"> </w:t>
      </w:r>
      <w:r>
        <w:rPr>
          <w:sz w:val="24"/>
        </w:rPr>
        <w:t>procedures</w:t>
      </w:r>
      <w:r>
        <w:rPr>
          <w:spacing w:val="-8"/>
          <w:sz w:val="24"/>
        </w:rPr>
        <w:t xml:space="preserve"> </w:t>
      </w:r>
      <w:r>
        <w:rPr>
          <w:sz w:val="24"/>
        </w:rPr>
        <w:t>as</w:t>
      </w:r>
      <w:r>
        <w:rPr>
          <w:spacing w:val="-10"/>
          <w:sz w:val="24"/>
        </w:rPr>
        <w:t xml:space="preserve"> </w:t>
      </w:r>
      <w:r>
        <w:rPr>
          <w:sz w:val="24"/>
        </w:rPr>
        <w:t>other providers</w:t>
      </w:r>
      <w:r>
        <w:rPr>
          <w:spacing w:val="40"/>
          <w:sz w:val="24"/>
        </w:rPr>
        <w:t xml:space="preserve"> </w:t>
      </w:r>
      <w:r>
        <w:rPr>
          <w:sz w:val="24"/>
        </w:rPr>
        <w:t>because</w:t>
      </w:r>
      <w:r>
        <w:rPr>
          <w:spacing w:val="40"/>
          <w:sz w:val="24"/>
        </w:rPr>
        <w:t xml:space="preserve"> </w:t>
      </w:r>
      <w:r>
        <w:rPr>
          <w:sz w:val="24"/>
        </w:rPr>
        <w:t>they</w:t>
      </w:r>
      <w:r>
        <w:rPr>
          <w:spacing w:val="40"/>
          <w:sz w:val="24"/>
        </w:rPr>
        <w:t xml:space="preserve"> </w:t>
      </w:r>
      <w:r>
        <w:rPr>
          <w:sz w:val="24"/>
        </w:rPr>
        <w:t>go</w:t>
      </w:r>
      <w:r>
        <w:rPr>
          <w:spacing w:val="40"/>
          <w:sz w:val="24"/>
        </w:rPr>
        <w:t xml:space="preserve"> </w:t>
      </w:r>
      <w:r>
        <w:rPr>
          <w:sz w:val="24"/>
        </w:rPr>
        <w:t>through</w:t>
      </w:r>
      <w:r>
        <w:rPr>
          <w:spacing w:val="40"/>
          <w:sz w:val="24"/>
        </w:rPr>
        <w:t xml:space="preserve"> </w:t>
      </w:r>
      <w:r>
        <w:rPr>
          <w:sz w:val="24"/>
        </w:rPr>
        <w:t>a</w:t>
      </w:r>
      <w:r>
        <w:rPr>
          <w:spacing w:val="39"/>
          <w:sz w:val="24"/>
        </w:rPr>
        <w:t xml:space="preserve"> </w:t>
      </w:r>
      <w:r>
        <w:rPr>
          <w:sz w:val="24"/>
        </w:rPr>
        <w:t>detailed</w:t>
      </w:r>
      <w:r>
        <w:rPr>
          <w:spacing w:val="40"/>
          <w:sz w:val="24"/>
        </w:rPr>
        <w:t xml:space="preserve"> </w:t>
      </w:r>
      <w:r>
        <w:rPr>
          <w:sz w:val="24"/>
        </w:rPr>
        <w:t>application</w:t>
      </w:r>
      <w:r>
        <w:rPr>
          <w:spacing w:val="40"/>
          <w:sz w:val="24"/>
        </w:rPr>
        <w:t xml:space="preserve"> </w:t>
      </w:r>
      <w:r>
        <w:rPr>
          <w:sz w:val="24"/>
        </w:rPr>
        <w:t>and</w:t>
      </w:r>
      <w:r>
        <w:rPr>
          <w:spacing w:val="40"/>
          <w:sz w:val="24"/>
        </w:rPr>
        <w:t xml:space="preserve"> </w:t>
      </w:r>
      <w:r>
        <w:rPr>
          <w:sz w:val="24"/>
        </w:rPr>
        <w:t>vetting</w:t>
      </w:r>
      <w:r>
        <w:rPr>
          <w:spacing w:val="40"/>
          <w:sz w:val="24"/>
        </w:rPr>
        <w:t xml:space="preserve"> </w:t>
      </w:r>
      <w:r>
        <w:rPr>
          <w:sz w:val="24"/>
        </w:rPr>
        <w:t>procedure</w:t>
      </w:r>
      <w:r>
        <w:rPr>
          <w:spacing w:val="39"/>
          <w:sz w:val="24"/>
        </w:rPr>
        <w:t xml:space="preserve"> </w:t>
      </w:r>
      <w:r>
        <w:rPr>
          <w:sz w:val="24"/>
        </w:rPr>
        <w:t>to</w:t>
      </w:r>
      <w:r>
        <w:rPr>
          <w:spacing w:val="40"/>
          <w:sz w:val="24"/>
        </w:rPr>
        <w:t xml:space="preserve"> </w:t>
      </w:r>
      <w:r>
        <w:rPr>
          <w:sz w:val="24"/>
        </w:rPr>
        <w:t>become</w:t>
      </w:r>
      <w:r>
        <w:rPr>
          <w:spacing w:val="40"/>
          <w:sz w:val="24"/>
        </w:rPr>
        <w:t xml:space="preserve"> </w:t>
      </w:r>
      <w:r>
        <w:rPr>
          <w:sz w:val="24"/>
        </w:rPr>
        <w:t xml:space="preserve">a </w:t>
      </w:r>
      <w:r>
        <w:rPr>
          <w:sz w:val="24"/>
        </w:rPr>
        <w:lastRenderedPageBreak/>
        <w:t xml:space="preserve">Registered Apprenticeship program sponsor with the United States Department of Labor or the </w:t>
      </w:r>
      <w:r>
        <w:rPr>
          <w:spacing w:val="-2"/>
          <w:sz w:val="24"/>
        </w:rPr>
        <w:t>State</w:t>
      </w:r>
      <w:r>
        <w:rPr>
          <w:sz w:val="24"/>
        </w:rPr>
        <w:tab/>
      </w:r>
      <w:r>
        <w:rPr>
          <w:spacing w:val="-2"/>
          <w:sz w:val="24"/>
        </w:rPr>
        <w:t>Apprenticeship</w:t>
      </w:r>
      <w:r>
        <w:rPr>
          <w:sz w:val="24"/>
        </w:rPr>
        <w:tab/>
      </w:r>
      <w:r>
        <w:rPr>
          <w:spacing w:val="-2"/>
          <w:sz w:val="24"/>
        </w:rPr>
        <w:t>Agency</w:t>
      </w:r>
      <w:r>
        <w:rPr>
          <w:sz w:val="24"/>
        </w:rPr>
        <w:tab/>
      </w:r>
      <w:r>
        <w:rPr>
          <w:spacing w:val="-2"/>
          <w:sz w:val="24"/>
        </w:rPr>
        <w:t xml:space="preserve">(SAA) </w:t>
      </w:r>
      <w:hyperlink r:id="rId9">
        <w:r>
          <w:rPr>
            <w:b/>
            <w:i/>
            <w:color w:val="0000FF"/>
            <w:spacing w:val="-2"/>
            <w:sz w:val="24"/>
            <w:u w:val="single" w:color="0000FF"/>
          </w:rPr>
          <w:t>https://labor.nv.gov/uploadedFiles/labornvgov/content/Apprenticeship_Council/Current%20A</w:t>
        </w:r>
      </w:hyperlink>
      <w:r>
        <w:rPr>
          <w:b/>
          <w:i/>
          <w:color w:val="0000FF"/>
          <w:spacing w:val="-2"/>
          <w:sz w:val="24"/>
        </w:rPr>
        <w:t xml:space="preserve"> </w:t>
      </w:r>
      <w:hyperlink r:id="rId10">
        <w:r>
          <w:rPr>
            <w:b/>
            <w:i/>
            <w:color w:val="0000FF"/>
            <w:spacing w:val="-2"/>
            <w:sz w:val="24"/>
            <w:u w:val="single" w:color="0000FF"/>
          </w:rPr>
          <w:t>pprenticeship%20Programs%202022(5).pdf</w:t>
        </w:r>
      </w:hyperlink>
    </w:p>
    <w:p w14:paraId="27BC8ECF" w14:textId="77777777" w:rsidR="00AB1E76" w:rsidRDefault="00AB1E76">
      <w:pPr>
        <w:pStyle w:val="BodyText"/>
        <w:spacing w:before="41"/>
        <w:jc w:val="left"/>
        <w:rPr>
          <w:b/>
          <w:i/>
        </w:rPr>
      </w:pPr>
    </w:p>
    <w:p w14:paraId="27BC8ED0" w14:textId="77777777" w:rsidR="00AB1E76" w:rsidRDefault="0099710B">
      <w:pPr>
        <w:pStyle w:val="BodyText"/>
        <w:ind w:left="700" w:right="915"/>
      </w:pPr>
      <w:r>
        <w:t xml:space="preserve">The State of Nevada Office of the Labor Commissioner (OLC) effective July 1, 2021 per </w:t>
      </w:r>
      <w:hyperlink r:id="rId11">
        <w:r>
          <w:rPr>
            <w:color w:val="0000FF"/>
            <w:u w:val="single" w:color="0000FF"/>
          </w:rPr>
          <w:t>AB459</w:t>
        </w:r>
      </w:hyperlink>
      <w:r>
        <w:rPr>
          <w:color w:val="0000FF"/>
        </w:rPr>
        <w:t xml:space="preserve"> </w:t>
      </w:r>
      <w:hyperlink r:id="rId12">
        <w:r>
          <w:rPr>
            <w:color w:val="0000FF"/>
            <w:u w:val="single" w:color="0000FF"/>
          </w:rPr>
          <w:t>Sec. 10.5</w:t>
        </w:r>
      </w:hyperlink>
      <w:r>
        <w:rPr>
          <w:color w:val="0000FF"/>
        </w:rPr>
        <w:t xml:space="preserve"> </w:t>
      </w:r>
      <w:r>
        <w:t>is the designated State Apprenticeship Agency. OLC</w:t>
      </w:r>
      <w:r>
        <w:rPr>
          <w:spacing w:val="40"/>
        </w:rPr>
        <w:t xml:space="preserve"> </w:t>
      </w:r>
      <w:r>
        <w:t xml:space="preserve">has apprenticeship forms and procedures to become a Registered Apprenticeship program online at: </w:t>
      </w:r>
      <w:hyperlink r:id="rId13">
        <w:r>
          <w:rPr>
            <w:color w:val="0000FF"/>
            <w:spacing w:val="-2"/>
            <w:u w:val="single" w:color="0000FF"/>
          </w:rPr>
          <w:t>https://labor.nv.gov/Wages/Nevada_State_Apprenticeship_Council/</w:t>
        </w:r>
      </w:hyperlink>
      <w:r>
        <w:rPr>
          <w:spacing w:val="-2"/>
        </w:rPr>
        <w:t>.</w:t>
      </w:r>
    </w:p>
    <w:p w14:paraId="27BC8ED1" w14:textId="77777777" w:rsidR="00AB1E76" w:rsidRDefault="00AB1E76">
      <w:pPr>
        <w:pStyle w:val="BodyText"/>
        <w:jc w:val="left"/>
      </w:pPr>
    </w:p>
    <w:p w14:paraId="27BC8ED2" w14:textId="77777777" w:rsidR="00AB1E76" w:rsidRDefault="00AB1E76">
      <w:pPr>
        <w:pStyle w:val="BodyText"/>
        <w:jc w:val="left"/>
      </w:pPr>
    </w:p>
    <w:p w14:paraId="27BC8ED3" w14:textId="77777777" w:rsidR="00AB1E76" w:rsidRDefault="0099710B">
      <w:pPr>
        <w:pStyle w:val="Heading1"/>
        <w:rPr>
          <w:u w:val="none"/>
        </w:rPr>
      </w:pPr>
      <w:r>
        <w:t>Loss</w:t>
      </w:r>
      <w:r>
        <w:rPr>
          <w:spacing w:val="-5"/>
        </w:rPr>
        <w:t xml:space="preserve"> </w:t>
      </w:r>
      <w:r>
        <w:t>of</w:t>
      </w:r>
      <w:r>
        <w:rPr>
          <w:spacing w:val="-2"/>
        </w:rPr>
        <w:t xml:space="preserve"> </w:t>
      </w:r>
      <w:r>
        <w:t>Eligibility</w:t>
      </w:r>
      <w:r>
        <w:rPr>
          <w:u w:val="none"/>
        </w:rPr>
        <w:t>:</w:t>
      </w:r>
      <w:r>
        <w:rPr>
          <w:spacing w:val="-5"/>
          <w:u w:val="none"/>
        </w:rPr>
        <w:t xml:space="preserve"> </w:t>
      </w:r>
      <w:r>
        <w:rPr>
          <w:u w:val="none"/>
        </w:rPr>
        <w:t>(20</w:t>
      </w:r>
      <w:r>
        <w:rPr>
          <w:spacing w:val="-4"/>
          <w:u w:val="none"/>
        </w:rPr>
        <w:t xml:space="preserve"> </w:t>
      </w:r>
      <w:r>
        <w:rPr>
          <w:u w:val="none"/>
        </w:rPr>
        <w:t>CFR</w:t>
      </w:r>
      <w:r>
        <w:rPr>
          <w:spacing w:val="-4"/>
          <w:u w:val="none"/>
        </w:rPr>
        <w:t xml:space="preserve"> </w:t>
      </w:r>
      <w:r>
        <w:rPr>
          <w:u w:val="none"/>
        </w:rPr>
        <w:t>§</w:t>
      </w:r>
      <w:r>
        <w:rPr>
          <w:spacing w:val="-1"/>
          <w:u w:val="none"/>
        </w:rPr>
        <w:t xml:space="preserve"> </w:t>
      </w:r>
      <w:r>
        <w:rPr>
          <w:spacing w:val="-2"/>
          <w:u w:val="none"/>
        </w:rPr>
        <w:t>680.480)</w:t>
      </w:r>
    </w:p>
    <w:p w14:paraId="27BC8ED4" w14:textId="77777777" w:rsidR="00AB1E76" w:rsidRDefault="0099710B">
      <w:pPr>
        <w:pStyle w:val="BodyText"/>
        <w:spacing w:before="1" w:line="276" w:lineRule="auto"/>
        <w:ind w:left="700" w:right="917"/>
      </w:pPr>
      <w:r>
        <w:t xml:space="preserve">A training provider must deliver results and provide accurate information </w:t>
      </w:r>
      <w:proofErr w:type="gramStart"/>
      <w:r>
        <w:t>in order to</w:t>
      </w:r>
      <w:proofErr w:type="gramEnd"/>
      <w:r>
        <w:t xml:space="preserve"> retain its status</w:t>
      </w:r>
      <w:r>
        <w:rPr>
          <w:spacing w:val="-14"/>
        </w:rPr>
        <w:t xml:space="preserve"> </w:t>
      </w:r>
      <w:r>
        <w:t>as</w:t>
      </w:r>
      <w:r>
        <w:rPr>
          <w:spacing w:val="-14"/>
        </w:rPr>
        <w:t xml:space="preserve"> </w:t>
      </w:r>
      <w:r>
        <w:t>an</w:t>
      </w:r>
      <w:r>
        <w:rPr>
          <w:spacing w:val="-13"/>
        </w:rPr>
        <w:t xml:space="preserve"> </w:t>
      </w:r>
      <w:r>
        <w:t>eligible</w:t>
      </w:r>
      <w:r>
        <w:rPr>
          <w:spacing w:val="-15"/>
        </w:rPr>
        <w:t xml:space="preserve"> </w:t>
      </w:r>
      <w:r>
        <w:t>training</w:t>
      </w:r>
      <w:r>
        <w:rPr>
          <w:spacing w:val="-14"/>
        </w:rPr>
        <w:t xml:space="preserve"> </w:t>
      </w:r>
      <w:r>
        <w:t>provider.</w:t>
      </w:r>
      <w:r>
        <w:rPr>
          <w:spacing w:val="-13"/>
        </w:rPr>
        <w:t xml:space="preserve"> </w:t>
      </w:r>
      <w:r>
        <w:t>Further</w:t>
      </w:r>
      <w:r>
        <w:rPr>
          <w:spacing w:val="-13"/>
        </w:rPr>
        <w:t xml:space="preserve"> </w:t>
      </w:r>
      <w:r>
        <w:t>clarification</w:t>
      </w:r>
      <w:r>
        <w:rPr>
          <w:spacing w:val="-14"/>
        </w:rPr>
        <w:t xml:space="preserve"> </w:t>
      </w:r>
      <w:r>
        <w:t>outlining</w:t>
      </w:r>
      <w:r>
        <w:rPr>
          <w:spacing w:val="-14"/>
        </w:rPr>
        <w:t xml:space="preserve"> </w:t>
      </w:r>
      <w:r>
        <w:t>loss</w:t>
      </w:r>
      <w:r>
        <w:rPr>
          <w:spacing w:val="-14"/>
        </w:rPr>
        <w:t xml:space="preserve"> </w:t>
      </w:r>
      <w:r>
        <w:t>of</w:t>
      </w:r>
      <w:r>
        <w:rPr>
          <w:spacing w:val="-13"/>
        </w:rPr>
        <w:t xml:space="preserve"> </w:t>
      </w:r>
      <w:r>
        <w:t>eligibility</w:t>
      </w:r>
      <w:r>
        <w:rPr>
          <w:spacing w:val="-14"/>
        </w:rPr>
        <w:t xml:space="preserve"> </w:t>
      </w:r>
      <w:r>
        <w:t>can</w:t>
      </w:r>
      <w:r>
        <w:rPr>
          <w:spacing w:val="-14"/>
        </w:rPr>
        <w:t xml:space="preserve"> </w:t>
      </w:r>
      <w:r>
        <w:t>be</w:t>
      </w:r>
      <w:r>
        <w:rPr>
          <w:spacing w:val="-13"/>
        </w:rPr>
        <w:t xml:space="preserve"> </w:t>
      </w:r>
      <w:r>
        <w:t xml:space="preserve">found in </w:t>
      </w:r>
      <w:hyperlink r:id="rId14">
        <w:r>
          <w:rPr>
            <w:color w:val="0000FF"/>
            <w:u w:val="single" w:color="0000FF"/>
          </w:rPr>
          <w:t>SCP 1.13</w:t>
        </w:r>
      </w:hyperlink>
      <w:r>
        <w:t>.</w:t>
      </w:r>
    </w:p>
    <w:p w14:paraId="27BC8ED7" w14:textId="31DD0213" w:rsidR="00AB1E76" w:rsidRDefault="0099710B" w:rsidP="006F3D8E">
      <w:pPr>
        <w:spacing w:line="276" w:lineRule="auto"/>
        <w:ind w:left="699" w:right="917"/>
        <w:jc w:val="both"/>
      </w:pPr>
      <w:r>
        <w:rPr>
          <w:b/>
          <w:sz w:val="24"/>
          <w:u w:val="single"/>
        </w:rPr>
        <w:t>Performance Requirements</w:t>
      </w:r>
      <w:r>
        <w:rPr>
          <w:b/>
          <w:sz w:val="24"/>
        </w:rPr>
        <w:t xml:space="preserve">: (WIOA Sec. 116(d)(4); 20 CFR </w:t>
      </w:r>
      <w:r>
        <w:rPr>
          <w:sz w:val="24"/>
        </w:rPr>
        <w:t xml:space="preserve">§ </w:t>
      </w:r>
      <w:r>
        <w:rPr>
          <w:b/>
          <w:sz w:val="24"/>
        </w:rPr>
        <w:t xml:space="preserve">680.460-490; TEGL 8-19) </w:t>
      </w:r>
      <w:r>
        <w:rPr>
          <w:sz w:val="24"/>
        </w:rPr>
        <w:t>After the initial period of eligibility ends, one year, Training Providers will be required to meet the following reporting requirements in order to remain eligible to receive WIOA funding as indicated by the Primary Performance Indicators for the WIOA ETP Performance Report.</w:t>
      </w:r>
      <w:r w:rsidR="006F3D8E">
        <w:rPr>
          <w:sz w:val="24"/>
        </w:rPr>
        <w:t xml:space="preserve"> </w:t>
      </w:r>
      <w:r>
        <w:t>DETR</w:t>
      </w:r>
      <w:r>
        <w:rPr>
          <w:spacing w:val="-4"/>
        </w:rPr>
        <w:t xml:space="preserve"> </w:t>
      </w:r>
      <w:r>
        <w:t>must</w:t>
      </w:r>
      <w:r>
        <w:rPr>
          <w:spacing w:val="-1"/>
        </w:rPr>
        <w:t xml:space="preserve"> </w:t>
      </w:r>
      <w:r>
        <w:t>provide</w:t>
      </w:r>
      <w:r>
        <w:rPr>
          <w:spacing w:val="-6"/>
        </w:rPr>
        <w:t xml:space="preserve"> </w:t>
      </w:r>
      <w:r>
        <w:t>access</w:t>
      </w:r>
      <w:r>
        <w:rPr>
          <w:spacing w:val="-1"/>
        </w:rPr>
        <w:t xml:space="preserve"> </w:t>
      </w:r>
      <w:r>
        <w:t>to</w:t>
      </w:r>
      <w:r>
        <w:rPr>
          <w:spacing w:val="-1"/>
        </w:rPr>
        <w:t xml:space="preserve"> </w:t>
      </w:r>
      <w:r>
        <w:t>cost-effective</w:t>
      </w:r>
      <w:r>
        <w:rPr>
          <w:spacing w:val="-6"/>
        </w:rPr>
        <w:t xml:space="preserve"> </w:t>
      </w:r>
      <w:r>
        <w:t>methods</w:t>
      </w:r>
      <w:r>
        <w:rPr>
          <w:spacing w:val="-1"/>
        </w:rPr>
        <w:t xml:space="preserve"> </w:t>
      </w:r>
      <w:r>
        <w:t>for</w:t>
      </w:r>
      <w:r>
        <w:rPr>
          <w:spacing w:val="-5"/>
        </w:rPr>
        <w:t xml:space="preserve"> </w:t>
      </w:r>
      <w:r>
        <w:t>the</w:t>
      </w:r>
      <w:r>
        <w:rPr>
          <w:spacing w:val="-5"/>
        </w:rPr>
        <w:t xml:space="preserve"> </w:t>
      </w:r>
      <w:r>
        <w:t>collection</w:t>
      </w:r>
      <w:r>
        <w:rPr>
          <w:spacing w:val="-2"/>
        </w:rPr>
        <w:t xml:space="preserve"> </w:t>
      </w:r>
      <w:r>
        <w:t>of</w:t>
      </w:r>
      <w:r>
        <w:rPr>
          <w:spacing w:val="-5"/>
        </w:rPr>
        <w:t xml:space="preserve"> </w:t>
      </w:r>
      <w:r>
        <w:t>this</w:t>
      </w:r>
      <w:r>
        <w:rPr>
          <w:spacing w:val="-1"/>
        </w:rPr>
        <w:t xml:space="preserve"> </w:t>
      </w:r>
      <w:r>
        <w:rPr>
          <w:spacing w:val="-2"/>
        </w:rPr>
        <w:t>information.</w:t>
      </w:r>
    </w:p>
    <w:p w14:paraId="27BC8ED8" w14:textId="77777777" w:rsidR="00AB1E76" w:rsidRDefault="00AB1E76">
      <w:pPr>
        <w:pStyle w:val="BodyText"/>
        <w:spacing w:before="93"/>
        <w:jc w:val="left"/>
      </w:pPr>
    </w:p>
    <w:p w14:paraId="27BC8ED9" w14:textId="77777777" w:rsidR="00AB1E76" w:rsidRDefault="0099710B">
      <w:pPr>
        <w:pStyle w:val="BodyText"/>
        <w:spacing w:line="276" w:lineRule="auto"/>
        <w:ind w:left="700" w:right="914"/>
      </w:pPr>
      <w:r>
        <w:t xml:space="preserve">The (ETP) Performance Report, applicable only to the Title I Adult and Dislocated Worker programs, must report the below five indicators with respect to </w:t>
      </w:r>
      <w:r>
        <w:rPr>
          <w:i/>
        </w:rPr>
        <w:t xml:space="preserve">all individuals </w:t>
      </w:r>
      <w:r>
        <w:t>who exited a program of study and all individuals who completed a program of study including individuals in the program of study who are not WIOA participants.</w:t>
      </w:r>
    </w:p>
    <w:p w14:paraId="27BC8EDA" w14:textId="77777777" w:rsidR="00AB1E76" w:rsidRDefault="0099710B">
      <w:pPr>
        <w:pStyle w:val="ListParagraph"/>
        <w:numPr>
          <w:ilvl w:val="0"/>
          <w:numId w:val="4"/>
        </w:numPr>
        <w:tabs>
          <w:tab w:val="left" w:pos="1511"/>
        </w:tabs>
        <w:spacing w:before="1" w:line="276" w:lineRule="auto"/>
        <w:ind w:right="915"/>
        <w:jc w:val="both"/>
        <w:rPr>
          <w:sz w:val="24"/>
        </w:rPr>
      </w:pPr>
      <w:r>
        <w:rPr>
          <w:sz w:val="24"/>
        </w:rPr>
        <w:t>The percentage of individuals who are in unsubsidized employment during the second quarter after exit from the program of study;</w:t>
      </w:r>
    </w:p>
    <w:p w14:paraId="27BC8EDB" w14:textId="77777777" w:rsidR="00AB1E76" w:rsidRDefault="0099710B">
      <w:pPr>
        <w:pStyle w:val="ListParagraph"/>
        <w:numPr>
          <w:ilvl w:val="0"/>
          <w:numId w:val="4"/>
        </w:numPr>
        <w:tabs>
          <w:tab w:val="left" w:pos="1554"/>
        </w:tabs>
        <w:spacing w:line="278" w:lineRule="auto"/>
        <w:ind w:left="1554" w:right="917" w:hanging="360"/>
        <w:jc w:val="both"/>
        <w:rPr>
          <w:sz w:val="24"/>
        </w:rPr>
      </w:pPr>
      <w:r>
        <w:rPr>
          <w:sz w:val="24"/>
        </w:rPr>
        <w:t>The percentage of individuals who are in unsubsidized employment during the fourth quarter after exit from the program of study;</w:t>
      </w:r>
    </w:p>
    <w:p w14:paraId="27BC8EDC" w14:textId="77777777" w:rsidR="00AB1E76" w:rsidRDefault="0099710B">
      <w:pPr>
        <w:pStyle w:val="ListParagraph"/>
        <w:numPr>
          <w:ilvl w:val="0"/>
          <w:numId w:val="4"/>
        </w:numPr>
        <w:tabs>
          <w:tab w:val="left" w:pos="1554"/>
        </w:tabs>
        <w:spacing w:line="276" w:lineRule="auto"/>
        <w:ind w:left="1554" w:right="917" w:hanging="360"/>
        <w:jc w:val="both"/>
        <w:rPr>
          <w:sz w:val="24"/>
        </w:rPr>
      </w:pPr>
      <w:r>
        <w:rPr>
          <w:sz w:val="24"/>
        </w:rPr>
        <w:t>The median earnings of individuals in the program of study who are in unsubsidized employment during the second quarter after exit;</w:t>
      </w:r>
    </w:p>
    <w:p w14:paraId="27BC8EDD" w14:textId="77777777" w:rsidR="00AB1E76" w:rsidRDefault="0099710B">
      <w:pPr>
        <w:pStyle w:val="ListParagraph"/>
        <w:numPr>
          <w:ilvl w:val="0"/>
          <w:numId w:val="4"/>
        </w:numPr>
        <w:tabs>
          <w:tab w:val="left" w:pos="1554"/>
        </w:tabs>
        <w:spacing w:line="276" w:lineRule="auto"/>
        <w:ind w:left="1554" w:right="915" w:hanging="360"/>
        <w:jc w:val="both"/>
        <w:rPr>
          <w:sz w:val="24"/>
        </w:rPr>
      </w:pPr>
      <w:r>
        <w:rPr>
          <w:sz w:val="24"/>
        </w:rPr>
        <w:t>The percentage of program participants who obtain a recognized postsecondary credential, or a Secondary school diploma or its recognized equivalent during participation</w:t>
      </w:r>
      <w:r>
        <w:rPr>
          <w:spacing w:val="-11"/>
          <w:sz w:val="24"/>
        </w:rPr>
        <w:t xml:space="preserve"> </w:t>
      </w:r>
      <w:r>
        <w:rPr>
          <w:sz w:val="24"/>
        </w:rPr>
        <w:t>in</w:t>
      </w:r>
      <w:r>
        <w:rPr>
          <w:spacing w:val="-11"/>
          <w:sz w:val="24"/>
        </w:rPr>
        <w:t xml:space="preserve"> </w:t>
      </w:r>
      <w:r>
        <w:rPr>
          <w:sz w:val="24"/>
        </w:rPr>
        <w:t>or</w:t>
      </w:r>
      <w:r>
        <w:rPr>
          <w:spacing w:val="-11"/>
          <w:sz w:val="24"/>
        </w:rPr>
        <w:t xml:space="preserve"> </w:t>
      </w:r>
      <w:r>
        <w:rPr>
          <w:sz w:val="24"/>
        </w:rPr>
        <w:t>within</w:t>
      </w:r>
      <w:r>
        <w:rPr>
          <w:spacing w:val="-13"/>
          <w:sz w:val="24"/>
        </w:rPr>
        <w:t xml:space="preserve"> </w:t>
      </w:r>
      <w:r>
        <w:rPr>
          <w:sz w:val="24"/>
        </w:rPr>
        <w:t>one</w:t>
      </w:r>
      <w:r>
        <w:rPr>
          <w:spacing w:val="-12"/>
          <w:sz w:val="24"/>
        </w:rPr>
        <w:t xml:space="preserve"> </w:t>
      </w:r>
      <w:r>
        <w:rPr>
          <w:sz w:val="24"/>
        </w:rPr>
        <w:t>year</w:t>
      </w:r>
      <w:r>
        <w:rPr>
          <w:spacing w:val="-11"/>
          <w:sz w:val="24"/>
        </w:rPr>
        <w:t xml:space="preserve"> </w:t>
      </w:r>
      <w:r>
        <w:rPr>
          <w:sz w:val="24"/>
        </w:rPr>
        <w:t>after</w:t>
      </w:r>
      <w:r>
        <w:rPr>
          <w:spacing w:val="-11"/>
          <w:sz w:val="24"/>
        </w:rPr>
        <w:t xml:space="preserve"> </w:t>
      </w:r>
      <w:r>
        <w:rPr>
          <w:sz w:val="24"/>
        </w:rPr>
        <w:t>exit</w:t>
      </w:r>
      <w:r>
        <w:rPr>
          <w:spacing w:val="-10"/>
          <w:sz w:val="24"/>
        </w:rPr>
        <w:t xml:space="preserve"> </w:t>
      </w:r>
      <w:r>
        <w:rPr>
          <w:sz w:val="24"/>
        </w:rPr>
        <w:t>from</w:t>
      </w:r>
      <w:r>
        <w:rPr>
          <w:spacing w:val="-10"/>
          <w:sz w:val="24"/>
        </w:rPr>
        <w:t xml:space="preserve"> </w:t>
      </w:r>
      <w:r>
        <w:rPr>
          <w:sz w:val="24"/>
        </w:rPr>
        <w:t>the</w:t>
      </w:r>
      <w:r>
        <w:rPr>
          <w:spacing w:val="-12"/>
          <w:sz w:val="24"/>
        </w:rPr>
        <w:t xml:space="preserve"> </w:t>
      </w:r>
      <w:r>
        <w:rPr>
          <w:sz w:val="24"/>
        </w:rPr>
        <w:t>program.</w:t>
      </w:r>
      <w:r>
        <w:rPr>
          <w:spacing w:val="-11"/>
          <w:sz w:val="24"/>
        </w:rPr>
        <w:t xml:space="preserve"> </w:t>
      </w:r>
      <w:r>
        <w:rPr>
          <w:sz w:val="24"/>
        </w:rPr>
        <w:t>For</w:t>
      </w:r>
      <w:r>
        <w:rPr>
          <w:spacing w:val="-11"/>
          <w:sz w:val="24"/>
        </w:rPr>
        <w:t xml:space="preserve"> </w:t>
      </w:r>
      <w:r>
        <w:rPr>
          <w:sz w:val="24"/>
        </w:rPr>
        <w:t>those</w:t>
      </w:r>
      <w:r>
        <w:rPr>
          <w:spacing w:val="-12"/>
          <w:sz w:val="24"/>
        </w:rPr>
        <w:t xml:space="preserve"> </w:t>
      </w:r>
      <w:r>
        <w:rPr>
          <w:sz w:val="24"/>
        </w:rPr>
        <w:t>participants</w:t>
      </w:r>
      <w:r>
        <w:rPr>
          <w:spacing w:val="-10"/>
          <w:sz w:val="24"/>
        </w:rPr>
        <w:t xml:space="preserve"> </w:t>
      </w:r>
      <w:r>
        <w:rPr>
          <w:sz w:val="24"/>
        </w:rPr>
        <w:t>who obtained a secondary school diploma or its recognized equivalent, the participant must also</w:t>
      </w:r>
      <w:r>
        <w:rPr>
          <w:spacing w:val="-11"/>
          <w:sz w:val="24"/>
        </w:rPr>
        <w:t xml:space="preserve"> </w:t>
      </w:r>
      <w:r>
        <w:rPr>
          <w:sz w:val="24"/>
        </w:rPr>
        <w:t>have</w:t>
      </w:r>
      <w:r>
        <w:rPr>
          <w:spacing w:val="-14"/>
          <w:sz w:val="24"/>
        </w:rPr>
        <w:t xml:space="preserve"> </w:t>
      </w:r>
      <w:r>
        <w:rPr>
          <w:sz w:val="24"/>
        </w:rPr>
        <w:t>obtained</w:t>
      </w:r>
      <w:r>
        <w:rPr>
          <w:spacing w:val="-11"/>
          <w:sz w:val="24"/>
        </w:rPr>
        <w:t xml:space="preserve"> </w:t>
      </w:r>
      <w:r>
        <w:rPr>
          <w:sz w:val="24"/>
        </w:rPr>
        <w:t>or</w:t>
      </w:r>
      <w:r>
        <w:rPr>
          <w:spacing w:val="-11"/>
          <w:sz w:val="24"/>
        </w:rPr>
        <w:t xml:space="preserve"> </w:t>
      </w:r>
      <w:r>
        <w:rPr>
          <w:sz w:val="24"/>
        </w:rPr>
        <w:t>retained</w:t>
      </w:r>
      <w:r>
        <w:rPr>
          <w:spacing w:val="-11"/>
          <w:sz w:val="24"/>
        </w:rPr>
        <w:t xml:space="preserve"> </w:t>
      </w:r>
      <w:r>
        <w:rPr>
          <w:sz w:val="24"/>
        </w:rPr>
        <w:t>employment</w:t>
      </w:r>
      <w:r>
        <w:rPr>
          <w:spacing w:val="-10"/>
          <w:sz w:val="24"/>
        </w:rPr>
        <w:t xml:space="preserve"> </w:t>
      </w:r>
      <w:r>
        <w:rPr>
          <w:sz w:val="24"/>
        </w:rPr>
        <w:t>or</w:t>
      </w:r>
      <w:r>
        <w:rPr>
          <w:spacing w:val="-11"/>
          <w:sz w:val="24"/>
        </w:rPr>
        <w:t xml:space="preserve"> </w:t>
      </w:r>
      <w:r>
        <w:rPr>
          <w:sz w:val="24"/>
        </w:rPr>
        <w:t>be</w:t>
      </w:r>
      <w:r>
        <w:rPr>
          <w:spacing w:val="-14"/>
          <w:sz w:val="24"/>
        </w:rPr>
        <w:t xml:space="preserve"> </w:t>
      </w:r>
      <w:r>
        <w:rPr>
          <w:sz w:val="24"/>
        </w:rPr>
        <w:t>in</w:t>
      </w:r>
      <w:r>
        <w:rPr>
          <w:spacing w:val="-11"/>
          <w:sz w:val="24"/>
        </w:rPr>
        <w:t xml:space="preserve"> </w:t>
      </w:r>
      <w:r>
        <w:rPr>
          <w:sz w:val="24"/>
        </w:rPr>
        <w:t>an</w:t>
      </w:r>
      <w:r>
        <w:rPr>
          <w:spacing w:val="-11"/>
          <w:sz w:val="24"/>
        </w:rPr>
        <w:t xml:space="preserve"> </w:t>
      </w:r>
      <w:r>
        <w:rPr>
          <w:sz w:val="24"/>
        </w:rPr>
        <w:t>education</w:t>
      </w:r>
      <w:r>
        <w:rPr>
          <w:spacing w:val="-11"/>
          <w:sz w:val="24"/>
        </w:rPr>
        <w:t xml:space="preserve"> </w:t>
      </w:r>
      <w:r>
        <w:rPr>
          <w:sz w:val="24"/>
        </w:rPr>
        <w:t>or</w:t>
      </w:r>
      <w:r>
        <w:rPr>
          <w:spacing w:val="-14"/>
          <w:sz w:val="24"/>
        </w:rPr>
        <w:t xml:space="preserve"> </w:t>
      </w:r>
      <w:r>
        <w:rPr>
          <w:sz w:val="24"/>
        </w:rPr>
        <w:t>training</w:t>
      </w:r>
      <w:r>
        <w:rPr>
          <w:spacing w:val="-11"/>
          <w:sz w:val="24"/>
        </w:rPr>
        <w:t xml:space="preserve"> </w:t>
      </w:r>
      <w:r>
        <w:rPr>
          <w:sz w:val="24"/>
        </w:rPr>
        <w:t>program;</w:t>
      </w:r>
      <w:r>
        <w:rPr>
          <w:spacing w:val="-10"/>
          <w:sz w:val="24"/>
        </w:rPr>
        <w:t xml:space="preserve"> </w:t>
      </w:r>
      <w:r>
        <w:rPr>
          <w:sz w:val="24"/>
        </w:rPr>
        <w:t>and</w:t>
      </w:r>
    </w:p>
    <w:p w14:paraId="27BC8EDE" w14:textId="77777777" w:rsidR="00AB1E76" w:rsidRDefault="0099710B">
      <w:pPr>
        <w:pStyle w:val="ListParagraph"/>
        <w:numPr>
          <w:ilvl w:val="0"/>
          <w:numId w:val="4"/>
        </w:numPr>
        <w:tabs>
          <w:tab w:val="left" w:pos="1554"/>
        </w:tabs>
        <w:ind w:left="1554" w:hanging="360"/>
        <w:jc w:val="both"/>
        <w:rPr>
          <w:sz w:val="24"/>
        </w:rPr>
      </w:pPr>
      <w:r>
        <w:rPr>
          <w:sz w:val="24"/>
        </w:rPr>
        <w:t>The</w:t>
      </w:r>
      <w:r>
        <w:rPr>
          <w:spacing w:val="-6"/>
          <w:sz w:val="24"/>
        </w:rPr>
        <w:t xml:space="preserve"> </w:t>
      </w:r>
      <w:r>
        <w:rPr>
          <w:sz w:val="24"/>
        </w:rPr>
        <w:t>total</w:t>
      </w:r>
      <w:r>
        <w:rPr>
          <w:spacing w:val="-1"/>
          <w:sz w:val="24"/>
        </w:rPr>
        <w:t xml:space="preserve"> </w:t>
      </w:r>
      <w:r>
        <w:rPr>
          <w:sz w:val="24"/>
        </w:rPr>
        <w:t>number</w:t>
      </w:r>
      <w:r>
        <w:rPr>
          <w:spacing w:val="-2"/>
          <w:sz w:val="24"/>
        </w:rPr>
        <w:t xml:space="preserve"> </w:t>
      </w:r>
      <w:r>
        <w:rPr>
          <w:sz w:val="24"/>
        </w:rPr>
        <w:t>of</w:t>
      </w:r>
      <w:r>
        <w:rPr>
          <w:spacing w:val="-6"/>
          <w:sz w:val="24"/>
        </w:rPr>
        <w:t xml:space="preserve"> </w:t>
      </w:r>
      <w:r>
        <w:rPr>
          <w:sz w:val="24"/>
        </w:rPr>
        <w:t>individuals</w:t>
      </w:r>
      <w:r>
        <w:rPr>
          <w:spacing w:val="-1"/>
          <w:sz w:val="24"/>
        </w:rPr>
        <w:t xml:space="preserve"> </w:t>
      </w:r>
      <w:r>
        <w:rPr>
          <w:sz w:val="24"/>
        </w:rPr>
        <w:t>who</w:t>
      </w:r>
      <w:r>
        <w:rPr>
          <w:spacing w:val="-1"/>
          <w:sz w:val="24"/>
        </w:rPr>
        <w:t xml:space="preserve"> </w:t>
      </w:r>
      <w:r>
        <w:rPr>
          <w:sz w:val="24"/>
        </w:rPr>
        <w:t>exit</w:t>
      </w:r>
      <w:r>
        <w:rPr>
          <w:spacing w:val="-1"/>
          <w:sz w:val="24"/>
        </w:rPr>
        <w:t xml:space="preserve"> </w:t>
      </w:r>
      <w:r>
        <w:rPr>
          <w:sz w:val="24"/>
        </w:rPr>
        <w:t>from</w:t>
      </w:r>
      <w:r>
        <w:rPr>
          <w:spacing w:val="-4"/>
          <w:sz w:val="24"/>
        </w:rPr>
        <w:t xml:space="preserve"> </w:t>
      </w:r>
      <w:r>
        <w:rPr>
          <w:sz w:val="24"/>
        </w:rPr>
        <w:t>the</w:t>
      </w:r>
      <w:r>
        <w:rPr>
          <w:spacing w:val="-2"/>
          <w:sz w:val="24"/>
        </w:rPr>
        <w:t xml:space="preserve"> </w:t>
      </w:r>
      <w:r>
        <w:rPr>
          <w:sz w:val="24"/>
        </w:rPr>
        <w:t>program</w:t>
      </w:r>
      <w:r>
        <w:rPr>
          <w:spacing w:val="-1"/>
          <w:sz w:val="24"/>
        </w:rPr>
        <w:t xml:space="preserve"> </w:t>
      </w:r>
      <w:r>
        <w:rPr>
          <w:sz w:val="24"/>
        </w:rPr>
        <w:t>of</w:t>
      </w:r>
      <w:r>
        <w:rPr>
          <w:spacing w:val="-5"/>
          <w:sz w:val="24"/>
        </w:rPr>
        <w:t xml:space="preserve"> </w:t>
      </w:r>
      <w:r>
        <w:rPr>
          <w:spacing w:val="-2"/>
          <w:sz w:val="24"/>
        </w:rPr>
        <w:t>study.</w:t>
      </w:r>
    </w:p>
    <w:p w14:paraId="27BC8EDF" w14:textId="77777777" w:rsidR="00AB1E76" w:rsidRDefault="00AB1E76">
      <w:pPr>
        <w:pStyle w:val="BodyText"/>
        <w:spacing w:before="76"/>
        <w:jc w:val="left"/>
      </w:pPr>
    </w:p>
    <w:p w14:paraId="27BC8EE0" w14:textId="77777777" w:rsidR="00AB1E76" w:rsidRDefault="0099710B">
      <w:pPr>
        <w:spacing w:before="1" w:line="276" w:lineRule="auto"/>
        <w:ind w:left="699" w:right="917"/>
        <w:jc w:val="both"/>
        <w:rPr>
          <w:sz w:val="24"/>
        </w:rPr>
      </w:pPr>
      <w:r>
        <w:rPr>
          <w:sz w:val="24"/>
        </w:rPr>
        <w:t xml:space="preserve">The ETP Performance Report must report the below indicators with respect to </w:t>
      </w:r>
      <w:r>
        <w:rPr>
          <w:i/>
          <w:sz w:val="24"/>
        </w:rPr>
        <w:t xml:space="preserve">all WIOA Title I </w:t>
      </w:r>
      <w:r>
        <w:rPr>
          <w:i/>
          <w:sz w:val="24"/>
        </w:rPr>
        <w:lastRenderedPageBreak/>
        <w:t xml:space="preserve">participants </w:t>
      </w:r>
      <w:r>
        <w:rPr>
          <w:sz w:val="24"/>
        </w:rPr>
        <w:t>in the program of study.</w:t>
      </w:r>
    </w:p>
    <w:p w14:paraId="27BC8EE1" w14:textId="77777777" w:rsidR="00AB1E76" w:rsidRDefault="0099710B">
      <w:pPr>
        <w:pStyle w:val="ListParagraph"/>
        <w:numPr>
          <w:ilvl w:val="0"/>
          <w:numId w:val="3"/>
        </w:numPr>
        <w:tabs>
          <w:tab w:val="left" w:pos="1599"/>
        </w:tabs>
        <w:spacing w:before="1"/>
        <w:ind w:left="1599" w:hanging="448"/>
        <w:jc w:val="both"/>
        <w:rPr>
          <w:sz w:val="24"/>
        </w:rPr>
      </w:pPr>
      <w:r>
        <w:rPr>
          <w:sz w:val="24"/>
        </w:rPr>
        <w:t>The</w:t>
      </w:r>
      <w:r>
        <w:rPr>
          <w:spacing w:val="-7"/>
          <w:sz w:val="24"/>
        </w:rPr>
        <w:t xml:space="preserve"> </w:t>
      </w:r>
      <w:r>
        <w:rPr>
          <w:sz w:val="24"/>
        </w:rPr>
        <w:t>number</w:t>
      </w:r>
      <w:r>
        <w:rPr>
          <w:spacing w:val="-2"/>
          <w:sz w:val="24"/>
        </w:rPr>
        <w:t xml:space="preserve"> </w:t>
      </w:r>
      <w:r>
        <w:rPr>
          <w:sz w:val="24"/>
        </w:rPr>
        <w:t>of</w:t>
      </w:r>
      <w:r>
        <w:rPr>
          <w:spacing w:val="-2"/>
          <w:sz w:val="24"/>
        </w:rPr>
        <w:t xml:space="preserve"> </w:t>
      </w:r>
      <w:r>
        <w:rPr>
          <w:sz w:val="24"/>
        </w:rPr>
        <w:t>participants</w:t>
      </w:r>
      <w:r>
        <w:rPr>
          <w:spacing w:val="-1"/>
          <w:sz w:val="24"/>
        </w:rPr>
        <w:t xml:space="preserve"> </w:t>
      </w:r>
      <w:proofErr w:type="gramStart"/>
      <w:r>
        <w:rPr>
          <w:sz w:val="24"/>
        </w:rPr>
        <w:t>exiting</w:t>
      </w:r>
      <w:proofErr w:type="gramEnd"/>
      <w:r>
        <w:rPr>
          <w:spacing w:val="-3"/>
          <w:sz w:val="24"/>
        </w:rPr>
        <w:t xml:space="preserve"> </w:t>
      </w:r>
      <w:r>
        <w:rPr>
          <w:sz w:val="24"/>
        </w:rPr>
        <w:t>from</w:t>
      </w:r>
      <w:r>
        <w:rPr>
          <w:spacing w:val="-1"/>
          <w:sz w:val="24"/>
        </w:rPr>
        <w:t xml:space="preserve"> </w:t>
      </w:r>
      <w:r>
        <w:rPr>
          <w:sz w:val="24"/>
        </w:rPr>
        <w:t>the</w:t>
      </w:r>
      <w:r>
        <w:rPr>
          <w:spacing w:val="-5"/>
          <w:sz w:val="24"/>
        </w:rPr>
        <w:t xml:space="preserve"> </w:t>
      </w:r>
      <w:r>
        <w:rPr>
          <w:sz w:val="24"/>
        </w:rPr>
        <w:t>program</w:t>
      </w:r>
      <w:r>
        <w:rPr>
          <w:spacing w:val="-1"/>
          <w:sz w:val="24"/>
        </w:rPr>
        <w:t xml:space="preserve"> </w:t>
      </w:r>
      <w:r>
        <w:rPr>
          <w:sz w:val="24"/>
        </w:rPr>
        <w:t>of</w:t>
      </w:r>
      <w:r>
        <w:rPr>
          <w:spacing w:val="-1"/>
          <w:sz w:val="24"/>
        </w:rPr>
        <w:t xml:space="preserve"> </w:t>
      </w:r>
      <w:r>
        <w:rPr>
          <w:sz w:val="24"/>
        </w:rPr>
        <w:t>study</w:t>
      </w:r>
      <w:r>
        <w:rPr>
          <w:spacing w:val="-9"/>
          <w:sz w:val="24"/>
        </w:rPr>
        <w:t xml:space="preserve"> </w:t>
      </w:r>
      <w:r>
        <w:rPr>
          <w:sz w:val="24"/>
        </w:rPr>
        <w:t>(or</w:t>
      </w:r>
      <w:r>
        <w:rPr>
          <w:spacing w:val="-2"/>
          <w:sz w:val="24"/>
        </w:rPr>
        <w:t xml:space="preserve"> </w:t>
      </w:r>
      <w:r>
        <w:rPr>
          <w:sz w:val="24"/>
        </w:rPr>
        <w:t>the</w:t>
      </w:r>
      <w:r>
        <w:rPr>
          <w:spacing w:val="-1"/>
          <w:sz w:val="24"/>
        </w:rPr>
        <w:t xml:space="preserve"> </w:t>
      </w:r>
      <w:r>
        <w:rPr>
          <w:spacing w:val="-2"/>
          <w:sz w:val="24"/>
        </w:rPr>
        <w:t>equivalent);</w:t>
      </w:r>
    </w:p>
    <w:p w14:paraId="27BC8EE2" w14:textId="77777777" w:rsidR="00AB1E76" w:rsidRDefault="0099710B">
      <w:pPr>
        <w:pStyle w:val="ListParagraph"/>
        <w:numPr>
          <w:ilvl w:val="0"/>
          <w:numId w:val="3"/>
        </w:numPr>
        <w:tabs>
          <w:tab w:val="left" w:pos="1600"/>
        </w:tabs>
        <w:spacing w:before="41" w:line="276" w:lineRule="auto"/>
        <w:ind w:right="915"/>
        <w:jc w:val="both"/>
        <w:rPr>
          <w:sz w:val="24"/>
        </w:rPr>
      </w:pPr>
      <w:r>
        <w:rPr>
          <w:sz w:val="24"/>
        </w:rPr>
        <w:t>The</w:t>
      </w:r>
      <w:r>
        <w:rPr>
          <w:spacing w:val="-9"/>
          <w:sz w:val="24"/>
        </w:rPr>
        <w:t xml:space="preserve"> </w:t>
      </w:r>
      <w:r>
        <w:rPr>
          <w:sz w:val="24"/>
        </w:rPr>
        <w:t>total</w:t>
      </w:r>
      <w:r>
        <w:rPr>
          <w:spacing w:val="-9"/>
          <w:sz w:val="24"/>
        </w:rPr>
        <w:t xml:space="preserve"> </w:t>
      </w:r>
      <w:r>
        <w:rPr>
          <w:sz w:val="24"/>
        </w:rPr>
        <w:t>number</w:t>
      </w:r>
      <w:r>
        <w:rPr>
          <w:spacing w:val="-9"/>
          <w:sz w:val="24"/>
        </w:rPr>
        <w:t xml:space="preserve"> </w:t>
      </w:r>
      <w:r>
        <w:rPr>
          <w:sz w:val="24"/>
        </w:rPr>
        <w:t>of</w:t>
      </w:r>
      <w:r>
        <w:rPr>
          <w:spacing w:val="-9"/>
          <w:sz w:val="24"/>
        </w:rPr>
        <w:t xml:space="preserve"> </w:t>
      </w:r>
      <w:r>
        <w:rPr>
          <w:sz w:val="24"/>
        </w:rPr>
        <w:t>participants</w:t>
      </w:r>
      <w:r>
        <w:rPr>
          <w:spacing w:val="-9"/>
          <w:sz w:val="24"/>
        </w:rPr>
        <w:t xml:space="preserve"> </w:t>
      </w:r>
      <w:r>
        <w:rPr>
          <w:sz w:val="24"/>
        </w:rPr>
        <w:t>who</w:t>
      </w:r>
      <w:r>
        <w:rPr>
          <w:spacing w:val="-9"/>
          <w:sz w:val="24"/>
        </w:rPr>
        <w:t xml:space="preserve"> </w:t>
      </w:r>
      <w:r>
        <w:rPr>
          <w:sz w:val="24"/>
        </w:rPr>
        <w:t>received</w:t>
      </w:r>
      <w:r>
        <w:rPr>
          <w:spacing w:val="-9"/>
          <w:sz w:val="24"/>
        </w:rPr>
        <w:t xml:space="preserve"> </w:t>
      </w:r>
      <w:r>
        <w:rPr>
          <w:sz w:val="24"/>
        </w:rPr>
        <w:t>training</w:t>
      </w:r>
      <w:r>
        <w:rPr>
          <w:spacing w:val="-9"/>
          <w:sz w:val="24"/>
        </w:rPr>
        <w:t xml:space="preserve"> </w:t>
      </w:r>
      <w:r>
        <w:rPr>
          <w:sz w:val="24"/>
        </w:rPr>
        <w:t>services</w:t>
      </w:r>
      <w:r>
        <w:rPr>
          <w:spacing w:val="-9"/>
          <w:sz w:val="24"/>
        </w:rPr>
        <w:t xml:space="preserve"> </w:t>
      </w:r>
      <w:r>
        <w:rPr>
          <w:sz w:val="24"/>
        </w:rPr>
        <w:t>through</w:t>
      </w:r>
      <w:r>
        <w:rPr>
          <w:spacing w:val="-9"/>
          <w:sz w:val="24"/>
        </w:rPr>
        <w:t xml:space="preserve"> </w:t>
      </w:r>
      <w:r>
        <w:rPr>
          <w:sz w:val="24"/>
        </w:rPr>
        <w:t>each</w:t>
      </w:r>
      <w:r>
        <w:rPr>
          <w:spacing w:val="-9"/>
          <w:sz w:val="24"/>
        </w:rPr>
        <w:t xml:space="preserve"> </w:t>
      </w:r>
      <w:r>
        <w:rPr>
          <w:sz w:val="24"/>
        </w:rPr>
        <w:t>of</w:t>
      </w:r>
      <w:r>
        <w:rPr>
          <w:spacing w:val="-9"/>
          <w:sz w:val="24"/>
        </w:rPr>
        <w:t xml:space="preserve"> </w:t>
      </w:r>
      <w:r>
        <w:rPr>
          <w:sz w:val="24"/>
        </w:rPr>
        <w:t>the</w:t>
      </w:r>
      <w:r>
        <w:rPr>
          <w:spacing w:val="-12"/>
          <w:sz w:val="24"/>
        </w:rPr>
        <w:t xml:space="preserve"> </w:t>
      </w:r>
      <w:r>
        <w:rPr>
          <w:sz w:val="24"/>
        </w:rPr>
        <w:t xml:space="preserve">adult </w:t>
      </w:r>
      <w:proofErr w:type="gramStart"/>
      <w:r>
        <w:rPr>
          <w:sz w:val="24"/>
        </w:rPr>
        <w:t>program</w:t>
      </w:r>
      <w:proofErr w:type="gramEnd"/>
      <w:r>
        <w:rPr>
          <w:sz w:val="24"/>
        </w:rPr>
        <w:t xml:space="preserve"> and the dislocated worker program authorized under chapter 3 of </w:t>
      </w:r>
      <w:proofErr w:type="spellStart"/>
      <w:r>
        <w:rPr>
          <w:sz w:val="24"/>
        </w:rPr>
        <w:t>subtitleB</w:t>
      </w:r>
      <w:proofErr w:type="spellEnd"/>
      <w:r>
        <w:rPr>
          <w:sz w:val="24"/>
        </w:rPr>
        <w:t>, disaggregated by the type of entity that provided the training, during the most recent program year and the three preceding program years;</w:t>
      </w:r>
    </w:p>
    <w:p w14:paraId="27BC8EE3" w14:textId="77777777" w:rsidR="00AB1E76" w:rsidRDefault="0099710B">
      <w:pPr>
        <w:pStyle w:val="ListParagraph"/>
        <w:numPr>
          <w:ilvl w:val="0"/>
          <w:numId w:val="3"/>
        </w:numPr>
        <w:tabs>
          <w:tab w:val="left" w:pos="1600"/>
        </w:tabs>
        <w:spacing w:line="276" w:lineRule="auto"/>
        <w:ind w:right="919"/>
        <w:jc w:val="both"/>
        <w:rPr>
          <w:sz w:val="24"/>
        </w:rPr>
      </w:pPr>
      <w:r>
        <w:rPr>
          <w:sz w:val="24"/>
        </w:rPr>
        <w:t>The</w:t>
      </w:r>
      <w:r>
        <w:rPr>
          <w:spacing w:val="-7"/>
          <w:sz w:val="24"/>
        </w:rPr>
        <w:t xml:space="preserve"> </w:t>
      </w:r>
      <w:r>
        <w:rPr>
          <w:sz w:val="24"/>
        </w:rPr>
        <w:t>total</w:t>
      </w:r>
      <w:r>
        <w:rPr>
          <w:spacing w:val="-5"/>
          <w:sz w:val="24"/>
        </w:rPr>
        <w:t xml:space="preserve"> </w:t>
      </w:r>
      <w:r>
        <w:rPr>
          <w:sz w:val="24"/>
        </w:rPr>
        <w:t>number</w:t>
      </w:r>
      <w:r>
        <w:rPr>
          <w:spacing w:val="-7"/>
          <w:sz w:val="24"/>
        </w:rPr>
        <w:t xml:space="preserve"> </w:t>
      </w:r>
      <w:r>
        <w:rPr>
          <w:sz w:val="24"/>
        </w:rPr>
        <w:t>of</w:t>
      </w:r>
      <w:r>
        <w:rPr>
          <w:spacing w:val="-4"/>
          <w:sz w:val="24"/>
        </w:rPr>
        <w:t xml:space="preserve"> </w:t>
      </w:r>
      <w:r>
        <w:rPr>
          <w:sz w:val="24"/>
        </w:rPr>
        <w:t>participants</w:t>
      </w:r>
      <w:r>
        <w:rPr>
          <w:spacing w:val="-6"/>
          <w:sz w:val="24"/>
        </w:rPr>
        <w:t xml:space="preserve"> </w:t>
      </w:r>
      <w:r>
        <w:rPr>
          <w:sz w:val="24"/>
        </w:rPr>
        <w:t>who</w:t>
      </w:r>
      <w:r>
        <w:rPr>
          <w:spacing w:val="-6"/>
          <w:sz w:val="24"/>
        </w:rPr>
        <w:t xml:space="preserve"> </w:t>
      </w:r>
      <w:r>
        <w:rPr>
          <w:sz w:val="24"/>
        </w:rPr>
        <w:t>exited</w:t>
      </w:r>
      <w:r>
        <w:rPr>
          <w:spacing w:val="-3"/>
          <w:sz w:val="24"/>
        </w:rPr>
        <w:t xml:space="preserve"> </w:t>
      </w:r>
      <w:r>
        <w:rPr>
          <w:sz w:val="24"/>
        </w:rPr>
        <w:t>from</w:t>
      </w:r>
      <w:r>
        <w:rPr>
          <w:spacing w:val="-5"/>
          <w:sz w:val="24"/>
        </w:rPr>
        <w:t xml:space="preserve"> </w:t>
      </w:r>
      <w:r>
        <w:rPr>
          <w:sz w:val="24"/>
        </w:rPr>
        <w:t>training</w:t>
      </w:r>
      <w:r>
        <w:rPr>
          <w:spacing w:val="-6"/>
          <w:sz w:val="24"/>
        </w:rPr>
        <w:t xml:space="preserve"> </w:t>
      </w:r>
      <w:r>
        <w:rPr>
          <w:sz w:val="24"/>
        </w:rPr>
        <w:t>services,</w:t>
      </w:r>
      <w:r>
        <w:rPr>
          <w:spacing w:val="-6"/>
          <w:sz w:val="24"/>
        </w:rPr>
        <w:t xml:space="preserve"> </w:t>
      </w:r>
      <w:r>
        <w:rPr>
          <w:sz w:val="24"/>
        </w:rPr>
        <w:t>disaggregated</w:t>
      </w:r>
      <w:r>
        <w:rPr>
          <w:spacing w:val="-6"/>
          <w:sz w:val="24"/>
        </w:rPr>
        <w:t xml:space="preserve"> </w:t>
      </w:r>
      <w:r>
        <w:rPr>
          <w:sz w:val="24"/>
        </w:rPr>
        <w:t>by</w:t>
      </w:r>
      <w:r>
        <w:rPr>
          <w:spacing w:val="-6"/>
          <w:sz w:val="24"/>
        </w:rPr>
        <w:t xml:space="preserve"> </w:t>
      </w:r>
      <w:r>
        <w:rPr>
          <w:sz w:val="24"/>
        </w:rPr>
        <w:t>the type of entity</w:t>
      </w:r>
      <w:r>
        <w:rPr>
          <w:spacing w:val="40"/>
          <w:sz w:val="24"/>
        </w:rPr>
        <w:t xml:space="preserve"> </w:t>
      </w:r>
      <w:r>
        <w:rPr>
          <w:sz w:val="24"/>
        </w:rPr>
        <w:t>that provided the training, during the most recent program year and the 3 preceding program years;</w:t>
      </w:r>
    </w:p>
    <w:p w14:paraId="27BC8EE4" w14:textId="77777777" w:rsidR="00AB1E76" w:rsidRDefault="0099710B">
      <w:pPr>
        <w:pStyle w:val="ListParagraph"/>
        <w:numPr>
          <w:ilvl w:val="0"/>
          <w:numId w:val="3"/>
        </w:numPr>
        <w:tabs>
          <w:tab w:val="left" w:pos="1600"/>
        </w:tabs>
        <w:spacing w:line="276" w:lineRule="auto"/>
        <w:ind w:right="918"/>
        <w:jc w:val="both"/>
        <w:rPr>
          <w:sz w:val="24"/>
        </w:rPr>
      </w:pPr>
      <w:r>
        <w:rPr>
          <w:sz w:val="24"/>
        </w:rPr>
        <w:t>The average cost per participant for the participants who received training services, disaggregated by the type of entity that provided the training, during the most recent program year and the three preceding program years;</w:t>
      </w:r>
    </w:p>
    <w:p w14:paraId="27BC8EE5" w14:textId="77777777" w:rsidR="00AB1E76" w:rsidRDefault="0099710B">
      <w:pPr>
        <w:pStyle w:val="ListParagraph"/>
        <w:numPr>
          <w:ilvl w:val="0"/>
          <w:numId w:val="3"/>
        </w:numPr>
        <w:tabs>
          <w:tab w:val="left" w:pos="1600"/>
        </w:tabs>
        <w:spacing w:line="276" w:lineRule="auto"/>
        <w:ind w:right="915"/>
        <w:jc w:val="both"/>
        <w:rPr>
          <w:sz w:val="24"/>
        </w:rPr>
      </w:pPr>
      <w:r>
        <w:rPr>
          <w:sz w:val="24"/>
        </w:rPr>
        <w:t>The number of individuals with barriers to employment served by each of the adult program and the dislocated worker program authorized under chapter 3 of subtitle B, disaggregated</w:t>
      </w:r>
      <w:r>
        <w:rPr>
          <w:spacing w:val="-4"/>
          <w:sz w:val="24"/>
        </w:rPr>
        <w:t xml:space="preserve"> </w:t>
      </w:r>
      <w:r>
        <w:rPr>
          <w:sz w:val="24"/>
        </w:rPr>
        <w:t>by</w:t>
      </w:r>
      <w:r>
        <w:rPr>
          <w:spacing w:val="-4"/>
          <w:sz w:val="24"/>
        </w:rPr>
        <w:t xml:space="preserve"> </w:t>
      </w:r>
      <w:r>
        <w:rPr>
          <w:sz w:val="24"/>
        </w:rPr>
        <w:t>each</w:t>
      </w:r>
      <w:r>
        <w:rPr>
          <w:spacing w:val="-4"/>
          <w:sz w:val="24"/>
        </w:rPr>
        <w:t xml:space="preserve"> </w:t>
      </w:r>
      <w:r>
        <w:rPr>
          <w:sz w:val="24"/>
        </w:rPr>
        <w:t>subpopulation</w:t>
      </w:r>
      <w:r>
        <w:rPr>
          <w:spacing w:val="-4"/>
          <w:sz w:val="24"/>
        </w:rPr>
        <w:t xml:space="preserve"> </w:t>
      </w:r>
      <w:r>
        <w:rPr>
          <w:sz w:val="24"/>
        </w:rPr>
        <w:t>of</w:t>
      </w:r>
      <w:r>
        <w:rPr>
          <w:spacing w:val="-5"/>
          <w:sz w:val="24"/>
        </w:rPr>
        <w:t xml:space="preserve"> </w:t>
      </w:r>
      <w:r>
        <w:rPr>
          <w:sz w:val="24"/>
        </w:rPr>
        <w:t>such</w:t>
      </w:r>
      <w:r>
        <w:rPr>
          <w:spacing w:val="-4"/>
          <w:sz w:val="24"/>
        </w:rPr>
        <w:t xml:space="preserve"> </w:t>
      </w:r>
      <w:r>
        <w:rPr>
          <w:sz w:val="24"/>
        </w:rPr>
        <w:t>individuals,</w:t>
      </w:r>
      <w:r>
        <w:rPr>
          <w:spacing w:val="-4"/>
          <w:sz w:val="24"/>
        </w:rPr>
        <w:t xml:space="preserve"> </w:t>
      </w:r>
      <w:r>
        <w:rPr>
          <w:sz w:val="24"/>
        </w:rPr>
        <w:t>and</w:t>
      </w:r>
      <w:r>
        <w:rPr>
          <w:spacing w:val="-4"/>
          <w:sz w:val="24"/>
        </w:rPr>
        <w:t xml:space="preserve"> </w:t>
      </w:r>
      <w:r>
        <w:rPr>
          <w:sz w:val="24"/>
        </w:rPr>
        <w:t>by</w:t>
      </w:r>
      <w:r>
        <w:rPr>
          <w:spacing w:val="-4"/>
          <w:sz w:val="24"/>
        </w:rPr>
        <w:t xml:space="preserve"> </w:t>
      </w:r>
      <w:r>
        <w:rPr>
          <w:sz w:val="24"/>
        </w:rPr>
        <w:t>race</w:t>
      </w:r>
      <w:r>
        <w:rPr>
          <w:spacing w:val="-5"/>
          <w:sz w:val="24"/>
        </w:rPr>
        <w:t xml:space="preserve"> </w:t>
      </w:r>
      <w:r>
        <w:rPr>
          <w:sz w:val="24"/>
        </w:rPr>
        <w:t>and</w:t>
      </w:r>
      <w:r>
        <w:rPr>
          <w:spacing w:val="-4"/>
          <w:sz w:val="24"/>
        </w:rPr>
        <w:t xml:space="preserve"> </w:t>
      </w:r>
      <w:r>
        <w:rPr>
          <w:sz w:val="24"/>
        </w:rPr>
        <w:t>ethnicity,</w:t>
      </w:r>
      <w:r>
        <w:rPr>
          <w:spacing w:val="-4"/>
          <w:sz w:val="24"/>
        </w:rPr>
        <w:t xml:space="preserve"> </w:t>
      </w:r>
      <w:r>
        <w:rPr>
          <w:sz w:val="24"/>
        </w:rPr>
        <w:t>sex, and age; and</w:t>
      </w:r>
    </w:p>
    <w:p w14:paraId="2263447E" w14:textId="77777777" w:rsidR="006F3D8E" w:rsidRPr="006F3D8E" w:rsidRDefault="0099710B" w:rsidP="006F3D8E">
      <w:pPr>
        <w:pStyle w:val="ListParagraph"/>
        <w:numPr>
          <w:ilvl w:val="0"/>
          <w:numId w:val="3"/>
        </w:numPr>
        <w:tabs>
          <w:tab w:val="left" w:pos="1600"/>
        </w:tabs>
        <w:spacing w:before="61" w:line="276" w:lineRule="auto"/>
        <w:ind w:right="922"/>
      </w:pPr>
      <w:r w:rsidRPr="006F3D8E">
        <w:rPr>
          <w:sz w:val="24"/>
        </w:rPr>
        <w:t>The</w:t>
      </w:r>
      <w:r w:rsidRPr="006F3D8E">
        <w:rPr>
          <w:spacing w:val="-11"/>
          <w:sz w:val="24"/>
        </w:rPr>
        <w:t xml:space="preserve"> </w:t>
      </w:r>
      <w:r w:rsidRPr="006F3D8E">
        <w:rPr>
          <w:sz w:val="24"/>
        </w:rPr>
        <w:t>type</w:t>
      </w:r>
      <w:r w:rsidRPr="006F3D8E">
        <w:rPr>
          <w:spacing w:val="-11"/>
          <w:sz w:val="24"/>
        </w:rPr>
        <w:t xml:space="preserve"> </w:t>
      </w:r>
      <w:r w:rsidRPr="006F3D8E">
        <w:rPr>
          <w:sz w:val="24"/>
        </w:rPr>
        <w:t>of</w:t>
      </w:r>
      <w:r w:rsidRPr="006F3D8E">
        <w:rPr>
          <w:spacing w:val="-10"/>
          <w:sz w:val="24"/>
        </w:rPr>
        <w:t xml:space="preserve"> </w:t>
      </w:r>
      <w:r w:rsidRPr="006F3D8E">
        <w:rPr>
          <w:sz w:val="24"/>
        </w:rPr>
        <w:t>credential</w:t>
      </w:r>
      <w:r w:rsidRPr="006F3D8E">
        <w:rPr>
          <w:spacing w:val="-9"/>
          <w:sz w:val="24"/>
        </w:rPr>
        <w:t xml:space="preserve"> </w:t>
      </w:r>
      <w:r w:rsidRPr="006F3D8E">
        <w:rPr>
          <w:sz w:val="24"/>
        </w:rPr>
        <w:t>the</w:t>
      </w:r>
      <w:r w:rsidRPr="006F3D8E">
        <w:rPr>
          <w:spacing w:val="-9"/>
          <w:sz w:val="24"/>
        </w:rPr>
        <w:t xml:space="preserve"> </w:t>
      </w:r>
      <w:r w:rsidRPr="006F3D8E">
        <w:rPr>
          <w:sz w:val="24"/>
        </w:rPr>
        <w:t>participant</w:t>
      </w:r>
      <w:r w:rsidRPr="006F3D8E">
        <w:rPr>
          <w:spacing w:val="-8"/>
          <w:sz w:val="24"/>
        </w:rPr>
        <w:t xml:space="preserve"> </w:t>
      </w:r>
      <w:r w:rsidRPr="006F3D8E">
        <w:rPr>
          <w:sz w:val="24"/>
        </w:rPr>
        <w:t>earned.</w:t>
      </w:r>
      <w:r w:rsidRPr="006F3D8E">
        <w:rPr>
          <w:spacing w:val="-10"/>
          <w:sz w:val="24"/>
        </w:rPr>
        <w:t xml:space="preserve"> </w:t>
      </w:r>
      <w:r w:rsidRPr="006F3D8E">
        <w:rPr>
          <w:sz w:val="24"/>
        </w:rPr>
        <w:t>This</w:t>
      </w:r>
      <w:r w:rsidRPr="006F3D8E">
        <w:rPr>
          <w:spacing w:val="-9"/>
          <w:sz w:val="24"/>
        </w:rPr>
        <w:t xml:space="preserve"> </w:t>
      </w:r>
      <w:r w:rsidRPr="006F3D8E">
        <w:rPr>
          <w:sz w:val="24"/>
        </w:rPr>
        <w:t>is</w:t>
      </w:r>
      <w:r w:rsidRPr="006F3D8E">
        <w:rPr>
          <w:spacing w:val="-9"/>
          <w:sz w:val="24"/>
        </w:rPr>
        <w:t xml:space="preserve"> </w:t>
      </w:r>
      <w:r w:rsidRPr="006F3D8E">
        <w:rPr>
          <w:sz w:val="24"/>
        </w:rPr>
        <w:t>currently</w:t>
      </w:r>
      <w:r w:rsidRPr="006F3D8E">
        <w:rPr>
          <w:spacing w:val="-10"/>
          <w:sz w:val="24"/>
        </w:rPr>
        <w:t xml:space="preserve"> </w:t>
      </w:r>
      <w:r w:rsidRPr="006F3D8E">
        <w:rPr>
          <w:sz w:val="24"/>
        </w:rPr>
        <w:t>collected</w:t>
      </w:r>
      <w:r w:rsidRPr="006F3D8E">
        <w:rPr>
          <w:spacing w:val="-8"/>
          <w:sz w:val="24"/>
        </w:rPr>
        <w:t xml:space="preserve"> </w:t>
      </w:r>
      <w:r w:rsidRPr="006F3D8E">
        <w:rPr>
          <w:sz w:val="24"/>
        </w:rPr>
        <w:t>by</w:t>
      </w:r>
      <w:r w:rsidRPr="006F3D8E">
        <w:rPr>
          <w:spacing w:val="-10"/>
          <w:sz w:val="24"/>
        </w:rPr>
        <w:t xml:space="preserve"> </w:t>
      </w:r>
      <w:r w:rsidRPr="006F3D8E">
        <w:rPr>
          <w:sz w:val="24"/>
        </w:rPr>
        <w:t>the</w:t>
      </w:r>
      <w:r w:rsidRPr="006F3D8E">
        <w:rPr>
          <w:spacing w:val="-11"/>
          <w:sz w:val="24"/>
        </w:rPr>
        <w:t xml:space="preserve"> </w:t>
      </w:r>
      <w:r w:rsidRPr="006F3D8E">
        <w:rPr>
          <w:sz w:val="24"/>
        </w:rPr>
        <w:t>State</w:t>
      </w:r>
      <w:r w:rsidRPr="006F3D8E">
        <w:rPr>
          <w:spacing w:val="-11"/>
          <w:sz w:val="24"/>
        </w:rPr>
        <w:t xml:space="preserve"> </w:t>
      </w:r>
      <w:r w:rsidRPr="006F3D8E">
        <w:rPr>
          <w:sz w:val="24"/>
        </w:rPr>
        <w:t xml:space="preserve">MIS system – EmployNV. No additional collection efforts </w:t>
      </w:r>
      <w:proofErr w:type="gramStart"/>
      <w:r w:rsidRPr="006F3D8E">
        <w:rPr>
          <w:sz w:val="24"/>
        </w:rPr>
        <w:t>required</w:t>
      </w:r>
      <w:proofErr w:type="gramEnd"/>
      <w:r w:rsidRPr="006F3D8E">
        <w:rPr>
          <w:sz w:val="24"/>
        </w:rPr>
        <w:t>.</w:t>
      </w:r>
      <w:bookmarkStart w:id="5" w:name="Performance_Measures:"/>
      <w:bookmarkEnd w:id="5"/>
    </w:p>
    <w:p w14:paraId="27BC8EE8" w14:textId="05CCF1C2" w:rsidR="00AB1E76" w:rsidRPr="006F3D8E" w:rsidRDefault="0099710B" w:rsidP="00CF71E1">
      <w:pPr>
        <w:tabs>
          <w:tab w:val="left" w:pos="1600"/>
        </w:tabs>
        <w:spacing w:before="61" w:line="276" w:lineRule="auto"/>
        <w:ind w:left="1151" w:right="922"/>
      </w:pPr>
      <w:r w:rsidRPr="00CF71E1">
        <w:rPr>
          <w:u w:val="single"/>
        </w:rPr>
        <w:t>Performance</w:t>
      </w:r>
      <w:r w:rsidRPr="00CF71E1">
        <w:rPr>
          <w:spacing w:val="-7"/>
          <w:u w:val="single"/>
        </w:rPr>
        <w:t xml:space="preserve"> </w:t>
      </w:r>
      <w:r w:rsidRPr="00CF71E1">
        <w:rPr>
          <w:spacing w:val="-2"/>
          <w:u w:val="single"/>
        </w:rPr>
        <w:t>Measures</w:t>
      </w:r>
      <w:r w:rsidRPr="00CF71E1">
        <w:rPr>
          <w:spacing w:val="-2"/>
        </w:rPr>
        <w:t>:</w:t>
      </w:r>
    </w:p>
    <w:p w14:paraId="27BC8EE9" w14:textId="77777777" w:rsidR="00AB1E76" w:rsidRDefault="0099710B">
      <w:pPr>
        <w:pStyle w:val="ListParagraph"/>
        <w:numPr>
          <w:ilvl w:val="1"/>
          <w:numId w:val="5"/>
        </w:numPr>
        <w:tabs>
          <w:tab w:val="left" w:pos="1419"/>
          <w:tab w:val="left" w:leader="dot" w:pos="9620"/>
        </w:tabs>
        <w:spacing w:before="41"/>
        <w:ind w:left="1419" w:hanging="359"/>
        <w:jc w:val="left"/>
        <w:rPr>
          <w:b/>
          <w:i/>
          <w:sz w:val="24"/>
        </w:rPr>
      </w:pPr>
      <w:bookmarkStart w:id="6" w:name="_Unsubsidized_employment_during_the_sec"/>
      <w:bookmarkEnd w:id="6"/>
      <w:r>
        <w:rPr>
          <w:sz w:val="24"/>
        </w:rPr>
        <w:t>U</w:t>
      </w:r>
      <w:r>
        <w:rPr>
          <w:sz w:val="24"/>
        </w:rPr>
        <w:t>nsubsidized</w:t>
      </w:r>
      <w:r>
        <w:rPr>
          <w:spacing w:val="-12"/>
          <w:sz w:val="24"/>
        </w:rPr>
        <w:t xml:space="preserve"> </w:t>
      </w:r>
      <w:r>
        <w:rPr>
          <w:sz w:val="24"/>
        </w:rPr>
        <w:t>employment</w:t>
      </w:r>
      <w:r>
        <w:rPr>
          <w:spacing w:val="-8"/>
          <w:sz w:val="24"/>
        </w:rPr>
        <w:t xml:space="preserve"> </w:t>
      </w:r>
      <w:r>
        <w:rPr>
          <w:sz w:val="24"/>
        </w:rPr>
        <w:t>during</w:t>
      </w:r>
      <w:r>
        <w:rPr>
          <w:spacing w:val="-13"/>
          <w:sz w:val="24"/>
        </w:rPr>
        <w:t xml:space="preserve"> </w:t>
      </w:r>
      <w:r>
        <w:rPr>
          <w:sz w:val="24"/>
        </w:rPr>
        <w:t>the</w:t>
      </w:r>
      <w:r>
        <w:rPr>
          <w:spacing w:val="-13"/>
          <w:sz w:val="24"/>
        </w:rPr>
        <w:t xml:space="preserve"> </w:t>
      </w:r>
      <w:r>
        <w:rPr>
          <w:sz w:val="24"/>
        </w:rPr>
        <w:t>second</w:t>
      </w:r>
      <w:r>
        <w:rPr>
          <w:spacing w:val="-9"/>
          <w:sz w:val="24"/>
        </w:rPr>
        <w:t xml:space="preserve"> </w:t>
      </w:r>
      <w:r>
        <w:rPr>
          <w:sz w:val="24"/>
        </w:rPr>
        <w:t>quarter</w:t>
      </w:r>
      <w:r>
        <w:rPr>
          <w:spacing w:val="-12"/>
          <w:sz w:val="24"/>
        </w:rPr>
        <w:t xml:space="preserve"> </w:t>
      </w:r>
      <w:r>
        <w:rPr>
          <w:sz w:val="24"/>
        </w:rPr>
        <w:t>after</w:t>
      </w:r>
      <w:r>
        <w:rPr>
          <w:spacing w:val="-9"/>
          <w:sz w:val="24"/>
        </w:rPr>
        <w:t xml:space="preserve"> </w:t>
      </w:r>
      <w:r>
        <w:rPr>
          <w:spacing w:val="-4"/>
          <w:sz w:val="24"/>
        </w:rPr>
        <w:t>exit</w:t>
      </w:r>
      <w:r>
        <w:rPr>
          <w:sz w:val="24"/>
        </w:rPr>
        <w:tab/>
      </w:r>
      <w:r>
        <w:rPr>
          <w:b/>
          <w:i/>
          <w:spacing w:val="-5"/>
          <w:sz w:val="24"/>
        </w:rPr>
        <w:t>34%</w:t>
      </w:r>
    </w:p>
    <w:p w14:paraId="27BC8EEA" w14:textId="77777777" w:rsidR="00AB1E76" w:rsidRDefault="0099710B">
      <w:pPr>
        <w:pStyle w:val="ListParagraph"/>
        <w:numPr>
          <w:ilvl w:val="1"/>
          <w:numId w:val="5"/>
        </w:numPr>
        <w:tabs>
          <w:tab w:val="left" w:pos="1419"/>
          <w:tab w:val="left" w:leader="dot" w:pos="9599"/>
        </w:tabs>
        <w:spacing w:before="42"/>
        <w:ind w:left="1419"/>
        <w:jc w:val="left"/>
        <w:rPr>
          <w:b/>
          <w:i/>
          <w:sz w:val="24"/>
        </w:rPr>
      </w:pPr>
      <w:bookmarkStart w:id="7" w:name="_Unsubsidized_employment_during_the_fou"/>
      <w:bookmarkEnd w:id="7"/>
      <w:r>
        <w:rPr>
          <w:sz w:val="24"/>
        </w:rPr>
        <w:t>Unsubsidized</w:t>
      </w:r>
      <w:r>
        <w:rPr>
          <w:spacing w:val="-4"/>
          <w:sz w:val="24"/>
        </w:rPr>
        <w:t xml:space="preserve"> </w:t>
      </w:r>
      <w:r>
        <w:rPr>
          <w:sz w:val="24"/>
        </w:rPr>
        <w:t>employment</w:t>
      </w:r>
      <w:r>
        <w:rPr>
          <w:spacing w:val="-2"/>
          <w:sz w:val="24"/>
        </w:rPr>
        <w:t xml:space="preserve"> </w:t>
      </w:r>
      <w:r>
        <w:rPr>
          <w:sz w:val="24"/>
        </w:rPr>
        <w:t>during</w:t>
      </w:r>
      <w:r>
        <w:rPr>
          <w:spacing w:val="-7"/>
          <w:sz w:val="24"/>
        </w:rPr>
        <w:t xml:space="preserve"> </w:t>
      </w:r>
      <w:r>
        <w:rPr>
          <w:sz w:val="24"/>
        </w:rPr>
        <w:t>the</w:t>
      </w:r>
      <w:r>
        <w:rPr>
          <w:spacing w:val="-6"/>
          <w:sz w:val="24"/>
        </w:rPr>
        <w:t xml:space="preserve"> </w:t>
      </w:r>
      <w:r>
        <w:rPr>
          <w:sz w:val="24"/>
        </w:rPr>
        <w:t>fourth</w:t>
      </w:r>
      <w:r>
        <w:rPr>
          <w:spacing w:val="-2"/>
          <w:sz w:val="24"/>
        </w:rPr>
        <w:t xml:space="preserve"> </w:t>
      </w:r>
      <w:r>
        <w:rPr>
          <w:sz w:val="24"/>
        </w:rPr>
        <w:t>quarter</w:t>
      </w:r>
      <w:r>
        <w:rPr>
          <w:spacing w:val="-6"/>
          <w:sz w:val="24"/>
        </w:rPr>
        <w:t xml:space="preserve"> </w:t>
      </w:r>
      <w:r>
        <w:rPr>
          <w:sz w:val="24"/>
        </w:rPr>
        <w:t>after</w:t>
      </w:r>
      <w:r>
        <w:rPr>
          <w:spacing w:val="-2"/>
          <w:sz w:val="24"/>
        </w:rPr>
        <w:t xml:space="preserve"> </w:t>
      </w:r>
      <w:r>
        <w:rPr>
          <w:spacing w:val="-4"/>
          <w:sz w:val="24"/>
        </w:rPr>
        <w:t>exit</w:t>
      </w:r>
      <w:r>
        <w:rPr>
          <w:sz w:val="24"/>
        </w:rPr>
        <w:tab/>
      </w:r>
      <w:r>
        <w:rPr>
          <w:b/>
          <w:i/>
          <w:spacing w:val="-5"/>
          <w:sz w:val="24"/>
        </w:rPr>
        <w:t>33%</w:t>
      </w:r>
    </w:p>
    <w:p w14:paraId="27BC8EEB" w14:textId="77777777" w:rsidR="00AB1E76" w:rsidRDefault="0099710B">
      <w:pPr>
        <w:pStyle w:val="ListParagraph"/>
        <w:numPr>
          <w:ilvl w:val="1"/>
          <w:numId w:val="5"/>
        </w:numPr>
        <w:tabs>
          <w:tab w:val="left" w:pos="1419"/>
          <w:tab w:val="left" w:leader="dot" w:pos="9399"/>
        </w:tabs>
        <w:spacing w:before="42"/>
        <w:ind w:left="1419"/>
        <w:jc w:val="left"/>
        <w:rPr>
          <w:b/>
          <w:i/>
          <w:sz w:val="24"/>
        </w:rPr>
      </w:pPr>
      <w:bookmarkStart w:id="8" w:name="_Median_Earnings_…………………………………………………………"/>
      <w:bookmarkEnd w:id="8"/>
      <w:r>
        <w:rPr>
          <w:sz w:val="24"/>
        </w:rPr>
        <w:t>Median</w:t>
      </w:r>
      <w:r>
        <w:rPr>
          <w:spacing w:val="-12"/>
          <w:sz w:val="24"/>
        </w:rPr>
        <w:t xml:space="preserve"> </w:t>
      </w:r>
      <w:r>
        <w:rPr>
          <w:spacing w:val="-2"/>
          <w:sz w:val="24"/>
        </w:rPr>
        <w:t>Earnings</w:t>
      </w:r>
      <w:r>
        <w:rPr>
          <w:sz w:val="24"/>
        </w:rPr>
        <w:tab/>
      </w:r>
      <w:r>
        <w:rPr>
          <w:b/>
          <w:i/>
          <w:spacing w:val="-2"/>
          <w:sz w:val="24"/>
        </w:rPr>
        <w:t>$3,480</w:t>
      </w:r>
    </w:p>
    <w:p w14:paraId="27BC8EEC" w14:textId="77777777" w:rsidR="00AB1E76" w:rsidRDefault="0099710B">
      <w:pPr>
        <w:pStyle w:val="ListParagraph"/>
        <w:numPr>
          <w:ilvl w:val="1"/>
          <w:numId w:val="5"/>
        </w:numPr>
        <w:tabs>
          <w:tab w:val="left" w:pos="1419"/>
          <w:tab w:val="left" w:leader="dot" w:pos="9608"/>
        </w:tabs>
        <w:spacing w:before="42"/>
        <w:ind w:left="1419"/>
        <w:jc w:val="left"/>
        <w:rPr>
          <w:b/>
          <w:i/>
          <w:sz w:val="24"/>
        </w:rPr>
      </w:pPr>
      <w:bookmarkStart w:id="9" w:name="_Credential_attainment_…………………………………………"/>
      <w:bookmarkEnd w:id="9"/>
      <w:r>
        <w:rPr>
          <w:sz w:val="24"/>
        </w:rPr>
        <w:t>Credential</w:t>
      </w:r>
      <w:r>
        <w:rPr>
          <w:spacing w:val="-8"/>
          <w:sz w:val="24"/>
        </w:rPr>
        <w:t xml:space="preserve"> </w:t>
      </w:r>
      <w:r>
        <w:rPr>
          <w:spacing w:val="-2"/>
          <w:sz w:val="24"/>
        </w:rPr>
        <w:t>attainment</w:t>
      </w:r>
      <w:r>
        <w:rPr>
          <w:sz w:val="24"/>
        </w:rPr>
        <w:tab/>
      </w:r>
      <w:r>
        <w:rPr>
          <w:b/>
          <w:i/>
          <w:spacing w:val="-5"/>
          <w:sz w:val="24"/>
        </w:rPr>
        <w:t>20%</w:t>
      </w:r>
    </w:p>
    <w:p w14:paraId="27BC8EED" w14:textId="77777777" w:rsidR="00AB1E76" w:rsidRDefault="00AB1E76">
      <w:pPr>
        <w:pStyle w:val="BodyText"/>
        <w:spacing w:before="80"/>
        <w:jc w:val="left"/>
        <w:rPr>
          <w:b/>
          <w:i/>
        </w:rPr>
      </w:pPr>
    </w:p>
    <w:p w14:paraId="27BC8EEE" w14:textId="77777777" w:rsidR="00AB1E76" w:rsidRDefault="0099710B">
      <w:pPr>
        <w:spacing w:line="276" w:lineRule="auto"/>
        <w:ind w:left="699" w:right="916"/>
        <w:jc w:val="both"/>
        <w:rPr>
          <w:b/>
          <w:i/>
          <w:sz w:val="24"/>
        </w:rPr>
      </w:pPr>
      <w:r>
        <w:rPr>
          <w:b/>
          <w:i/>
          <w:sz w:val="24"/>
        </w:rPr>
        <w:t>Note: Data collected will be analyzed as appropriate over the span of</w:t>
      </w:r>
      <w:r>
        <w:rPr>
          <w:b/>
          <w:i/>
          <w:spacing w:val="40"/>
          <w:sz w:val="24"/>
        </w:rPr>
        <w:t xml:space="preserve"> </w:t>
      </w:r>
      <w:r>
        <w:rPr>
          <w:b/>
          <w:i/>
          <w:sz w:val="24"/>
        </w:rPr>
        <w:t>the next two program</w:t>
      </w:r>
      <w:r>
        <w:rPr>
          <w:b/>
          <w:i/>
          <w:sz w:val="24"/>
        </w:rPr>
        <w:t xml:space="preserve"> years, and considered in setting, re-setting and in determining additional WIOA Performance Measures, as determined by the Governor. Additional performance measures may be released in the future; along with final performance </w:t>
      </w:r>
      <w:proofErr w:type="gramStart"/>
      <w:r>
        <w:rPr>
          <w:b/>
          <w:i/>
          <w:sz w:val="24"/>
        </w:rPr>
        <w:t>requirement</w:t>
      </w:r>
      <w:proofErr w:type="gramEnd"/>
      <w:r>
        <w:rPr>
          <w:b/>
          <w:i/>
          <w:sz w:val="24"/>
        </w:rPr>
        <w:t xml:space="preserve"> should they change from the above proposed. The designated levels of performance will be published on the DETR </w:t>
      </w:r>
      <w:hyperlink r:id="rId15">
        <w:r>
          <w:rPr>
            <w:b/>
            <w:i/>
            <w:color w:val="0000FF"/>
            <w:spacing w:val="14"/>
            <w:sz w:val="24"/>
            <w:u w:val="single" w:color="0000FF"/>
          </w:rPr>
          <w:t>ETPL</w:t>
        </w:r>
      </w:hyperlink>
      <w:r>
        <w:rPr>
          <w:b/>
          <w:i/>
          <w:color w:val="0000FF"/>
          <w:spacing w:val="14"/>
          <w:sz w:val="24"/>
        </w:rPr>
        <w:t xml:space="preserve"> </w:t>
      </w:r>
      <w:hyperlink r:id="rId16">
        <w:r>
          <w:rPr>
            <w:b/>
            <w:i/>
            <w:color w:val="0000FF"/>
            <w:spacing w:val="16"/>
            <w:sz w:val="24"/>
            <w:u w:val="single" w:color="0000FF"/>
          </w:rPr>
          <w:t>website</w:t>
        </w:r>
      </w:hyperlink>
      <w:r>
        <w:rPr>
          <w:b/>
          <w:i/>
          <w:color w:val="0000FF"/>
          <w:spacing w:val="16"/>
          <w:sz w:val="24"/>
        </w:rPr>
        <w:t xml:space="preserve"> </w:t>
      </w:r>
      <w:r>
        <w:rPr>
          <w:b/>
          <w:i/>
          <w:sz w:val="24"/>
        </w:rPr>
        <w:t>on a yearly basis.</w:t>
      </w:r>
    </w:p>
    <w:p w14:paraId="27BC8EEF" w14:textId="77777777" w:rsidR="00AB1E76" w:rsidRDefault="00AB1E76">
      <w:pPr>
        <w:pStyle w:val="BodyText"/>
        <w:spacing w:before="40"/>
        <w:jc w:val="left"/>
        <w:rPr>
          <w:b/>
          <w:i/>
        </w:rPr>
      </w:pPr>
    </w:p>
    <w:p w14:paraId="27BC8EF0" w14:textId="77777777" w:rsidR="00AB1E76" w:rsidRDefault="0099710B">
      <w:pPr>
        <w:pStyle w:val="Heading1"/>
        <w:rPr>
          <w:u w:val="none"/>
        </w:rPr>
      </w:pPr>
      <w:bookmarkStart w:id="10" w:name="Agreements_with_other_States:_(WIOA_Sec."/>
      <w:bookmarkEnd w:id="10"/>
      <w:r>
        <w:t>Agreements</w:t>
      </w:r>
      <w:r>
        <w:rPr>
          <w:spacing w:val="-7"/>
        </w:rPr>
        <w:t xml:space="preserve"> </w:t>
      </w:r>
      <w:r>
        <w:t>with</w:t>
      </w:r>
      <w:r>
        <w:rPr>
          <w:spacing w:val="-1"/>
        </w:rPr>
        <w:t xml:space="preserve"> </w:t>
      </w:r>
      <w:r>
        <w:t>other</w:t>
      </w:r>
      <w:r>
        <w:rPr>
          <w:spacing w:val="-1"/>
        </w:rPr>
        <w:t xml:space="preserve"> </w:t>
      </w:r>
      <w:r>
        <w:t>States</w:t>
      </w:r>
      <w:r>
        <w:rPr>
          <w:u w:val="none"/>
        </w:rPr>
        <w:t>:</w:t>
      </w:r>
      <w:r>
        <w:rPr>
          <w:spacing w:val="-5"/>
          <w:u w:val="none"/>
        </w:rPr>
        <w:t xml:space="preserve"> </w:t>
      </w:r>
      <w:r>
        <w:rPr>
          <w:u w:val="none"/>
        </w:rPr>
        <w:t>(WIOA</w:t>
      </w:r>
      <w:r>
        <w:rPr>
          <w:spacing w:val="-4"/>
          <w:u w:val="none"/>
        </w:rPr>
        <w:t xml:space="preserve"> </w:t>
      </w:r>
      <w:r>
        <w:rPr>
          <w:u w:val="none"/>
        </w:rPr>
        <w:t>Sec.</w:t>
      </w:r>
      <w:r>
        <w:rPr>
          <w:spacing w:val="-5"/>
          <w:u w:val="none"/>
        </w:rPr>
        <w:t xml:space="preserve"> </w:t>
      </w:r>
      <w:r>
        <w:rPr>
          <w:u w:val="none"/>
        </w:rPr>
        <w:t>122(g);</w:t>
      </w:r>
      <w:r>
        <w:rPr>
          <w:spacing w:val="-2"/>
          <w:u w:val="none"/>
        </w:rPr>
        <w:t xml:space="preserve"> </w:t>
      </w:r>
      <w:r>
        <w:rPr>
          <w:u w:val="none"/>
        </w:rPr>
        <w:t>20</w:t>
      </w:r>
      <w:r>
        <w:rPr>
          <w:spacing w:val="-1"/>
          <w:u w:val="none"/>
        </w:rPr>
        <w:t xml:space="preserve"> </w:t>
      </w:r>
      <w:r>
        <w:rPr>
          <w:u w:val="none"/>
        </w:rPr>
        <w:t>CFR</w:t>
      </w:r>
      <w:r>
        <w:rPr>
          <w:spacing w:val="51"/>
          <w:u w:val="none"/>
        </w:rPr>
        <w:t xml:space="preserve"> </w:t>
      </w:r>
      <w:r>
        <w:rPr>
          <w:b w:val="0"/>
          <w:u w:val="none"/>
        </w:rPr>
        <w:t>§</w:t>
      </w:r>
      <w:r>
        <w:rPr>
          <w:b w:val="0"/>
          <w:spacing w:val="-1"/>
          <w:u w:val="none"/>
        </w:rPr>
        <w:t xml:space="preserve"> </w:t>
      </w:r>
      <w:r>
        <w:rPr>
          <w:spacing w:val="-2"/>
          <w:u w:val="none"/>
        </w:rPr>
        <w:t>680.520)</w:t>
      </w:r>
    </w:p>
    <w:p w14:paraId="27BC8EF1" w14:textId="77777777" w:rsidR="00AB1E76" w:rsidRDefault="0099710B">
      <w:pPr>
        <w:pStyle w:val="BodyText"/>
        <w:spacing w:before="43" w:line="276" w:lineRule="auto"/>
        <w:ind w:left="700" w:right="914"/>
      </w:pPr>
      <w:r>
        <w:t>Participants may choose any of</w:t>
      </w:r>
      <w:r>
        <w:rPr>
          <w:spacing w:val="-1"/>
        </w:rPr>
        <w:t xml:space="preserve"> </w:t>
      </w:r>
      <w:r>
        <w:t>the</w:t>
      </w:r>
      <w:r>
        <w:rPr>
          <w:spacing w:val="-1"/>
        </w:rPr>
        <w:t xml:space="preserve"> </w:t>
      </w:r>
      <w:r>
        <w:t>eligible</w:t>
      </w:r>
      <w:r>
        <w:rPr>
          <w:spacing w:val="-1"/>
        </w:rPr>
        <w:t xml:space="preserve"> </w:t>
      </w:r>
      <w:r>
        <w:t>providers and programs on the State</w:t>
      </w:r>
      <w:r>
        <w:rPr>
          <w:spacing w:val="-1"/>
        </w:rPr>
        <w:t xml:space="preserve"> </w:t>
      </w:r>
      <w:r>
        <w:t>list. A</w:t>
      </w:r>
      <w:r>
        <w:rPr>
          <w:spacing w:val="-1"/>
        </w:rPr>
        <w:t xml:space="preserve"> </w:t>
      </w:r>
      <w:r>
        <w:t>State</w:t>
      </w:r>
      <w:r>
        <w:rPr>
          <w:spacing w:val="-1"/>
        </w:rPr>
        <w:t xml:space="preserve"> </w:t>
      </w:r>
      <w:r>
        <w:t xml:space="preserve">may also establish a reciprocal agreement with other States to permit providers of eligible training programs in each State to accept individual training accounts provided by the other State. See WIOA Sec. 122(g). Providers of training services that are located outside the local area may not be subject to State eligibility procedures if the provider has been determined eligible by another State with such an agreement. States may enter into agreements, on a reciprocal basis, to permit </w:t>
      </w:r>
      <w:r>
        <w:lastRenderedPageBreak/>
        <w:t>eligible providers of t</w:t>
      </w:r>
      <w:r>
        <w:t>raining services to accept individual training accounts provided in another state. Reciprocal agreements for Nevada are</w:t>
      </w:r>
      <w:r>
        <w:rPr>
          <w:spacing w:val="-1"/>
        </w:rPr>
        <w:t xml:space="preserve"> </w:t>
      </w:r>
      <w:r>
        <w:t>located on the</w:t>
      </w:r>
      <w:r>
        <w:rPr>
          <w:spacing w:val="-1"/>
        </w:rPr>
        <w:t xml:space="preserve"> </w:t>
      </w:r>
      <w:r>
        <w:t xml:space="preserve">DETR website on the </w:t>
      </w:r>
      <w:hyperlink r:id="rId17">
        <w:r>
          <w:rPr>
            <w:color w:val="0000FF"/>
            <w:u w:val="single" w:color="0000FF"/>
          </w:rPr>
          <w:t>WIOA Eligible</w:t>
        </w:r>
      </w:hyperlink>
      <w:r>
        <w:rPr>
          <w:color w:val="0000FF"/>
        </w:rPr>
        <w:t xml:space="preserve"> </w:t>
      </w:r>
      <w:hyperlink r:id="rId18">
        <w:r>
          <w:rPr>
            <w:color w:val="0000FF"/>
            <w:u w:val="single" w:color="0000FF"/>
          </w:rPr>
          <w:t>Training Provider List</w:t>
        </w:r>
      </w:hyperlink>
      <w:r>
        <w:rPr>
          <w:color w:val="0000FF"/>
        </w:rPr>
        <w:t xml:space="preserve"> </w:t>
      </w:r>
      <w:r>
        <w:t>page.</w:t>
      </w:r>
    </w:p>
    <w:p w14:paraId="27BC8EF2" w14:textId="77777777" w:rsidR="00AB1E76" w:rsidRDefault="0099710B">
      <w:pPr>
        <w:spacing w:before="5" w:line="276" w:lineRule="auto"/>
        <w:ind w:left="700" w:right="914"/>
        <w:jc w:val="both"/>
        <w:rPr>
          <w:b/>
          <w:i/>
          <w:sz w:val="24"/>
        </w:rPr>
      </w:pPr>
      <w:r>
        <w:rPr>
          <w:b/>
          <w:i/>
          <w:sz w:val="24"/>
        </w:rPr>
        <w:t xml:space="preserve">Note: The reciprocal agreements approved under WIA will remain in place until updates are </w:t>
      </w:r>
      <w:r>
        <w:rPr>
          <w:b/>
          <w:i/>
          <w:spacing w:val="-2"/>
          <w:sz w:val="24"/>
        </w:rPr>
        <w:t>available.</w:t>
      </w:r>
    </w:p>
    <w:p w14:paraId="27BC8EF3" w14:textId="77777777" w:rsidR="00AB1E76" w:rsidRDefault="00AB1E76">
      <w:pPr>
        <w:pStyle w:val="BodyText"/>
        <w:spacing w:before="44"/>
        <w:jc w:val="left"/>
        <w:rPr>
          <w:b/>
          <w:i/>
        </w:rPr>
      </w:pPr>
    </w:p>
    <w:p w14:paraId="27BC8EF4" w14:textId="77777777" w:rsidR="00AB1E76" w:rsidRDefault="0099710B">
      <w:pPr>
        <w:pStyle w:val="Heading1"/>
        <w:rPr>
          <w:u w:val="none"/>
        </w:rPr>
      </w:pPr>
      <w:bookmarkStart w:id="11" w:name="Dissemination_of_the_State_ETPL:_(20_CFR"/>
      <w:bookmarkEnd w:id="11"/>
      <w:r>
        <w:t>Dissemination</w:t>
      </w:r>
      <w:r>
        <w:rPr>
          <w:spacing w:val="-6"/>
        </w:rPr>
        <w:t xml:space="preserve"> </w:t>
      </w:r>
      <w:r>
        <w:t>of</w:t>
      </w:r>
      <w:r>
        <w:rPr>
          <w:spacing w:val="-2"/>
        </w:rPr>
        <w:t xml:space="preserve"> </w:t>
      </w:r>
      <w:r>
        <w:t>the</w:t>
      </w:r>
      <w:r>
        <w:rPr>
          <w:spacing w:val="-7"/>
        </w:rPr>
        <w:t xml:space="preserve"> </w:t>
      </w:r>
      <w:r>
        <w:t>State</w:t>
      </w:r>
      <w:r>
        <w:rPr>
          <w:spacing w:val="-5"/>
        </w:rPr>
        <w:t xml:space="preserve"> </w:t>
      </w:r>
      <w:r>
        <w:t>ETPL</w:t>
      </w:r>
      <w:r>
        <w:rPr>
          <w:u w:val="none"/>
        </w:rPr>
        <w:t>:</w:t>
      </w:r>
      <w:r>
        <w:rPr>
          <w:spacing w:val="-2"/>
          <w:u w:val="none"/>
        </w:rPr>
        <w:t xml:space="preserve"> </w:t>
      </w:r>
      <w:r>
        <w:rPr>
          <w:u w:val="none"/>
        </w:rPr>
        <w:t>(20</w:t>
      </w:r>
      <w:r>
        <w:rPr>
          <w:spacing w:val="-4"/>
          <w:u w:val="none"/>
        </w:rPr>
        <w:t xml:space="preserve"> </w:t>
      </w:r>
      <w:r>
        <w:rPr>
          <w:u w:val="none"/>
        </w:rPr>
        <w:t>CFR</w:t>
      </w:r>
      <w:r>
        <w:rPr>
          <w:spacing w:val="-4"/>
          <w:u w:val="none"/>
        </w:rPr>
        <w:t xml:space="preserve"> </w:t>
      </w:r>
      <w:r>
        <w:rPr>
          <w:b w:val="0"/>
          <w:u w:val="none"/>
        </w:rPr>
        <w:t>§</w:t>
      </w:r>
      <w:r>
        <w:rPr>
          <w:b w:val="0"/>
          <w:spacing w:val="-1"/>
          <w:u w:val="none"/>
        </w:rPr>
        <w:t xml:space="preserve"> </w:t>
      </w:r>
      <w:r>
        <w:rPr>
          <w:spacing w:val="-2"/>
          <w:u w:val="none"/>
        </w:rPr>
        <w:t>680.500)</w:t>
      </w:r>
    </w:p>
    <w:p w14:paraId="27BC8EF5" w14:textId="77777777" w:rsidR="00AB1E76" w:rsidRDefault="0099710B">
      <w:pPr>
        <w:pStyle w:val="ListParagraph"/>
        <w:numPr>
          <w:ilvl w:val="0"/>
          <w:numId w:val="2"/>
        </w:numPr>
        <w:tabs>
          <w:tab w:val="left" w:pos="1239"/>
        </w:tabs>
        <w:spacing w:before="41" w:line="276" w:lineRule="auto"/>
        <w:ind w:left="1239" w:right="916"/>
        <w:jc w:val="both"/>
        <w:rPr>
          <w:sz w:val="24"/>
        </w:rPr>
      </w:pPr>
      <w:r>
        <w:rPr>
          <w:sz w:val="24"/>
        </w:rPr>
        <w:t>In order to assist participants in choosing employment and training activities, the Governor or State agency must disseminate the State list of eligible training providers and accompanying</w:t>
      </w:r>
      <w:r>
        <w:rPr>
          <w:spacing w:val="-1"/>
          <w:sz w:val="24"/>
        </w:rPr>
        <w:t xml:space="preserve"> </w:t>
      </w:r>
      <w:r>
        <w:rPr>
          <w:sz w:val="24"/>
        </w:rPr>
        <w:t>performance</w:t>
      </w:r>
      <w:r>
        <w:rPr>
          <w:spacing w:val="-4"/>
          <w:sz w:val="24"/>
        </w:rPr>
        <w:t xml:space="preserve"> </w:t>
      </w:r>
      <w:r>
        <w:rPr>
          <w:sz w:val="24"/>
        </w:rPr>
        <w:t>and</w:t>
      </w:r>
      <w:r>
        <w:rPr>
          <w:spacing w:val="-1"/>
          <w:sz w:val="24"/>
        </w:rPr>
        <w:t xml:space="preserve"> </w:t>
      </w:r>
      <w:r>
        <w:rPr>
          <w:sz w:val="24"/>
        </w:rPr>
        <w:t>cost</w:t>
      </w:r>
      <w:r>
        <w:rPr>
          <w:spacing w:val="-3"/>
          <w:sz w:val="24"/>
        </w:rPr>
        <w:t xml:space="preserve"> </w:t>
      </w:r>
      <w:r>
        <w:rPr>
          <w:sz w:val="24"/>
        </w:rPr>
        <w:t>information</w:t>
      </w:r>
      <w:r>
        <w:rPr>
          <w:spacing w:val="-1"/>
          <w:sz w:val="24"/>
        </w:rPr>
        <w:t xml:space="preserve"> </w:t>
      </w:r>
      <w:r>
        <w:rPr>
          <w:sz w:val="24"/>
        </w:rPr>
        <w:t>to</w:t>
      </w:r>
      <w:r>
        <w:rPr>
          <w:spacing w:val="-3"/>
          <w:sz w:val="24"/>
        </w:rPr>
        <w:t xml:space="preserve"> </w:t>
      </w:r>
      <w:r>
        <w:rPr>
          <w:sz w:val="24"/>
        </w:rPr>
        <w:t>LWDBs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and</w:t>
      </w:r>
      <w:r>
        <w:rPr>
          <w:spacing w:val="-3"/>
          <w:sz w:val="24"/>
        </w:rPr>
        <w:t xml:space="preserve"> </w:t>
      </w:r>
      <w:r>
        <w:rPr>
          <w:sz w:val="24"/>
        </w:rPr>
        <w:t>to</w:t>
      </w:r>
      <w:r>
        <w:rPr>
          <w:spacing w:val="-3"/>
          <w:sz w:val="24"/>
        </w:rPr>
        <w:t xml:space="preserve"> </w:t>
      </w:r>
      <w:r>
        <w:rPr>
          <w:sz w:val="24"/>
        </w:rPr>
        <w:t>members</w:t>
      </w:r>
      <w:r>
        <w:rPr>
          <w:spacing w:val="-3"/>
          <w:sz w:val="24"/>
        </w:rPr>
        <w:t xml:space="preserve"> </w:t>
      </w:r>
      <w:r>
        <w:rPr>
          <w:sz w:val="24"/>
        </w:rPr>
        <w:t xml:space="preserve">of </w:t>
      </w:r>
      <w:r>
        <w:rPr>
          <w:spacing w:val="-2"/>
          <w:sz w:val="24"/>
        </w:rPr>
        <w:t>the</w:t>
      </w:r>
      <w:r>
        <w:rPr>
          <w:spacing w:val="-6"/>
          <w:sz w:val="24"/>
        </w:rPr>
        <w:t xml:space="preserve"> </w:t>
      </w:r>
      <w:r>
        <w:rPr>
          <w:spacing w:val="-2"/>
          <w:sz w:val="24"/>
        </w:rPr>
        <w:t>public</w:t>
      </w:r>
      <w:r>
        <w:rPr>
          <w:spacing w:val="-6"/>
          <w:sz w:val="24"/>
        </w:rPr>
        <w:t xml:space="preserve"> </w:t>
      </w:r>
      <w:r>
        <w:rPr>
          <w:spacing w:val="-2"/>
          <w:sz w:val="24"/>
        </w:rPr>
        <w:t>online</w:t>
      </w:r>
      <w:r>
        <w:rPr>
          <w:spacing w:val="-6"/>
          <w:sz w:val="24"/>
        </w:rPr>
        <w:t xml:space="preserve"> </w:t>
      </w:r>
      <w:r>
        <w:rPr>
          <w:spacing w:val="-2"/>
          <w:sz w:val="24"/>
        </w:rPr>
        <w:t>including</w:t>
      </w:r>
      <w:r>
        <w:rPr>
          <w:spacing w:val="-5"/>
          <w:sz w:val="24"/>
        </w:rPr>
        <w:t xml:space="preserve"> </w:t>
      </w:r>
      <w:r>
        <w:rPr>
          <w:spacing w:val="-2"/>
          <w:sz w:val="24"/>
        </w:rPr>
        <w:t>through</w:t>
      </w:r>
      <w:r>
        <w:rPr>
          <w:spacing w:val="-5"/>
          <w:sz w:val="24"/>
        </w:rPr>
        <w:t xml:space="preserve"> </w:t>
      </w:r>
      <w:r>
        <w:rPr>
          <w:spacing w:val="-2"/>
          <w:sz w:val="24"/>
        </w:rPr>
        <w:t>Web</w:t>
      </w:r>
      <w:r>
        <w:rPr>
          <w:spacing w:val="-5"/>
          <w:sz w:val="24"/>
        </w:rPr>
        <w:t xml:space="preserve"> </w:t>
      </w:r>
      <w:r>
        <w:rPr>
          <w:spacing w:val="-2"/>
          <w:sz w:val="24"/>
        </w:rPr>
        <w:t>sites</w:t>
      </w:r>
      <w:r>
        <w:rPr>
          <w:spacing w:val="-5"/>
          <w:sz w:val="24"/>
        </w:rPr>
        <w:t xml:space="preserve"> </w:t>
      </w:r>
      <w:r>
        <w:rPr>
          <w:spacing w:val="-2"/>
          <w:sz w:val="24"/>
        </w:rPr>
        <w:t>and</w:t>
      </w:r>
      <w:r>
        <w:rPr>
          <w:spacing w:val="-5"/>
          <w:sz w:val="24"/>
        </w:rPr>
        <w:t xml:space="preserve"> </w:t>
      </w:r>
      <w:r>
        <w:rPr>
          <w:spacing w:val="-2"/>
          <w:sz w:val="24"/>
        </w:rPr>
        <w:t>searchable</w:t>
      </w:r>
      <w:r>
        <w:rPr>
          <w:spacing w:val="-6"/>
          <w:sz w:val="24"/>
        </w:rPr>
        <w:t xml:space="preserve"> </w:t>
      </w:r>
      <w:r>
        <w:rPr>
          <w:spacing w:val="-2"/>
          <w:sz w:val="24"/>
        </w:rPr>
        <w:t>databases</w:t>
      </w:r>
      <w:r>
        <w:rPr>
          <w:spacing w:val="-5"/>
          <w:sz w:val="24"/>
        </w:rPr>
        <w:t xml:space="preserve"> </w:t>
      </w:r>
      <w:r>
        <w:rPr>
          <w:spacing w:val="-2"/>
          <w:sz w:val="24"/>
        </w:rPr>
        <w:t>and</w:t>
      </w:r>
      <w:r>
        <w:rPr>
          <w:spacing w:val="-5"/>
          <w:sz w:val="24"/>
        </w:rPr>
        <w:t xml:space="preserve"> </w:t>
      </w:r>
      <w:r>
        <w:rPr>
          <w:spacing w:val="-2"/>
          <w:sz w:val="24"/>
        </w:rPr>
        <w:t>through</w:t>
      </w:r>
      <w:r>
        <w:rPr>
          <w:spacing w:val="-5"/>
          <w:sz w:val="24"/>
        </w:rPr>
        <w:t xml:space="preserve"> </w:t>
      </w:r>
      <w:r>
        <w:rPr>
          <w:spacing w:val="-2"/>
          <w:sz w:val="24"/>
        </w:rPr>
        <w:t xml:space="preserve">whatever </w:t>
      </w:r>
      <w:r>
        <w:rPr>
          <w:sz w:val="24"/>
        </w:rPr>
        <w:t>other means the State uses to disseminate information to consumers, including the one-stop delivery system and its program partners throughout the State.</w:t>
      </w:r>
    </w:p>
    <w:p w14:paraId="27BC8EF6" w14:textId="77777777" w:rsidR="00AB1E76" w:rsidRDefault="0099710B">
      <w:pPr>
        <w:pStyle w:val="ListParagraph"/>
        <w:numPr>
          <w:ilvl w:val="0"/>
          <w:numId w:val="2"/>
        </w:numPr>
        <w:tabs>
          <w:tab w:val="left" w:pos="1239"/>
        </w:tabs>
        <w:spacing w:line="276" w:lineRule="auto"/>
        <w:ind w:left="1239" w:right="917"/>
        <w:jc w:val="both"/>
        <w:rPr>
          <w:sz w:val="24"/>
        </w:rPr>
      </w:pPr>
      <w:r>
        <w:rPr>
          <w:sz w:val="24"/>
        </w:rPr>
        <w:t>The State list and information must be updated regularly, and provider eligibility must be reviewed biennially according to the procedures established by the Governor in 20 CFR</w:t>
      </w:r>
      <w:r>
        <w:rPr>
          <w:spacing w:val="-2"/>
          <w:sz w:val="24"/>
        </w:rPr>
        <w:t xml:space="preserve"> </w:t>
      </w:r>
      <w:r>
        <w:rPr>
          <w:sz w:val="24"/>
        </w:rPr>
        <w:t xml:space="preserve">§ </w:t>
      </w:r>
      <w:r>
        <w:rPr>
          <w:spacing w:val="-2"/>
          <w:sz w:val="24"/>
        </w:rPr>
        <w:t>680.460(</w:t>
      </w:r>
      <w:proofErr w:type="spellStart"/>
      <w:r>
        <w:rPr>
          <w:spacing w:val="-2"/>
          <w:sz w:val="24"/>
        </w:rPr>
        <w:t>i</w:t>
      </w:r>
      <w:proofErr w:type="spellEnd"/>
      <w:r>
        <w:rPr>
          <w:spacing w:val="-2"/>
          <w:sz w:val="24"/>
        </w:rPr>
        <w:t>).</w:t>
      </w:r>
    </w:p>
    <w:p w14:paraId="27BC8EF9" w14:textId="02CF9E42" w:rsidR="00AB1E76" w:rsidRDefault="0099710B" w:rsidP="00CF71E1">
      <w:pPr>
        <w:pStyle w:val="ListParagraph"/>
        <w:numPr>
          <w:ilvl w:val="0"/>
          <w:numId w:val="2"/>
        </w:numPr>
        <w:tabs>
          <w:tab w:val="left" w:pos="1240"/>
        </w:tabs>
        <w:spacing w:before="79" w:line="276" w:lineRule="auto"/>
        <w:ind w:left="1239" w:right="915"/>
        <w:jc w:val="both"/>
      </w:pPr>
      <w:proofErr w:type="gramStart"/>
      <w:r w:rsidRPr="00CF71E1">
        <w:rPr>
          <w:sz w:val="24"/>
        </w:rPr>
        <w:t>In</w:t>
      </w:r>
      <w:r w:rsidRPr="00CF71E1">
        <w:rPr>
          <w:spacing w:val="-15"/>
          <w:sz w:val="24"/>
        </w:rPr>
        <w:t xml:space="preserve"> </w:t>
      </w:r>
      <w:r w:rsidRPr="00CF71E1">
        <w:rPr>
          <w:sz w:val="24"/>
        </w:rPr>
        <w:t>order</w:t>
      </w:r>
      <w:r w:rsidRPr="00CF71E1">
        <w:rPr>
          <w:spacing w:val="-15"/>
          <w:sz w:val="24"/>
        </w:rPr>
        <w:t xml:space="preserve"> </w:t>
      </w:r>
      <w:r w:rsidRPr="00CF71E1">
        <w:rPr>
          <w:sz w:val="24"/>
        </w:rPr>
        <w:t>to</w:t>
      </w:r>
      <w:proofErr w:type="gramEnd"/>
      <w:r w:rsidRPr="00CF71E1">
        <w:rPr>
          <w:spacing w:val="-15"/>
          <w:sz w:val="24"/>
        </w:rPr>
        <w:t xml:space="preserve"> </w:t>
      </w:r>
      <w:r w:rsidRPr="00CF71E1">
        <w:rPr>
          <w:sz w:val="24"/>
        </w:rPr>
        <w:t>ensure</w:t>
      </w:r>
      <w:r w:rsidRPr="00CF71E1">
        <w:rPr>
          <w:spacing w:val="-15"/>
          <w:sz w:val="24"/>
        </w:rPr>
        <w:t xml:space="preserve"> </w:t>
      </w:r>
      <w:r w:rsidRPr="00CF71E1">
        <w:rPr>
          <w:sz w:val="24"/>
        </w:rPr>
        <w:t>informed</w:t>
      </w:r>
      <w:r w:rsidRPr="00CF71E1">
        <w:rPr>
          <w:spacing w:val="-15"/>
          <w:sz w:val="24"/>
        </w:rPr>
        <w:t xml:space="preserve"> </w:t>
      </w:r>
      <w:r w:rsidRPr="00CF71E1">
        <w:rPr>
          <w:sz w:val="24"/>
        </w:rPr>
        <w:t>consumer</w:t>
      </w:r>
      <w:r w:rsidRPr="00CF71E1">
        <w:rPr>
          <w:spacing w:val="-15"/>
          <w:sz w:val="24"/>
        </w:rPr>
        <w:t xml:space="preserve"> </w:t>
      </w:r>
      <w:r w:rsidRPr="00CF71E1">
        <w:rPr>
          <w:sz w:val="24"/>
        </w:rPr>
        <w:t>choice,</w:t>
      </w:r>
      <w:r w:rsidRPr="00CF71E1">
        <w:rPr>
          <w:spacing w:val="-15"/>
          <w:sz w:val="24"/>
        </w:rPr>
        <w:t xml:space="preserve"> </w:t>
      </w:r>
      <w:r w:rsidRPr="00CF71E1">
        <w:rPr>
          <w:sz w:val="24"/>
        </w:rPr>
        <w:t>the</w:t>
      </w:r>
      <w:r w:rsidRPr="00CF71E1">
        <w:rPr>
          <w:spacing w:val="-14"/>
          <w:sz w:val="24"/>
        </w:rPr>
        <w:t xml:space="preserve"> </w:t>
      </w:r>
      <w:r w:rsidRPr="00CF71E1">
        <w:rPr>
          <w:sz w:val="24"/>
        </w:rPr>
        <w:t>State</w:t>
      </w:r>
      <w:r w:rsidRPr="00CF71E1">
        <w:rPr>
          <w:spacing w:val="-15"/>
          <w:sz w:val="24"/>
        </w:rPr>
        <w:t xml:space="preserve"> </w:t>
      </w:r>
      <w:r w:rsidRPr="00CF71E1">
        <w:rPr>
          <w:sz w:val="24"/>
        </w:rPr>
        <w:t>ETPL</w:t>
      </w:r>
      <w:r w:rsidRPr="00CF71E1">
        <w:rPr>
          <w:spacing w:val="-15"/>
          <w:sz w:val="24"/>
        </w:rPr>
        <w:t xml:space="preserve"> </w:t>
      </w:r>
      <w:r w:rsidRPr="00CF71E1">
        <w:rPr>
          <w:sz w:val="24"/>
        </w:rPr>
        <w:t>and</w:t>
      </w:r>
      <w:r w:rsidRPr="00CF71E1">
        <w:rPr>
          <w:spacing w:val="-15"/>
          <w:sz w:val="24"/>
        </w:rPr>
        <w:t xml:space="preserve"> </w:t>
      </w:r>
      <w:r w:rsidRPr="00CF71E1">
        <w:rPr>
          <w:sz w:val="24"/>
        </w:rPr>
        <w:t>accompanying</w:t>
      </w:r>
      <w:r w:rsidRPr="00CF71E1">
        <w:rPr>
          <w:spacing w:val="-15"/>
          <w:sz w:val="24"/>
        </w:rPr>
        <w:t xml:space="preserve"> </w:t>
      </w:r>
      <w:r w:rsidRPr="00CF71E1">
        <w:rPr>
          <w:sz w:val="24"/>
        </w:rPr>
        <w:t>information must be widely available to the public through electronic means, including Web sites and searchable</w:t>
      </w:r>
      <w:r w:rsidRPr="00CF71E1">
        <w:rPr>
          <w:spacing w:val="34"/>
          <w:sz w:val="24"/>
        </w:rPr>
        <w:t xml:space="preserve"> </w:t>
      </w:r>
      <w:r w:rsidRPr="00CF71E1">
        <w:rPr>
          <w:sz w:val="24"/>
        </w:rPr>
        <w:t>databases,</w:t>
      </w:r>
      <w:r w:rsidRPr="00CF71E1">
        <w:rPr>
          <w:spacing w:val="40"/>
          <w:sz w:val="24"/>
        </w:rPr>
        <w:t xml:space="preserve"> </w:t>
      </w:r>
      <w:r w:rsidRPr="00CF71E1">
        <w:rPr>
          <w:sz w:val="24"/>
        </w:rPr>
        <w:t>as</w:t>
      </w:r>
      <w:r w:rsidRPr="00CF71E1">
        <w:rPr>
          <w:spacing w:val="40"/>
          <w:sz w:val="24"/>
        </w:rPr>
        <w:t xml:space="preserve"> </w:t>
      </w:r>
      <w:r w:rsidRPr="00CF71E1">
        <w:rPr>
          <w:sz w:val="24"/>
        </w:rPr>
        <w:t>well</w:t>
      </w:r>
      <w:r w:rsidRPr="00CF71E1">
        <w:rPr>
          <w:spacing w:val="38"/>
          <w:sz w:val="24"/>
        </w:rPr>
        <w:t xml:space="preserve"> </w:t>
      </w:r>
      <w:r w:rsidRPr="00CF71E1">
        <w:rPr>
          <w:sz w:val="24"/>
        </w:rPr>
        <w:t>as</w:t>
      </w:r>
      <w:r w:rsidRPr="00CF71E1">
        <w:rPr>
          <w:spacing w:val="38"/>
          <w:sz w:val="24"/>
        </w:rPr>
        <w:t xml:space="preserve"> </w:t>
      </w:r>
      <w:r w:rsidRPr="00CF71E1">
        <w:rPr>
          <w:sz w:val="24"/>
        </w:rPr>
        <w:t>through</w:t>
      </w:r>
      <w:r w:rsidRPr="00CF71E1">
        <w:rPr>
          <w:spacing w:val="40"/>
          <w:sz w:val="24"/>
        </w:rPr>
        <w:t xml:space="preserve"> </w:t>
      </w:r>
      <w:r w:rsidRPr="00CF71E1">
        <w:rPr>
          <w:sz w:val="24"/>
        </w:rPr>
        <w:t>any</w:t>
      </w:r>
      <w:r w:rsidRPr="00CF71E1">
        <w:rPr>
          <w:spacing w:val="35"/>
          <w:sz w:val="24"/>
        </w:rPr>
        <w:t xml:space="preserve"> </w:t>
      </w:r>
      <w:r w:rsidRPr="00CF71E1">
        <w:rPr>
          <w:sz w:val="24"/>
        </w:rPr>
        <w:t>other</w:t>
      </w:r>
      <w:r w:rsidRPr="00CF71E1">
        <w:rPr>
          <w:spacing w:val="37"/>
          <w:sz w:val="24"/>
        </w:rPr>
        <w:t xml:space="preserve"> </w:t>
      </w:r>
      <w:r w:rsidRPr="00CF71E1">
        <w:rPr>
          <w:sz w:val="24"/>
        </w:rPr>
        <w:t>means</w:t>
      </w:r>
      <w:r w:rsidRPr="00CF71E1">
        <w:rPr>
          <w:spacing w:val="38"/>
          <w:sz w:val="24"/>
        </w:rPr>
        <w:t xml:space="preserve"> </w:t>
      </w:r>
      <w:r w:rsidRPr="00CF71E1">
        <w:rPr>
          <w:sz w:val="24"/>
        </w:rPr>
        <w:t>the</w:t>
      </w:r>
      <w:r w:rsidRPr="00CF71E1">
        <w:rPr>
          <w:spacing w:val="34"/>
          <w:sz w:val="24"/>
        </w:rPr>
        <w:t xml:space="preserve"> </w:t>
      </w:r>
      <w:r w:rsidRPr="00CF71E1">
        <w:rPr>
          <w:sz w:val="24"/>
        </w:rPr>
        <w:t>State</w:t>
      </w:r>
      <w:r w:rsidRPr="00CF71E1">
        <w:rPr>
          <w:spacing w:val="39"/>
          <w:sz w:val="24"/>
        </w:rPr>
        <w:t xml:space="preserve"> </w:t>
      </w:r>
      <w:r w:rsidRPr="00CF71E1">
        <w:rPr>
          <w:sz w:val="24"/>
        </w:rPr>
        <w:t>uses</w:t>
      </w:r>
      <w:r w:rsidRPr="00CF71E1">
        <w:rPr>
          <w:spacing w:val="38"/>
          <w:sz w:val="24"/>
        </w:rPr>
        <w:t xml:space="preserve"> </w:t>
      </w:r>
      <w:r w:rsidRPr="00CF71E1">
        <w:rPr>
          <w:sz w:val="24"/>
        </w:rPr>
        <w:t>to</w:t>
      </w:r>
      <w:r w:rsidRPr="00CF71E1">
        <w:rPr>
          <w:spacing w:val="37"/>
          <w:sz w:val="24"/>
        </w:rPr>
        <w:t xml:space="preserve"> </w:t>
      </w:r>
      <w:r w:rsidRPr="00CF71E1">
        <w:rPr>
          <w:sz w:val="24"/>
        </w:rPr>
        <w:t>disseminate</w:t>
      </w:r>
      <w:r w:rsidR="00CF71E1">
        <w:rPr>
          <w:sz w:val="24"/>
        </w:rPr>
        <w:t xml:space="preserve"> </w:t>
      </w:r>
      <w:r>
        <w:t>information</w:t>
      </w:r>
      <w:r w:rsidRPr="00CF71E1">
        <w:rPr>
          <w:spacing w:val="-13"/>
        </w:rPr>
        <w:t xml:space="preserve"> </w:t>
      </w:r>
      <w:r>
        <w:t>to</w:t>
      </w:r>
      <w:r w:rsidRPr="00CF71E1">
        <w:rPr>
          <w:spacing w:val="-13"/>
        </w:rPr>
        <w:t xml:space="preserve"> </w:t>
      </w:r>
      <w:r>
        <w:t>consumers.</w:t>
      </w:r>
      <w:r w:rsidRPr="00CF71E1">
        <w:rPr>
          <w:spacing w:val="-13"/>
        </w:rPr>
        <w:t xml:space="preserve"> </w:t>
      </w:r>
      <w:r>
        <w:t>The</w:t>
      </w:r>
      <w:r w:rsidRPr="00CF71E1">
        <w:rPr>
          <w:spacing w:val="-14"/>
        </w:rPr>
        <w:t xml:space="preserve"> </w:t>
      </w:r>
      <w:r>
        <w:t>list</w:t>
      </w:r>
      <w:r w:rsidRPr="00CF71E1">
        <w:rPr>
          <w:spacing w:val="-13"/>
        </w:rPr>
        <w:t xml:space="preserve"> </w:t>
      </w:r>
      <w:r>
        <w:t>and</w:t>
      </w:r>
      <w:r w:rsidRPr="00CF71E1">
        <w:rPr>
          <w:spacing w:val="-11"/>
        </w:rPr>
        <w:t xml:space="preserve"> </w:t>
      </w:r>
      <w:r>
        <w:t>accompanying</w:t>
      </w:r>
      <w:r w:rsidRPr="00CF71E1">
        <w:rPr>
          <w:spacing w:val="-13"/>
        </w:rPr>
        <w:t xml:space="preserve"> </w:t>
      </w:r>
      <w:r>
        <w:t>information</w:t>
      </w:r>
      <w:r w:rsidRPr="00CF71E1">
        <w:rPr>
          <w:spacing w:val="-13"/>
        </w:rPr>
        <w:t xml:space="preserve"> </w:t>
      </w:r>
      <w:r>
        <w:t>must</w:t>
      </w:r>
      <w:r w:rsidRPr="00CF71E1">
        <w:rPr>
          <w:spacing w:val="-13"/>
        </w:rPr>
        <w:t xml:space="preserve"> </w:t>
      </w:r>
      <w:r>
        <w:t>be</w:t>
      </w:r>
      <w:r w:rsidRPr="00CF71E1">
        <w:rPr>
          <w:spacing w:val="-12"/>
        </w:rPr>
        <w:t xml:space="preserve"> </w:t>
      </w:r>
      <w:r>
        <w:t>available</w:t>
      </w:r>
      <w:r w:rsidRPr="00CF71E1">
        <w:rPr>
          <w:spacing w:val="-14"/>
        </w:rPr>
        <w:t xml:space="preserve"> </w:t>
      </w:r>
      <w:r>
        <w:t>through the one-stop delivery system and its partners including the State’s secondary and post- secondary education systems. The eligible training provider list should be accessible to individuals</w:t>
      </w:r>
      <w:r w:rsidRPr="00CF71E1">
        <w:rPr>
          <w:spacing w:val="-9"/>
        </w:rPr>
        <w:t xml:space="preserve"> </w:t>
      </w:r>
      <w:r>
        <w:t>seeking</w:t>
      </w:r>
      <w:r w:rsidRPr="00CF71E1">
        <w:rPr>
          <w:spacing w:val="-9"/>
        </w:rPr>
        <w:t xml:space="preserve"> </w:t>
      </w:r>
      <w:r>
        <w:t>information</w:t>
      </w:r>
      <w:r w:rsidRPr="00CF71E1">
        <w:rPr>
          <w:spacing w:val="-9"/>
        </w:rPr>
        <w:t xml:space="preserve"> </w:t>
      </w:r>
      <w:r>
        <w:t>on</w:t>
      </w:r>
      <w:r w:rsidRPr="00CF71E1">
        <w:rPr>
          <w:spacing w:val="-9"/>
        </w:rPr>
        <w:t xml:space="preserve"> </w:t>
      </w:r>
      <w:r>
        <w:t>training</w:t>
      </w:r>
      <w:r w:rsidRPr="00CF71E1">
        <w:rPr>
          <w:spacing w:val="-9"/>
        </w:rPr>
        <w:t xml:space="preserve"> </w:t>
      </w:r>
      <w:r>
        <w:t>outcomes,</w:t>
      </w:r>
      <w:r w:rsidRPr="00CF71E1">
        <w:rPr>
          <w:spacing w:val="-9"/>
        </w:rPr>
        <w:t xml:space="preserve"> </w:t>
      </w:r>
      <w:r>
        <w:t>as</w:t>
      </w:r>
      <w:r w:rsidRPr="00CF71E1">
        <w:rPr>
          <w:spacing w:val="-9"/>
        </w:rPr>
        <w:t xml:space="preserve"> </w:t>
      </w:r>
      <w:r>
        <w:t>well</w:t>
      </w:r>
      <w:r w:rsidRPr="00CF71E1">
        <w:rPr>
          <w:spacing w:val="-9"/>
        </w:rPr>
        <w:t xml:space="preserve"> </w:t>
      </w:r>
      <w:r>
        <w:t>as</w:t>
      </w:r>
      <w:r w:rsidRPr="00CF71E1">
        <w:rPr>
          <w:spacing w:val="-9"/>
        </w:rPr>
        <w:t xml:space="preserve"> </w:t>
      </w:r>
      <w:r>
        <w:t>participants</w:t>
      </w:r>
      <w:r w:rsidRPr="00CF71E1">
        <w:rPr>
          <w:spacing w:val="-9"/>
        </w:rPr>
        <w:t xml:space="preserve"> </w:t>
      </w:r>
      <w:r>
        <w:t>in</w:t>
      </w:r>
      <w:r w:rsidRPr="00CF71E1">
        <w:rPr>
          <w:spacing w:val="-9"/>
        </w:rPr>
        <w:t xml:space="preserve"> </w:t>
      </w:r>
      <w:r>
        <w:t>employment and training activities funded under WIOA, including those under 20 CFR § 680.210, and other</w:t>
      </w:r>
      <w:r w:rsidRPr="00CF71E1">
        <w:rPr>
          <w:spacing w:val="-6"/>
        </w:rPr>
        <w:t xml:space="preserve"> </w:t>
      </w:r>
      <w:r>
        <w:t>programs.</w:t>
      </w:r>
      <w:r w:rsidRPr="00CF71E1">
        <w:rPr>
          <w:spacing w:val="-2"/>
        </w:rPr>
        <w:t xml:space="preserve"> </w:t>
      </w:r>
      <w:r>
        <w:t>In</w:t>
      </w:r>
      <w:r w:rsidRPr="00CF71E1">
        <w:rPr>
          <w:spacing w:val="-5"/>
        </w:rPr>
        <w:t xml:space="preserve"> </w:t>
      </w:r>
      <w:r>
        <w:t>accordance</w:t>
      </w:r>
      <w:r w:rsidRPr="00CF71E1">
        <w:rPr>
          <w:spacing w:val="-3"/>
        </w:rPr>
        <w:t xml:space="preserve"> </w:t>
      </w:r>
      <w:r>
        <w:t>with</w:t>
      </w:r>
      <w:r w:rsidRPr="00CF71E1">
        <w:rPr>
          <w:spacing w:val="-5"/>
        </w:rPr>
        <w:t xml:space="preserve"> </w:t>
      </w:r>
      <w:r>
        <w:t>WIOA</w:t>
      </w:r>
      <w:r w:rsidRPr="00CF71E1">
        <w:rPr>
          <w:spacing w:val="-3"/>
        </w:rPr>
        <w:t xml:space="preserve"> </w:t>
      </w:r>
      <w:r>
        <w:t>Sec.</w:t>
      </w:r>
      <w:r w:rsidRPr="00CF71E1">
        <w:rPr>
          <w:spacing w:val="-5"/>
        </w:rPr>
        <w:t xml:space="preserve"> </w:t>
      </w:r>
      <w:r>
        <w:t>188,</w:t>
      </w:r>
      <w:r w:rsidRPr="00CF71E1">
        <w:rPr>
          <w:spacing w:val="-5"/>
        </w:rPr>
        <w:t xml:space="preserve"> </w:t>
      </w:r>
      <w:r>
        <w:t>the</w:t>
      </w:r>
      <w:r w:rsidRPr="00CF71E1">
        <w:rPr>
          <w:spacing w:val="-6"/>
        </w:rPr>
        <w:t xml:space="preserve"> </w:t>
      </w:r>
      <w:r>
        <w:t>State</w:t>
      </w:r>
      <w:r w:rsidRPr="00CF71E1">
        <w:rPr>
          <w:spacing w:val="-6"/>
        </w:rPr>
        <w:t xml:space="preserve"> </w:t>
      </w:r>
      <w:r>
        <w:t>list</w:t>
      </w:r>
      <w:r w:rsidRPr="00CF71E1">
        <w:rPr>
          <w:spacing w:val="-4"/>
        </w:rPr>
        <w:t xml:space="preserve"> </w:t>
      </w:r>
      <w:r>
        <w:t>must</w:t>
      </w:r>
      <w:r w:rsidRPr="00CF71E1">
        <w:rPr>
          <w:spacing w:val="-4"/>
        </w:rPr>
        <w:t xml:space="preserve"> </w:t>
      </w:r>
      <w:r>
        <w:t>also</w:t>
      </w:r>
      <w:r w:rsidRPr="00CF71E1">
        <w:rPr>
          <w:spacing w:val="-5"/>
        </w:rPr>
        <w:t xml:space="preserve"> </w:t>
      </w:r>
      <w:r>
        <w:t>be</w:t>
      </w:r>
      <w:r w:rsidRPr="00CF71E1">
        <w:rPr>
          <w:spacing w:val="-6"/>
        </w:rPr>
        <w:t xml:space="preserve"> </w:t>
      </w:r>
      <w:r>
        <w:t>accessible</w:t>
      </w:r>
      <w:r w:rsidRPr="00CF71E1">
        <w:rPr>
          <w:spacing w:val="-6"/>
        </w:rPr>
        <w:t xml:space="preserve"> </w:t>
      </w:r>
      <w:r>
        <w:t>to individuals with disabilities.</w:t>
      </w:r>
    </w:p>
    <w:p w14:paraId="27BC8EFA" w14:textId="77777777" w:rsidR="00AB1E76" w:rsidRDefault="0099710B">
      <w:pPr>
        <w:pStyle w:val="ListParagraph"/>
        <w:numPr>
          <w:ilvl w:val="0"/>
          <w:numId w:val="2"/>
        </w:numPr>
        <w:tabs>
          <w:tab w:val="left" w:pos="1239"/>
        </w:tabs>
        <w:spacing w:before="1" w:line="276" w:lineRule="auto"/>
        <w:ind w:left="1239" w:right="917"/>
        <w:jc w:val="both"/>
        <w:rPr>
          <w:sz w:val="24"/>
        </w:rPr>
      </w:pPr>
      <w:r>
        <w:rPr>
          <w:sz w:val="24"/>
        </w:rPr>
        <w:t>T</w:t>
      </w:r>
      <w:r>
        <w:rPr>
          <w:sz w:val="24"/>
        </w:rPr>
        <w:t xml:space="preserve">he State eligible training provider list must be accompanied by appropriate information to assist participants in choosing employment and training activities. Such information must </w:t>
      </w:r>
      <w:r>
        <w:rPr>
          <w:spacing w:val="-2"/>
          <w:sz w:val="24"/>
        </w:rPr>
        <w:t>include:</w:t>
      </w:r>
    </w:p>
    <w:p w14:paraId="27BC8EFB" w14:textId="77777777" w:rsidR="00AB1E76" w:rsidRDefault="0099710B">
      <w:pPr>
        <w:pStyle w:val="ListParagraph"/>
        <w:numPr>
          <w:ilvl w:val="1"/>
          <w:numId w:val="2"/>
        </w:numPr>
        <w:tabs>
          <w:tab w:val="left" w:pos="1877"/>
        </w:tabs>
        <w:spacing w:line="274" w:lineRule="exact"/>
        <w:ind w:left="1877" w:hanging="337"/>
        <w:rPr>
          <w:sz w:val="24"/>
        </w:rPr>
      </w:pPr>
      <w:r>
        <w:rPr>
          <w:sz w:val="24"/>
        </w:rPr>
        <w:t>Recognized</w:t>
      </w:r>
      <w:r>
        <w:rPr>
          <w:spacing w:val="-9"/>
          <w:sz w:val="24"/>
        </w:rPr>
        <w:t xml:space="preserve"> </w:t>
      </w:r>
      <w:r>
        <w:rPr>
          <w:sz w:val="24"/>
        </w:rPr>
        <w:t>post-secondary</w:t>
      </w:r>
      <w:r>
        <w:rPr>
          <w:spacing w:val="-11"/>
          <w:sz w:val="24"/>
        </w:rPr>
        <w:t xml:space="preserve"> </w:t>
      </w:r>
      <w:r>
        <w:rPr>
          <w:sz w:val="24"/>
        </w:rPr>
        <w:t>credential(s)</w:t>
      </w:r>
      <w:r>
        <w:rPr>
          <w:spacing w:val="-7"/>
          <w:sz w:val="24"/>
        </w:rPr>
        <w:t xml:space="preserve"> </w:t>
      </w:r>
      <w:r>
        <w:rPr>
          <w:sz w:val="24"/>
        </w:rPr>
        <w:t>or</w:t>
      </w:r>
      <w:r>
        <w:rPr>
          <w:spacing w:val="-7"/>
          <w:sz w:val="24"/>
        </w:rPr>
        <w:t xml:space="preserve"> </w:t>
      </w:r>
      <w:r>
        <w:rPr>
          <w:sz w:val="24"/>
        </w:rPr>
        <w:t>industry-recognized</w:t>
      </w:r>
      <w:r>
        <w:rPr>
          <w:spacing w:val="-4"/>
          <w:sz w:val="24"/>
        </w:rPr>
        <w:t xml:space="preserve"> </w:t>
      </w:r>
      <w:r>
        <w:rPr>
          <w:sz w:val="24"/>
        </w:rPr>
        <w:t>credentials</w:t>
      </w:r>
      <w:r>
        <w:rPr>
          <w:spacing w:val="-3"/>
          <w:sz w:val="24"/>
        </w:rPr>
        <w:t xml:space="preserve"> </w:t>
      </w:r>
      <w:r>
        <w:rPr>
          <w:spacing w:val="-2"/>
          <w:sz w:val="24"/>
        </w:rPr>
        <w:t>offered;</w:t>
      </w:r>
    </w:p>
    <w:p w14:paraId="27BC8EFC" w14:textId="77777777" w:rsidR="00AB1E76" w:rsidRDefault="0099710B">
      <w:pPr>
        <w:pStyle w:val="ListParagraph"/>
        <w:numPr>
          <w:ilvl w:val="1"/>
          <w:numId w:val="2"/>
        </w:numPr>
        <w:tabs>
          <w:tab w:val="left" w:pos="1876"/>
          <w:tab w:val="left" w:pos="1878"/>
        </w:tabs>
        <w:spacing w:before="43" w:line="276" w:lineRule="auto"/>
        <w:ind w:right="919"/>
        <w:rPr>
          <w:sz w:val="24"/>
        </w:rPr>
      </w:pPr>
      <w:r>
        <w:rPr>
          <w:sz w:val="24"/>
        </w:rPr>
        <w:t>Provider</w:t>
      </w:r>
      <w:r>
        <w:rPr>
          <w:spacing w:val="76"/>
          <w:sz w:val="24"/>
        </w:rPr>
        <w:t xml:space="preserve"> </w:t>
      </w:r>
      <w:r>
        <w:rPr>
          <w:sz w:val="24"/>
        </w:rPr>
        <w:t>information</w:t>
      </w:r>
      <w:r>
        <w:rPr>
          <w:spacing w:val="77"/>
          <w:sz w:val="24"/>
        </w:rPr>
        <w:t xml:space="preserve"> </w:t>
      </w:r>
      <w:r>
        <w:rPr>
          <w:sz w:val="24"/>
        </w:rPr>
        <w:t>supplied</w:t>
      </w:r>
      <w:r>
        <w:rPr>
          <w:spacing w:val="79"/>
          <w:sz w:val="24"/>
        </w:rPr>
        <w:t xml:space="preserve"> </w:t>
      </w:r>
      <w:r>
        <w:rPr>
          <w:sz w:val="24"/>
        </w:rPr>
        <w:t>to</w:t>
      </w:r>
      <w:r>
        <w:rPr>
          <w:spacing w:val="77"/>
          <w:sz w:val="24"/>
        </w:rPr>
        <w:t xml:space="preserve"> </w:t>
      </w:r>
      <w:r>
        <w:rPr>
          <w:sz w:val="24"/>
        </w:rPr>
        <w:t>meet</w:t>
      </w:r>
      <w:r>
        <w:rPr>
          <w:spacing w:val="78"/>
          <w:sz w:val="24"/>
        </w:rPr>
        <w:t xml:space="preserve"> </w:t>
      </w:r>
      <w:r>
        <w:rPr>
          <w:sz w:val="24"/>
        </w:rPr>
        <w:t>the</w:t>
      </w:r>
      <w:r>
        <w:rPr>
          <w:spacing w:val="79"/>
          <w:sz w:val="24"/>
        </w:rPr>
        <w:t xml:space="preserve"> </w:t>
      </w:r>
      <w:r>
        <w:rPr>
          <w:sz w:val="24"/>
        </w:rPr>
        <w:t>Governor’s</w:t>
      </w:r>
      <w:r>
        <w:rPr>
          <w:spacing w:val="80"/>
          <w:sz w:val="24"/>
        </w:rPr>
        <w:t xml:space="preserve"> </w:t>
      </w:r>
      <w:r>
        <w:rPr>
          <w:sz w:val="24"/>
        </w:rPr>
        <w:t>eligibility</w:t>
      </w:r>
      <w:r>
        <w:rPr>
          <w:spacing w:val="40"/>
          <w:sz w:val="24"/>
        </w:rPr>
        <w:t xml:space="preserve"> </w:t>
      </w:r>
      <w:r>
        <w:rPr>
          <w:sz w:val="24"/>
        </w:rPr>
        <w:t>procedure</w:t>
      </w:r>
      <w:r>
        <w:rPr>
          <w:spacing w:val="79"/>
          <w:sz w:val="24"/>
        </w:rPr>
        <w:t xml:space="preserve"> </w:t>
      </w:r>
      <w:r>
        <w:rPr>
          <w:sz w:val="24"/>
        </w:rPr>
        <w:t>as described in 20 CFR § 680.450 and § 680.460;</w:t>
      </w:r>
    </w:p>
    <w:p w14:paraId="27BC8EFD" w14:textId="77777777" w:rsidR="00AB1E76" w:rsidRDefault="0099710B">
      <w:pPr>
        <w:pStyle w:val="ListParagraph"/>
        <w:numPr>
          <w:ilvl w:val="1"/>
          <w:numId w:val="2"/>
        </w:numPr>
        <w:tabs>
          <w:tab w:val="left" w:pos="1877"/>
        </w:tabs>
        <w:spacing w:line="275" w:lineRule="exact"/>
        <w:ind w:left="1877" w:hanging="337"/>
        <w:rPr>
          <w:sz w:val="24"/>
        </w:rPr>
      </w:pPr>
      <w:r>
        <w:rPr>
          <w:sz w:val="24"/>
        </w:rPr>
        <w:t>Performance</w:t>
      </w:r>
      <w:r>
        <w:rPr>
          <w:spacing w:val="-5"/>
          <w:sz w:val="24"/>
        </w:rPr>
        <w:t xml:space="preserve"> </w:t>
      </w:r>
      <w:r>
        <w:rPr>
          <w:sz w:val="24"/>
        </w:rPr>
        <w:t>and</w:t>
      </w:r>
      <w:r>
        <w:rPr>
          <w:spacing w:val="-1"/>
          <w:sz w:val="24"/>
        </w:rPr>
        <w:t xml:space="preserve"> </w:t>
      </w:r>
      <w:r>
        <w:rPr>
          <w:sz w:val="24"/>
        </w:rPr>
        <w:t>cost</w:t>
      </w:r>
      <w:r>
        <w:rPr>
          <w:spacing w:val="-1"/>
          <w:sz w:val="24"/>
        </w:rPr>
        <w:t xml:space="preserve"> </w:t>
      </w:r>
      <w:r>
        <w:rPr>
          <w:sz w:val="24"/>
        </w:rPr>
        <w:t>information</w:t>
      </w:r>
      <w:r>
        <w:rPr>
          <w:spacing w:val="-2"/>
          <w:sz w:val="24"/>
        </w:rPr>
        <w:t xml:space="preserve"> </w:t>
      </w:r>
      <w:r>
        <w:rPr>
          <w:sz w:val="24"/>
        </w:rPr>
        <w:t>as</w:t>
      </w:r>
      <w:r>
        <w:rPr>
          <w:spacing w:val="-1"/>
          <w:sz w:val="24"/>
        </w:rPr>
        <w:t xml:space="preserve"> </w:t>
      </w:r>
      <w:r>
        <w:rPr>
          <w:sz w:val="24"/>
        </w:rPr>
        <w:t>described</w:t>
      </w:r>
      <w:r>
        <w:rPr>
          <w:spacing w:val="-1"/>
          <w:sz w:val="24"/>
        </w:rPr>
        <w:t xml:space="preserve"> </w:t>
      </w:r>
      <w:r>
        <w:rPr>
          <w:sz w:val="24"/>
        </w:rPr>
        <w:t>in</w:t>
      </w:r>
      <w:r>
        <w:rPr>
          <w:spacing w:val="-1"/>
          <w:sz w:val="24"/>
        </w:rPr>
        <w:t xml:space="preserve"> </w:t>
      </w:r>
      <w:r>
        <w:rPr>
          <w:sz w:val="24"/>
        </w:rPr>
        <w:t>20</w:t>
      </w:r>
      <w:r>
        <w:rPr>
          <w:spacing w:val="-2"/>
          <w:sz w:val="24"/>
        </w:rPr>
        <w:t xml:space="preserve"> </w:t>
      </w:r>
      <w:r>
        <w:rPr>
          <w:sz w:val="24"/>
        </w:rPr>
        <w:t>CFR</w:t>
      </w:r>
      <w:r>
        <w:rPr>
          <w:spacing w:val="-3"/>
          <w:sz w:val="24"/>
        </w:rPr>
        <w:t xml:space="preserve"> </w:t>
      </w:r>
      <w:r>
        <w:rPr>
          <w:sz w:val="24"/>
        </w:rPr>
        <w:t>§</w:t>
      </w:r>
      <w:r>
        <w:rPr>
          <w:spacing w:val="-1"/>
          <w:sz w:val="24"/>
        </w:rPr>
        <w:t xml:space="preserve"> </w:t>
      </w:r>
      <w:r>
        <w:rPr>
          <w:sz w:val="24"/>
        </w:rPr>
        <w:t>680.490;</w:t>
      </w:r>
      <w:r>
        <w:rPr>
          <w:spacing w:val="-1"/>
          <w:sz w:val="24"/>
        </w:rPr>
        <w:t xml:space="preserve"> </w:t>
      </w:r>
      <w:r>
        <w:rPr>
          <w:spacing w:val="-5"/>
          <w:sz w:val="24"/>
        </w:rPr>
        <w:t>and</w:t>
      </w:r>
    </w:p>
    <w:p w14:paraId="27BC8EFE" w14:textId="77777777" w:rsidR="00AB1E76" w:rsidRDefault="0099710B">
      <w:pPr>
        <w:pStyle w:val="ListParagraph"/>
        <w:numPr>
          <w:ilvl w:val="1"/>
          <w:numId w:val="2"/>
        </w:numPr>
        <w:tabs>
          <w:tab w:val="left" w:pos="1877"/>
        </w:tabs>
        <w:spacing w:before="41"/>
        <w:ind w:left="1877" w:hanging="337"/>
        <w:rPr>
          <w:sz w:val="24"/>
        </w:rPr>
      </w:pPr>
      <w:r>
        <w:rPr>
          <w:sz w:val="24"/>
        </w:rPr>
        <w:t>Additional</w:t>
      </w:r>
      <w:r>
        <w:rPr>
          <w:spacing w:val="-7"/>
          <w:sz w:val="24"/>
        </w:rPr>
        <w:t xml:space="preserve"> </w:t>
      </w:r>
      <w:r>
        <w:rPr>
          <w:sz w:val="24"/>
        </w:rPr>
        <w:t>information</w:t>
      </w:r>
      <w:r>
        <w:rPr>
          <w:spacing w:val="-4"/>
          <w:sz w:val="24"/>
        </w:rPr>
        <w:t xml:space="preserve"> </w:t>
      </w:r>
      <w:r>
        <w:rPr>
          <w:sz w:val="24"/>
        </w:rPr>
        <w:t>as</w:t>
      </w:r>
      <w:r>
        <w:rPr>
          <w:spacing w:val="-2"/>
          <w:sz w:val="24"/>
        </w:rPr>
        <w:t xml:space="preserve"> </w:t>
      </w:r>
      <w:r>
        <w:rPr>
          <w:sz w:val="24"/>
        </w:rPr>
        <w:t>the</w:t>
      </w:r>
      <w:r>
        <w:rPr>
          <w:spacing w:val="-5"/>
          <w:sz w:val="24"/>
        </w:rPr>
        <w:t xml:space="preserve"> </w:t>
      </w:r>
      <w:r>
        <w:rPr>
          <w:sz w:val="24"/>
        </w:rPr>
        <w:t>Governor</w:t>
      </w:r>
      <w:r>
        <w:rPr>
          <w:spacing w:val="-6"/>
          <w:sz w:val="24"/>
        </w:rPr>
        <w:t xml:space="preserve"> </w:t>
      </w:r>
      <w:r>
        <w:rPr>
          <w:sz w:val="24"/>
        </w:rPr>
        <w:t>determines</w:t>
      </w:r>
      <w:r>
        <w:rPr>
          <w:spacing w:val="-1"/>
          <w:sz w:val="24"/>
        </w:rPr>
        <w:t xml:space="preserve"> </w:t>
      </w:r>
      <w:r>
        <w:rPr>
          <w:spacing w:val="-2"/>
          <w:sz w:val="24"/>
        </w:rPr>
        <w:t>appropriate.</w:t>
      </w:r>
    </w:p>
    <w:p w14:paraId="27BC8EFF" w14:textId="3997E8F0" w:rsidR="00AB1E76" w:rsidRDefault="0099710B">
      <w:pPr>
        <w:pStyle w:val="ListParagraph"/>
        <w:numPr>
          <w:ilvl w:val="0"/>
          <w:numId w:val="2"/>
        </w:numPr>
        <w:tabs>
          <w:tab w:val="left" w:pos="1240"/>
        </w:tabs>
        <w:spacing w:before="43" w:line="276" w:lineRule="auto"/>
        <w:ind w:right="914" w:hanging="329"/>
        <w:jc w:val="both"/>
        <w:rPr>
          <w:sz w:val="24"/>
        </w:rPr>
      </w:pPr>
      <w:r>
        <w:rPr>
          <w:sz w:val="24"/>
        </w:rPr>
        <w:t>The State list and accompanying information must be made available in a</w:t>
      </w:r>
      <w:r>
        <w:rPr>
          <w:spacing w:val="-2"/>
          <w:sz w:val="24"/>
        </w:rPr>
        <w:t xml:space="preserve"> </w:t>
      </w:r>
      <w:r>
        <w:rPr>
          <w:sz w:val="24"/>
        </w:rPr>
        <w:t>manner that does not</w:t>
      </w:r>
      <w:r>
        <w:rPr>
          <w:spacing w:val="-4"/>
          <w:sz w:val="24"/>
        </w:rPr>
        <w:t xml:space="preserve"> </w:t>
      </w:r>
      <w:r>
        <w:rPr>
          <w:sz w:val="24"/>
        </w:rPr>
        <w:t>reveal</w:t>
      </w:r>
      <w:r>
        <w:rPr>
          <w:spacing w:val="-4"/>
          <w:sz w:val="24"/>
        </w:rPr>
        <w:t xml:space="preserve"> </w:t>
      </w:r>
      <w:r>
        <w:rPr>
          <w:sz w:val="24"/>
        </w:rPr>
        <w:t>personally</w:t>
      </w:r>
      <w:r>
        <w:rPr>
          <w:spacing w:val="-4"/>
          <w:sz w:val="24"/>
        </w:rPr>
        <w:t xml:space="preserve"> </w:t>
      </w:r>
      <w:r>
        <w:rPr>
          <w:sz w:val="24"/>
        </w:rPr>
        <w:t>identifiable</w:t>
      </w:r>
      <w:r>
        <w:rPr>
          <w:spacing w:val="-5"/>
          <w:sz w:val="24"/>
        </w:rPr>
        <w:t xml:space="preserve"> </w:t>
      </w:r>
      <w:r>
        <w:rPr>
          <w:sz w:val="24"/>
        </w:rPr>
        <w:t>information</w:t>
      </w:r>
      <w:r>
        <w:rPr>
          <w:spacing w:val="-4"/>
          <w:sz w:val="24"/>
        </w:rPr>
        <w:t xml:space="preserve"> </w:t>
      </w:r>
      <w:r>
        <w:rPr>
          <w:sz w:val="24"/>
        </w:rPr>
        <w:t>about</w:t>
      </w:r>
      <w:r>
        <w:rPr>
          <w:spacing w:val="-4"/>
          <w:sz w:val="24"/>
        </w:rPr>
        <w:t xml:space="preserve"> </w:t>
      </w:r>
      <w:r>
        <w:rPr>
          <w:sz w:val="24"/>
        </w:rPr>
        <w:t>an</w:t>
      </w:r>
      <w:r>
        <w:rPr>
          <w:spacing w:val="-4"/>
          <w:sz w:val="24"/>
        </w:rPr>
        <w:t xml:space="preserve"> </w:t>
      </w:r>
      <w:r>
        <w:rPr>
          <w:sz w:val="24"/>
        </w:rPr>
        <w:t>individual</w:t>
      </w:r>
      <w:r>
        <w:rPr>
          <w:spacing w:val="-6"/>
          <w:sz w:val="24"/>
        </w:rPr>
        <w:t xml:space="preserve"> </w:t>
      </w:r>
      <w:r>
        <w:rPr>
          <w:sz w:val="24"/>
        </w:rPr>
        <w:t>participant.</w:t>
      </w:r>
      <w:r>
        <w:rPr>
          <w:spacing w:val="-4"/>
          <w:sz w:val="24"/>
        </w:rPr>
        <w:t xml:space="preserve"> </w:t>
      </w:r>
      <w:r>
        <w:rPr>
          <w:sz w:val="24"/>
        </w:rPr>
        <w:t>In</w:t>
      </w:r>
      <w:r>
        <w:rPr>
          <w:spacing w:val="-4"/>
          <w:sz w:val="24"/>
        </w:rPr>
        <w:t xml:space="preserve"> </w:t>
      </w:r>
      <w:r>
        <w:rPr>
          <w:sz w:val="24"/>
        </w:rPr>
        <w:t>addition,</w:t>
      </w:r>
      <w:r>
        <w:rPr>
          <w:spacing w:val="-4"/>
          <w:sz w:val="24"/>
        </w:rPr>
        <w:t xml:space="preserve"> </w:t>
      </w:r>
      <w:r>
        <w:rPr>
          <w:sz w:val="24"/>
        </w:rPr>
        <w:t>in developing the information to accompany</w:t>
      </w:r>
      <w:r>
        <w:rPr>
          <w:spacing w:val="40"/>
          <w:sz w:val="24"/>
        </w:rPr>
        <w:t xml:space="preserve"> </w:t>
      </w:r>
      <w:r>
        <w:rPr>
          <w:sz w:val="24"/>
        </w:rPr>
        <w:t>the State list described in 20 CFR § 680.490(b), disclosure of personally identifiable information from an education record must be carried out in</w:t>
      </w:r>
      <w:r w:rsidR="008C100D">
        <w:rPr>
          <w:sz w:val="24"/>
        </w:rPr>
        <w:t xml:space="preserve"> </w:t>
      </w:r>
      <w:r>
        <w:rPr>
          <w:sz w:val="24"/>
        </w:rPr>
        <w:t>accordance with the Family Educational Rights and Privacy Act, including the circumstances</w:t>
      </w:r>
      <w:r w:rsidR="008C100D">
        <w:rPr>
          <w:sz w:val="24"/>
        </w:rPr>
        <w:t xml:space="preserve"> </w:t>
      </w:r>
      <w:r>
        <w:rPr>
          <w:sz w:val="24"/>
        </w:rPr>
        <w:t>relating to prior written consent.</w:t>
      </w:r>
    </w:p>
    <w:p w14:paraId="27BC8F00" w14:textId="77777777" w:rsidR="00AB1E76" w:rsidRDefault="00AB1E76">
      <w:pPr>
        <w:pStyle w:val="BodyText"/>
        <w:spacing w:before="39"/>
        <w:jc w:val="left"/>
      </w:pPr>
    </w:p>
    <w:p w14:paraId="27BC8F01" w14:textId="77777777" w:rsidR="00AB1E76" w:rsidRDefault="0099710B">
      <w:pPr>
        <w:pStyle w:val="BodyText"/>
        <w:tabs>
          <w:tab w:val="left" w:pos="2226"/>
          <w:tab w:val="left" w:pos="3416"/>
          <w:tab w:val="left" w:pos="4199"/>
          <w:tab w:val="left" w:pos="5514"/>
          <w:tab w:val="left" w:pos="6375"/>
          <w:tab w:val="left" w:pos="7285"/>
          <w:tab w:val="left" w:pos="8533"/>
          <w:tab w:val="left" w:pos="9887"/>
        </w:tabs>
        <w:spacing w:before="1" w:line="278" w:lineRule="auto"/>
        <w:ind w:left="700" w:right="919"/>
        <w:jc w:val="left"/>
      </w:pPr>
      <w:r>
        <w:rPr>
          <w:spacing w:val="-2"/>
        </w:rPr>
        <w:t>Nevada’s</w:t>
      </w:r>
      <w:r>
        <w:tab/>
      </w:r>
      <w:r>
        <w:rPr>
          <w:spacing w:val="-4"/>
        </w:rPr>
        <w:t>ETPL</w:t>
      </w:r>
      <w:r>
        <w:tab/>
      </w:r>
      <w:r>
        <w:rPr>
          <w:spacing w:val="-6"/>
        </w:rPr>
        <w:t>is</w:t>
      </w:r>
      <w:r>
        <w:tab/>
      </w:r>
      <w:r>
        <w:rPr>
          <w:spacing w:val="-2"/>
        </w:rPr>
        <w:t>located</w:t>
      </w:r>
      <w:r>
        <w:tab/>
      </w:r>
      <w:r>
        <w:rPr>
          <w:spacing w:val="-6"/>
        </w:rPr>
        <w:t>on</w:t>
      </w:r>
      <w:r>
        <w:tab/>
      </w:r>
      <w:r>
        <w:rPr>
          <w:spacing w:val="-4"/>
        </w:rPr>
        <w:t>the</w:t>
      </w:r>
      <w:r>
        <w:tab/>
      </w:r>
      <w:r>
        <w:rPr>
          <w:spacing w:val="-4"/>
        </w:rPr>
        <w:t>DETR</w:t>
      </w:r>
      <w:r>
        <w:tab/>
      </w:r>
      <w:r>
        <w:rPr>
          <w:spacing w:val="-2"/>
        </w:rPr>
        <w:t>website</w:t>
      </w:r>
      <w:r>
        <w:tab/>
      </w:r>
      <w:r>
        <w:rPr>
          <w:spacing w:val="-6"/>
        </w:rPr>
        <w:t xml:space="preserve">at </w:t>
      </w:r>
      <w:hyperlink r:id="rId19">
        <w:r>
          <w:rPr>
            <w:color w:val="0000FF"/>
            <w:u w:val="single" w:color="0000FF"/>
          </w:rPr>
          <w:t>https://detr.nv.gov/Page/Training_Providers_List_(Approved)</w:t>
        </w:r>
      </w:hyperlink>
      <w:r>
        <w:t>,</w:t>
      </w:r>
      <w:r>
        <w:rPr>
          <w:spacing w:val="17"/>
        </w:rPr>
        <w:t xml:space="preserve"> </w:t>
      </w:r>
      <w:r>
        <w:t>or</w:t>
      </w:r>
      <w:r>
        <w:rPr>
          <w:spacing w:val="18"/>
        </w:rPr>
        <w:t xml:space="preserve"> </w:t>
      </w:r>
      <w:r>
        <w:t>through the</w:t>
      </w:r>
      <w:r>
        <w:rPr>
          <w:spacing w:val="18"/>
        </w:rPr>
        <w:t xml:space="preserve"> </w:t>
      </w:r>
      <w:r>
        <w:t>state</w:t>
      </w:r>
      <w:r>
        <w:rPr>
          <w:spacing w:val="18"/>
        </w:rPr>
        <w:t xml:space="preserve"> </w:t>
      </w:r>
      <w:r>
        <w:t>MIS</w:t>
      </w:r>
      <w:r>
        <w:rPr>
          <w:spacing w:val="19"/>
        </w:rPr>
        <w:t xml:space="preserve"> </w:t>
      </w:r>
      <w:r>
        <w:t xml:space="preserve">system, </w:t>
      </w:r>
      <w:r>
        <w:rPr>
          <w:spacing w:val="-2"/>
        </w:rPr>
        <w:t xml:space="preserve">EmployNV: </w:t>
      </w:r>
      <w:hyperlink r:id="rId20">
        <w:r>
          <w:rPr>
            <w:color w:val="0000FF"/>
            <w:spacing w:val="-2"/>
            <w:u w:val="single" w:color="0000FF"/>
          </w:rPr>
          <w:t>https://www.employnv.gov/vosnet/guest.aspx?guesttype=IND&amp;whereto=ETPLPROGRAMS</w:t>
        </w:r>
      </w:hyperlink>
    </w:p>
    <w:p w14:paraId="27BC8F02" w14:textId="77777777" w:rsidR="00AB1E76" w:rsidRDefault="00AB1E76">
      <w:pPr>
        <w:pStyle w:val="BodyText"/>
        <w:spacing w:before="125"/>
        <w:jc w:val="left"/>
      </w:pPr>
    </w:p>
    <w:p w14:paraId="27BC8F03" w14:textId="77777777" w:rsidR="00AB1E76" w:rsidRDefault="0099710B">
      <w:pPr>
        <w:pStyle w:val="Heading1"/>
        <w:spacing w:before="1" w:line="276" w:lineRule="auto"/>
        <w:ind w:right="919"/>
        <w:rPr>
          <w:u w:val="none"/>
        </w:rPr>
      </w:pPr>
      <w:bookmarkStart w:id="12" w:name="Training_Providers_Serving_Participants_"/>
      <w:bookmarkEnd w:id="12"/>
      <w:r>
        <w:t>Training Providers Serving Participants in the Trade Adjustment Assistance Program</w:t>
      </w:r>
      <w:r>
        <w:rPr>
          <w:u w:val="none"/>
        </w:rPr>
        <w:t xml:space="preserve"> </w:t>
      </w:r>
      <w:r>
        <w:t>(TAA)</w:t>
      </w:r>
      <w:r>
        <w:rPr>
          <w:u w:val="none"/>
        </w:rPr>
        <w:t>: (TEGL19-16,</w:t>
      </w:r>
      <w:r>
        <w:rPr>
          <w:spacing w:val="40"/>
          <w:u w:val="none"/>
        </w:rPr>
        <w:t xml:space="preserve"> </w:t>
      </w:r>
      <w:r>
        <w:rPr>
          <w:u w:val="none"/>
        </w:rPr>
        <w:t>8-19) 20 CFR § 618.325</w:t>
      </w:r>
    </w:p>
    <w:p w14:paraId="27BC8F04" w14:textId="77777777" w:rsidR="00AB1E76" w:rsidRDefault="0099710B">
      <w:pPr>
        <w:pStyle w:val="BodyText"/>
        <w:spacing w:line="276" w:lineRule="auto"/>
        <w:ind w:left="700" w:right="919"/>
      </w:pPr>
      <w:r>
        <w:t>The</w:t>
      </w:r>
      <w:r>
        <w:rPr>
          <w:spacing w:val="-12"/>
        </w:rPr>
        <w:t xml:space="preserve"> </w:t>
      </w:r>
      <w:r>
        <w:t>TAA</w:t>
      </w:r>
      <w:r>
        <w:rPr>
          <w:spacing w:val="-11"/>
        </w:rPr>
        <w:t xml:space="preserve"> </w:t>
      </w:r>
      <w:r>
        <w:t>program</w:t>
      </w:r>
      <w:r>
        <w:rPr>
          <w:spacing w:val="-10"/>
        </w:rPr>
        <w:t xml:space="preserve"> </w:t>
      </w:r>
      <w:r>
        <w:t>established</w:t>
      </w:r>
      <w:r>
        <w:rPr>
          <w:spacing w:val="-11"/>
        </w:rPr>
        <w:t xml:space="preserve"> </w:t>
      </w:r>
      <w:r>
        <w:t>under</w:t>
      </w:r>
      <w:r>
        <w:rPr>
          <w:spacing w:val="-11"/>
        </w:rPr>
        <w:t xml:space="preserve"> </w:t>
      </w:r>
      <w:r>
        <w:t>the</w:t>
      </w:r>
      <w:r>
        <w:rPr>
          <w:spacing w:val="-12"/>
        </w:rPr>
        <w:t xml:space="preserve"> </w:t>
      </w:r>
      <w:r>
        <w:t>Trade</w:t>
      </w:r>
      <w:r>
        <w:rPr>
          <w:spacing w:val="-12"/>
        </w:rPr>
        <w:t xml:space="preserve"> </w:t>
      </w:r>
      <w:r>
        <w:t>Act</w:t>
      </w:r>
      <w:r>
        <w:rPr>
          <w:spacing w:val="-10"/>
        </w:rPr>
        <w:t xml:space="preserve"> </w:t>
      </w:r>
      <w:r>
        <w:t>of</w:t>
      </w:r>
      <w:r>
        <w:rPr>
          <w:spacing w:val="-11"/>
        </w:rPr>
        <w:t xml:space="preserve"> </w:t>
      </w:r>
      <w:r>
        <w:t>1974,</w:t>
      </w:r>
      <w:r>
        <w:rPr>
          <w:spacing w:val="-11"/>
        </w:rPr>
        <w:t xml:space="preserve"> </w:t>
      </w:r>
      <w:r>
        <w:t>Public</w:t>
      </w:r>
      <w:r>
        <w:rPr>
          <w:spacing w:val="-12"/>
        </w:rPr>
        <w:t xml:space="preserve"> </w:t>
      </w:r>
      <w:r>
        <w:t>Law</w:t>
      </w:r>
      <w:r>
        <w:rPr>
          <w:spacing w:val="-11"/>
        </w:rPr>
        <w:t xml:space="preserve"> </w:t>
      </w:r>
      <w:r>
        <w:t>93-618,</w:t>
      </w:r>
      <w:r>
        <w:rPr>
          <w:spacing w:val="-11"/>
        </w:rPr>
        <w:t xml:space="preserve"> </w:t>
      </w:r>
      <w:r>
        <w:t>as</w:t>
      </w:r>
      <w:r>
        <w:rPr>
          <w:spacing w:val="-10"/>
        </w:rPr>
        <w:t xml:space="preserve"> </w:t>
      </w:r>
      <w:r>
        <w:t>amended,</w:t>
      </w:r>
      <w:r>
        <w:rPr>
          <w:spacing w:val="-11"/>
        </w:rPr>
        <w:t xml:space="preserve"> </w:t>
      </w:r>
      <w:r>
        <w:t>does not contain the WIOA Sec. 122 requirement that only providers that the State determines to be eligible, including apprenticeship programs, may receive training funds. TAA participants may select</w:t>
      </w:r>
      <w:r>
        <w:rPr>
          <w:spacing w:val="-15"/>
        </w:rPr>
        <w:t xml:space="preserve"> </w:t>
      </w:r>
      <w:r>
        <w:t>a</w:t>
      </w:r>
      <w:r>
        <w:rPr>
          <w:spacing w:val="-15"/>
        </w:rPr>
        <w:t xml:space="preserve"> </w:t>
      </w:r>
      <w:r>
        <w:t>training</w:t>
      </w:r>
      <w:r>
        <w:rPr>
          <w:spacing w:val="-15"/>
        </w:rPr>
        <w:t xml:space="preserve"> </w:t>
      </w:r>
      <w:r>
        <w:t>program</w:t>
      </w:r>
      <w:r>
        <w:rPr>
          <w:spacing w:val="-15"/>
        </w:rPr>
        <w:t xml:space="preserve"> </w:t>
      </w:r>
      <w:r>
        <w:t>offered</w:t>
      </w:r>
      <w:r>
        <w:rPr>
          <w:spacing w:val="-15"/>
        </w:rPr>
        <w:t xml:space="preserve"> </w:t>
      </w:r>
      <w:r>
        <w:t>by</w:t>
      </w:r>
      <w:r>
        <w:rPr>
          <w:spacing w:val="-15"/>
        </w:rPr>
        <w:t xml:space="preserve"> </w:t>
      </w:r>
      <w:r>
        <w:t>a</w:t>
      </w:r>
      <w:r>
        <w:rPr>
          <w:spacing w:val="-15"/>
        </w:rPr>
        <w:t xml:space="preserve"> </w:t>
      </w:r>
      <w:r>
        <w:t>provider</w:t>
      </w:r>
      <w:r>
        <w:rPr>
          <w:spacing w:val="-15"/>
        </w:rPr>
        <w:t xml:space="preserve"> </w:t>
      </w:r>
      <w:r>
        <w:t>on</w:t>
      </w:r>
      <w:r>
        <w:rPr>
          <w:spacing w:val="-15"/>
        </w:rPr>
        <w:t xml:space="preserve"> </w:t>
      </w:r>
      <w:r>
        <w:t>the</w:t>
      </w:r>
      <w:r>
        <w:rPr>
          <w:spacing w:val="-15"/>
        </w:rPr>
        <w:t xml:space="preserve"> </w:t>
      </w:r>
      <w:r>
        <w:t>State</w:t>
      </w:r>
      <w:r>
        <w:rPr>
          <w:spacing w:val="-15"/>
        </w:rPr>
        <w:t xml:space="preserve"> </w:t>
      </w:r>
      <w:r>
        <w:t>ETPL,</w:t>
      </w:r>
      <w:r>
        <w:rPr>
          <w:spacing w:val="-15"/>
        </w:rPr>
        <w:t xml:space="preserve"> </w:t>
      </w:r>
      <w:r>
        <w:t>and</w:t>
      </w:r>
      <w:r>
        <w:rPr>
          <w:spacing w:val="-15"/>
        </w:rPr>
        <w:t xml:space="preserve"> </w:t>
      </w:r>
      <w:r>
        <w:t>the</w:t>
      </w:r>
      <w:r>
        <w:rPr>
          <w:spacing w:val="-15"/>
        </w:rPr>
        <w:t xml:space="preserve"> </w:t>
      </w:r>
      <w:r>
        <w:t>cooperating</w:t>
      </w:r>
      <w:r>
        <w:rPr>
          <w:spacing w:val="-15"/>
        </w:rPr>
        <w:t xml:space="preserve"> </w:t>
      </w:r>
      <w:r>
        <w:t>state</w:t>
      </w:r>
      <w:r>
        <w:rPr>
          <w:spacing w:val="-15"/>
        </w:rPr>
        <w:t xml:space="preserve"> </w:t>
      </w:r>
      <w:r>
        <w:t>agency (DETR)</w:t>
      </w:r>
      <w:r>
        <w:rPr>
          <w:spacing w:val="-9"/>
        </w:rPr>
        <w:t xml:space="preserve"> </w:t>
      </w:r>
      <w:r>
        <w:t>administering</w:t>
      </w:r>
      <w:r>
        <w:rPr>
          <w:spacing w:val="-8"/>
        </w:rPr>
        <w:t xml:space="preserve"> </w:t>
      </w:r>
      <w:r>
        <w:t>TAA</w:t>
      </w:r>
      <w:r>
        <w:rPr>
          <w:spacing w:val="-9"/>
        </w:rPr>
        <w:t xml:space="preserve"> </w:t>
      </w:r>
      <w:r>
        <w:t>for</w:t>
      </w:r>
      <w:r>
        <w:rPr>
          <w:spacing w:val="-9"/>
        </w:rPr>
        <w:t xml:space="preserve"> </w:t>
      </w:r>
      <w:r>
        <w:t>the</w:t>
      </w:r>
      <w:r>
        <w:rPr>
          <w:spacing w:val="-9"/>
        </w:rPr>
        <w:t xml:space="preserve"> </w:t>
      </w:r>
      <w:r>
        <w:t>state</w:t>
      </w:r>
      <w:r>
        <w:rPr>
          <w:spacing w:val="-9"/>
        </w:rPr>
        <w:t xml:space="preserve"> </w:t>
      </w:r>
      <w:r>
        <w:t>may</w:t>
      </w:r>
      <w:r>
        <w:rPr>
          <w:spacing w:val="-8"/>
        </w:rPr>
        <w:t xml:space="preserve"> </w:t>
      </w:r>
      <w:r>
        <w:t>approve</w:t>
      </w:r>
      <w:r>
        <w:rPr>
          <w:spacing w:val="-9"/>
        </w:rPr>
        <w:t xml:space="preserve"> </w:t>
      </w:r>
      <w:r>
        <w:t>that</w:t>
      </w:r>
      <w:r>
        <w:rPr>
          <w:spacing w:val="-8"/>
        </w:rPr>
        <w:t xml:space="preserve"> </w:t>
      </w:r>
      <w:r>
        <w:t>training</w:t>
      </w:r>
      <w:r>
        <w:rPr>
          <w:spacing w:val="-12"/>
        </w:rPr>
        <w:t xml:space="preserve"> </w:t>
      </w:r>
      <w:r>
        <w:t>if</w:t>
      </w:r>
      <w:r>
        <w:rPr>
          <w:spacing w:val="-9"/>
        </w:rPr>
        <w:t xml:space="preserve"> </w:t>
      </w:r>
      <w:r>
        <w:t>it</w:t>
      </w:r>
      <w:r>
        <w:rPr>
          <w:spacing w:val="-8"/>
        </w:rPr>
        <w:t xml:space="preserve"> </w:t>
      </w:r>
      <w:r>
        <w:t>meets</w:t>
      </w:r>
      <w:r>
        <w:rPr>
          <w:spacing w:val="-8"/>
        </w:rPr>
        <w:t xml:space="preserve"> </w:t>
      </w:r>
      <w:r>
        <w:t>the</w:t>
      </w:r>
      <w:r>
        <w:rPr>
          <w:spacing w:val="-9"/>
        </w:rPr>
        <w:t xml:space="preserve"> </w:t>
      </w:r>
      <w:r>
        <w:t>criteria</w:t>
      </w:r>
      <w:r>
        <w:rPr>
          <w:spacing w:val="-9"/>
        </w:rPr>
        <w:t xml:space="preserve"> </w:t>
      </w:r>
      <w:r>
        <w:t>for</w:t>
      </w:r>
      <w:r>
        <w:rPr>
          <w:spacing w:val="-9"/>
        </w:rPr>
        <w:t xml:space="preserve"> </w:t>
      </w:r>
      <w:r>
        <w:t>TAA training approval for that participant.</w:t>
      </w:r>
    </w:p>
    <w:p w14:paraId="27BC8F05" w14:textId="77777777" w:rsidR="00AB1E76" w:rsidRDefault="0099710B">
      <w:pPr>
        <w:pStyle w:val="BodyText"/>
        <w:spacing w:line="276" w:lineRule="auto"/>
        <w:ind w:left="700" w:right="920"/>
      </w:pPr>
      <w:r>
        <w:t>If a participant is co-enrolled in a WIOA program and TAA, the TAA program also may fund training</w:t>
      </w:r>
      <w:r>
        <w:rPr>
          <w:spacing w:val="-7"/>
        </w:rPr>
        <w:t xml:space="preserve"> </w:t>
      </w:r>
      <w:r>
        <w:t>by</w:t>
      </w:r>
      <w:r>
        <w:rPr>
          <w:spacing w:val="-7"/>
        </w:rPr>
        <w:t xml:space="preserve"> </w:t>
      </w:r>
      <w:r>
        <w:t>a</w:t>
      </w:r>
      <w:r>
        <w:rPr>
          <w:spacing w:val="-8"/>
        </w:rPr>
        <w:t xml:space="preserve"> </w:t>
      </w:r>
      <w:r>
        <w:t>provider</w:t>
      </w:r>
      <w:r>
        <w:rPr>
          <w:spacing w:val="-8"/>
        </w:rPr>
        <w:t xml:space="preserve"> </w:t>
      </w:r>
      <w:r>
        <w:t>that</w:t>
      </w:r>
      <w:r>
        <w:rPr>
          <w:spacing w:val="-7"/>
        </w:rPr>
        <w:t xml:space="preserve"> </w:t>
      </w:r>
      <w:r>
        <w:t>is</w:t>
      </w:r>
      <w:r>
        <w:rPr>
          <w:spacing w:val="-7"/>
        </w:rPr>
        <w:t xml:space="preserve"> </w:t>
      </w:r>
      <w:r>
        <w:t>not</w:t>
      </w:r>
      <w:r>
        <w:rPr>
          <w:spacing w:val="-7"/>
        </w:rPr>
        <w:t xml:space="preserve"> </w:t>
      </w:r>
      <w:r>
        <w:t>on</w:t>
      </w:r>
      <w:r>
        <w:rPr>
          <w:spacing w:val="-7"/>
        </w:rPr>
        <w:t xml:space="preserve"> </w:t>
      </w:r>
      <w:r>
        <w:t>the</w:t>
      </w:r>
      <w:r>
        <w:rPr>
          <w:spacing w:val="-8"/>
        </w:rPr>
        <w:t xml:space="preserve"> </w:t>
      </w:r>
      <w:r>
        <w:t>State</w:t>
      </w:r>
      <w:r>
        <w:rPr>
          <w:spacing w:val="-8"/>
        </w:rPr>
        <w:t xml:space="preserve"> </w:t>
      </w:r>
      <w:r>
        <w:t>ETPL.</w:t>
      </w:r>
      <w:r>
        <w:rPr>
          <w:spacing w:val="-7"/>
        </w:rPr>
        <w:t xml:space="preserve"> </w:t>
      </w:r>
      <w:r>
        <w:t>However,</w:t>
      </w:r>
      <w:r>
        <w:rPr>
          <w:spacing w:val="-7"/>
        </w:rPr>
        <w:t xml:space="preserve"> </w:t>
      </w:r>
      <w:r>
        <w:t>if</w:t>
      </w:r>
      <w:r>
        <w:rPr>
          <w:spacing w:val="-8"/>
        </w:rPr>
        <w:t xml:space="preserve"> </w:t>
      </w:r>
      <w:r>
        <w:t>a</w:t>
      </w:r>
      <w:r>
        <w:rPr>
          <w:spacing w:val="-8"/>
        </w:rPr>
        <w:t xml:space="preserve"> </w:t>
      </w:r>
      <w:r>
        <w:t>co-enrolled</w:t>
      </w:r>
      <w:r>
        <w:rPr>
          <w:spacing w:val="-7"/>
        </w:rPr>
        <w:t xml:space="preserve"> </w:t>
      </w:r>
      <w:r>
        <w:t>participant</w:t>
      </w:r>
      <w:r>
        <w:rPr>
          <w:spacing w:val="-7"/>
        </w:rPr>
        <w:t xml:space="preserve"> </w:t>
      </w:r>
      <w:r>
        <w:t>receives training under WIOA, the requirements under WIOA Sec. 122 apply.</w:t>
      </w:r>
    </w:p>
    <w:p w14:paraId="27BC8F08" w14:textId="5E231E38" w:rsidR="00AB1E76" w:rsidRDefault="0099710B" w:rsidP="008C100D">
      <w:pPr>
        <w:pStyle w:val="BodyText"/>
        <w:spacing w:line="274" w:lineRule="exact"/>
        <w:ind w:left="700"/>
      </w:pPr>
      <w:r>
        <w:t>The</w:t>
      </w:r>
      <w:r>
        <w:rPr>
          <w:spacing w:val="9"/>
        </w:rPr>
        <w:t xml:space="preserve"> </w:t>
      </w:r>
      <w:r>
        <w:t>Dislocated</w:t>
      </w:r>
      <w:r>
        <w:rPr>
          <w:spacing w:val="12"/>
        </w:rPr>
        <w:t xml:space="preserve"> </w:t>
      </w:r>
      <w:r>
        <w:t>Worker</w:t>
      </w:r>
      <w:r>
        <w:rPr>
          <w:spacing w:val="14"/>
        </w:rPr>
        <w:t xml:space="preserve"> </w:t>
      </w:r>
      <w:r>
        <w:t>program</w:t>
      </w:r>
      <w:r>
        <w:rPr>
          <w:spacing w:val="12"/>
        </w:rPr>
        <w:t xml:space="preserve"> </w:t>
      </w:r>
      <w:r>
        <w:t>is</w:t>
      </w:r>
      <w:r>
        <w:rPr>
          <w:spacing w:val="13"/>
        </w:rPr>
        <w:t xml:space="preserve"> </w:t>
      </w:r>
      <w:r>
        <w:t>a</w:t>
      </w:r>
      <w:r>
        <w:rPr>
          <w:spacing w:val="11"/>
        </w:rPr>
        <w:t xml:space="preserve"> </w:t>
      </w:r>
      <w:r>
        <w:t>critical</w:t>
      </w:r>
      <w:r>
        <w:rPr>
          <w:spacing w:val="12"/>
        </w:rPr>
        <w:t xml:space="preserve"> </w:t>
      </w:r>
      <w:r>
        <w:t>partner</w:t>
      </w:r>
      <w:r>
        <w:rPr>
          <w:spacing w:val="11"/>
        </w:rPr>
        <w:t xml:space="preserve"> </w:t>
      </w:r>
      <w:r>
        <w:t>with</w:t>
      </w:r>
      <w:r>
        <w:rPr>
          <w:spacing w:val="12"/>
        </w:rPr>
        <w:t xml:space="preserve"> </w:t>
      </w:r>
      <w:r>
        <w:t>TAA</w:t>
      </w:r>
      <w:r>
        <w:rPr>
          <w:spacing w:val="12"/>
        </w:rPr>
        <w:t xml:space="preserve"> </w:t>
      </w:r>
      <w:r>
        <w:t>in</w:t>
      </w:r>
      <w:r>
        <w:rPr>
          <w:spacing w:val="12"/>
        </w:rPr>
        <w:t xml:space="preserve"> </w:t>
      </w:r>
      <w:r>
        <w:t>identifying</w:t>
      </w:r>
      <w:r>
        <w:rPr>
          <w:spacing w:val="12"/>
        </w:rPr>
        <w:t xml:space="preserve"> </w:t>
      </w:r>
      <w:r>
        <w:t>and</w:t>
      </w:r>
      <w:r>
        <w:rPr>
          <w:spacing w:val="12"/>
        </w:rPr>
        <w:t xml:space="preserve"> </w:t>
      </w:r>
      <w:r>
        <w:t>serving</w:t>
      </w:r>
      <w:r>
        <w:rPr>
          <w:spacing w:val="13"/>
        </w:rPr>
        <w:t xml:space="preserve"> </w:t>
      </w:r>
      <w:r>
        <w:rPr>
          <w:spacing w:val="-2"/>
        </w:rPr>
        <w:t>trade-</w:t>
      </w:r>
      <w:r w:rsidR="008C100D">
        <w:rPr>
          <w:spacing w:val="-2"/>
        </w:rPr>
        <w:t xml:space="preserve"> </w:t>
      </w:r>
      <w:r>
        <w:t>i</w:t>
      </w:r>
      <w:r>
        <w:t>mpacted workers.</w:t>
      </w:r>
      <w:r>
        <w:rPr>
          <w:spacing w:val="40"/>
        </w:rPr>
        <w:t xml:space="preserve"> </w:t>
      </w:r>
      <w:r>
        <w:t>Co-</w:t>
      </w:r>
      <w:proofErr w:type="gramStart"/>
      <w:r>
        <w:t>enrollment,</w:t>
      </w:r>
      <w:proofErr w:type="gramEnd"/>
      <w:r>
        <w:t xml:space="preserve"> of workers covered under certified petitions (TAA-certified workers)</w:t>
      </w:r>
      <w:r>
        <w:rPr>
          <w:spacing w:val="-14"/>
        </w:rPr>
        <w:t xml:space="preserve"> </w:t>
      </w:r>
      <w:r>
        <w:t>in</w:t>
      </w:r>
      <w:r>
        <w:rPr>
          <w:spacing w:val="-15"/>
        </w:rPr>
        <w:t xml:space="preserve"> </w:t>
      </w:r>
      <w:r>
        <w:t>partnership</w:t>
      </w:r>
      <w:r>
        <w:rPr>
          <w:spacing w:val="-15"/>
        </w:rPr>
        <w:t xml:space="preserve"> </w:t>
      </w:r>
      <w:r>
        <w:t>with</w:t>
      </w:r>
      <w:r>
        <w:rPr>
          <w:spacing w:val="-14"/>
        </w:rPr>
        <w:t xml:space="preserve"> </w:t>
      </w:r>
      <w:r>
        <w:t>the</w:t>
      </w:r>
      <w:r>
        <w:rPr>
          <w:spacing w:val="-15"/>
        </w:rPr>
        <w:t xml:space="preserve"> </w:t>
      </w:r>
      <w:r>
        <w:t>WIOA</w:t>
      </w:r>
      <w:r>
        <w:rPr>
          <w:spacing w:val="-15"/>
        </w:rPr>
        <w:t xml:space="preserve"> </w:t>
      </w:r>
      <w:r>
        <w:t>Dislocated</w:t>
      </w:r>
      <w:r>
        <w:rPr>
          <w:spacing w:val="-13"/>
        </w:rPr>
        <w:t xml:space="preserve"> </w:t>
      </w:r>
      <w:r>
        <w:t>Worker</w:t>
      </w:r>
      <w:r>
        <w:rPr>
          <w:spacing w:val="-14"/>
        </w:rPr>
        <w:t xml:space="preserve"> </w:t>
      </w:r>
      <w:r>
        <w:t>or</w:t>
      </w:r>
      <w:r>
        <w:rPr>
          <w:spacing w:val="-15"/>
        </w:rPr>
        <w:t xml:space="preserve"> </w:t>
      </w:r>
      <w:r>
        <w:t>Adult</w:t>
      </w:r>
      <w:r>
        <w:rPr>
          <w:spacing w:val="-15"/>
        </w:rPr>
        <w:t xml:space="preserve"> </w:t>
      </w:r>
      <w:r>
        <w:t>program,</w:t>
      </w:r>
      <w:r>
        <w:rPr>
          <w:spacing w:val="-15"/>
        </w:rPr>
        <w:t xml:space="preserve"> </w:t>
      </w:r>
      <w:r>
        <w:t>allows</w:t>
      </w:r>
      <w:r>
        <w:rPr>
          <w:spacing w:val="-14"/>
        </w:rPr>
        <w:t xml:space="preserve"> </w:t>
      </w:r>
      <w:r>
        <w:t>for</w:t>
      </w:r>
      <w:r>
        <w:rPr>
          <w:spacing w:val="-15"/>
        </w:rPr>
        <w:t xml:space="preserve"> </w:t>
      </w:r>
      <w:r>
        <w:t>the</w:t>
      </w:r>
      <w:r>
        <w:rPr>
          <w:spacing w:val="-15"/>
        </w:rPr>
        <w:t xml:space="preserve"> </w:t>
      </w:r>
      <w:r>
        <w:t>timely provision of individualized career services and improves the overall effectiveness of the TAA Program. Additionally, TAA Sec. 221(a)(2)(A) requires that the Governor ensure that Rapid Response and appropriate career services are delivered to all workers who are covered by a certified TAA</w:t>
      </w:r>
      <w:r>
        <w:rPr>
          <w:spacing w:val="-1"/>
        </w:rPr>
        <w:t xml:space="preserve"> </w:t>
      </w:r>
      <w:r>
        <w:t>petition.</w:t>
      </w:r>
      <w:r>
        <w:rPr>
          <w:spacing w:val="40"/>
        </w:rPr>
        <w:t xml:space="preserve"> </w:t>
      </w:r>
      <w:r>
        <w:t>In</w:t>
      </w:r>
      <w:r>
        <w:rPr>
          <w:spacing w:val="-2"/>
        </w:rPr>
        <w:t xml:space="preserve"> </w:t>
      </w:r>
      <w:r>
        <w:t>addition</w:t>
      </w:r>
      <w:r>
        <w:rPr>
          <w:spacing w:val="-2"/>
        </w:rPr>
        <w:t xml:space="preserve"> </w:t>
      </w:r>
      <w:r>
        <w:t>to</w:t>
      </w:r>
      <w:r>
        <w:rPr>
          <w:spacing w:val="-2"/>
        </w:rPr>
        <w:t xml:space="preserve"> </w:t>
      </w:r>
      <w:r>
        <w:t>the</w:t>
      </w:r>
      <w:r>
        <w:rPr>
          <w:spacing w:val="-1"/>
        </w:rPr>
        <w:t xml:space="preserve"> </w:t>
      </w:r>
      <w:r>
        <w:t>Rapid</w:t>
      </w:r>
      <w:r>
        <w:rPr>
          <w:spacing w:val="-2"/>
        </w:rPr>
        <w:t xml:space="preserve"> </w:t>
      </w:r>
      <w:r>
        <w:t>Response</w:t>
      </w:r>
      <w:r>
        <w:rPr>
          <w:spacing w:val="-3"/>
        </w:rPr>
        <w:t xml:space="preserve"> </w:t>
      </w:r>
      <w:r>
        <w:t>services, One-Stop</w:t>
      </w:r>
      <w:r>
        <w:rPr>
          <w:spacing w:val="-2"/>
        </w:rPr>
        <w:t xml:space="preserve"> </w:t>
      </w:r>
      <w:r>
        <w:t>Career</w:t>
      </w:r>
      <w:r>
        <w:rPr>
          <w:spacing w:val="-3"/>
        </w:rPr>
        <w:t xml:space="preserve"> </w:t>
      </w:r>
      <w:r>
        <w:t xml:space="preserve">Centers can also provide supportive services relating to childcare, transportation, dependent care, housing assistance, and </w:t>
      </w:r>
      <w:proofErr w:type="gramStart"/>
      <w:r>
        <w:t>needs</w:t>
      </w:r>
      <w:proofErr w:type="gramEnd"/>
      <w:r>
        <w:t>-related payments, and may also provide career services.</w:t>
      </w:r>
    </w:p>
    <w:p w14:paraId="27BC8F09" w14:textId="77777777" w:rsidR="00AB1E76" w:rsidRDefault="0099710B">
      <w:pPr>
        <w:pStyle w:val="BodyText"/>
        <w:spacing w:line="276" w:lineRule="auto"/>
        <w:ind w:left="699" w:right="915"/>
      </w:pPr>
      <w:r>
        <w:t>TAA generally provides case management and employment services, training, income support, job search allowances, relocation allowances, wage supplements for older workers, and a health coverage tax credit for TAA-certified workers.</w:t>
      </w:r>
    </w:p>
    <w:p w14:paraId="27BC8F0A" w14:textId="77777777" w:rsidR="00AB1E76" w:rsidRDefault="00AB1E76">
      <w:pPr>
        <w:pStyle w:val="BodyText"/>
        <w:spacing w:before="41"/>
        <w:jc w:val="left"/>
      </w:pPr>
    </w:p>
    <w:p w14:paraId="27BC8F0B" w14:textId="77777777" w:rsidR="00AB1E76" w:rsidRDefault="0099710B">
      <w:pPr>
        <w:pStyle w:val="BodyText"/>
        <w:spacing w:before="1" w:line="276" w:lineRule="auto"/>
        <w:ind w:left="699" w:right="917"/>
      </w:pPr>
      <w:r>
        <w:t>The Trade Act contains provisions allowing the costs of an approved training program to be paid by</w:t>
      </w:r>
      <w:r>
        <w:rPr>
          <w:spacing w:val="-14"/>
        </w:rPr>
        <w:t xml:space="preserve"> </w:t>
      </w:r>
      <w:r>
        <w:t>TAA</w:t>
      </w:r>
      <w:r>
        <w:rPr>
          <w:spacing w:val="-13"/>
        </w:rPr>
        <w:t xml:space="preserve"> </w:t>
      </w:r>
      <w:r>
        <w:t>funds</w:t>
      </w:r>
      <w:r>
        <w:rPr>
          <w:spacing w:val="-14"/>
        </w:rPr>
        <w:t xml:space="preserve"> </w:t>
      </w:r>
      <w:r>
        <w:t>or</w:t>
      </w:r>
      <w:r>
        <w:rPr>
          <w:spacing w:val="-13"/>
        </w:rPr>
        <w:t xml:space="preserve"> </w:t>
      </w:r>
      <w:r>
        <w:t>from</w:t>
      </w:r>
      <w:r>
        <w:rPr>
          <w:spacing w:val="-14"/>
        </w:rPr>
        <w:t xml:space="preserve"> </w:t>
      </w:r>
      <w:r>
        <w:t>other</w:t>
      </w:r>
      <w:r>
        <w:rPr>
          <w:spacing w:val="-15"/>
        </w:rPr>
        <w:t xml:space="preserve"> </w:t>
      </w:r>
      <w:r>
        <w:t>sources</w:t>
      </w:r>
      <w:r>
        <w:rPr>
          <w:spacing w:val="-12"/>
        </w:rPr>
        <w:t xml:space="preserve"> </w:t>
      </w:r>
      <w:r>
        <w:t>(e.g.,</w:t>
      </w:r>
      <w:r>
        <w:rPr>
          <w:spacing w:val="-13"/>
        </w:rPr>
        <w:t xml:space="preserve"> </w:t>
      </w:r>
      <w:r>
        <w:t>WIOA</w:t>
      </w:r>
      <w:proofErr w:type="gramStart"/>
      <w:r>
        <w:t>),</w:t>
      </w:r>
      <w:r>
        <w:rPr>
          <w:spacing w:val="-12"/>
        </w:rPr>
        <w:t xml:space="preserve"> </w:t>
      </w:r>
      <w:r>
        <w:t>but</w:t>
      </w:r>
      <w:proofErr w:type="gramEnd"/>
      <w:r>
        <w:rPr>
          <w:spacing w:val="-14"/>
        </w:rPr>
        <w:t xml:space="preserve"> </w:t>
      </w:r>
      <w:r>
        <w:t>does</w:t>
      </w:r>
      <w:r>
        <w:rPr>
          <w:spacing w:val="-14"/>
        </w:rPr>
        <w:t xml:space="preserve"> </w:t>
      </w:r>
      <w:r>
        <w:t>not</w:t>
      </w:r>
      <w:r>
        <w:rPr>
          <w:spacing w:val="-12"/>
        </w:rPr>
        <w:t xml:space="preserve"> </w:t>
      </w:r>
      <w:r>
        <w:t>allow</w:t>
      </w:r>
      <w:r>
        <w:rPr>
          <w:spacing w:val="-15"/>
        </w:rPr>
        <w:t xml:space="preserve"> </w:t>
      </w:r>
      <w:r>
        <w:t>duplication</w:t>
      </w:r>
      <w:r>
        <w:rPr>
          <w:spacing w:val="-14"/>
        </w:rPr>
        <w:t xml:space="preserve"> </w:t>
      </w:r>
      <w:r>
        <w:t>of</w:t>
      </w:r>
      <w:r>
        <w:rPr>
          <w:spacing w:val="-15"/>
        </w:rPr>
        <w:t xml:space="preserve"> </w:t>
      </w:r>
      <w:r>
        <w:t>training</w:t>
      </w:r>
      <w:r>
        <w:rPr>
          <w:spacing w:val="-12"/>
        </w:rPr>
        <w:t xml:space="preserve"> </w:t>
      </w:r>
      <w:r>
        <w:t>costs. 20 CFR § 617.25(b).</w:t>
      </w:r>
    </w:p>
    <w:p w14:paraId="27BC8F0C" w14:textId="77777777" w:rsidR="00AB1E76" w:rsidRDefault="0099710B">
      <w:pPr>
        <w:pStyle w:val="BodyText"/>
        <w:spacing w:line="276" w:lineRule="auto"/>
        <w:ind w:left="699" w:right="917"/>
      </w:pPr>
      <w:r>
        <w:t xml:space="preserve">The State must co-enroll trade-affected workers who are eligible for WIOA's dislocated worker program. Workers may choose to decline co-enrollment in WIOA. The State cannot deny </w:t>
      </w:r>
      <w:proofErr w:type="gramStart"/>
      <w:r>
        <w:t>such a</w:t>
      </w:r>
      <w:proofErr w:type="gramEnd"/>
      <w:r>
        <w:t xml:space="preserve"> worker</w:t>
      </w:r>
      <w:r>
        <w:rPr>
          <w:spacing w:val="-3"/>
        </w:rPr>
        <w:t xml:space="preserve"> </w:t>
      </w:r>
      <w:r>
        <w:t>benefits</w:t>
      </w:r>
      <w:r>
        <w:rPr>
          <w:spacing w:val="-2"/>
        </w:rPr>
        <w:t xml:space="preserve"> </w:t>
      </w:r>
      <w:r>
        <w:t>or</w:t>
      </w:r>
      <w:r>
        <w:rPr>
          <w:spacing w:val="-3"/>
        </w:rPr>
        <w:t xml:space="preserve"> </w:t>
      </w:r>
      <w:r>
        <w:t>services</w:t>
      </w:r>
      <w:r>
        <w:rPr>
          <w:spacing w:val="-2"/>
        </w:rPr>
        <w:t xml:space="preserve"> </w:t>
      </w:r>
      <w:r>
        <w:t>under</w:t>
      </w:r>
      <w:r>
        <w:rPr>
          <w:spacing w:val="-3"/>
        </w:rPr>
        <w:t xml:space="preserve"> </w:t>
      </w:r>
      <w:r>
        <w:t>the</w:t>
      </w:r>
      <w:r>
        <w:rPr>
          <w:spacing w:val="-3"/>
        </w:rPr>
        <w:t xml:space="preserve"> </w:t>
      </w:r>
      <w:r>
        <w:t>TAA</w:t>
      </w:r>
      <w:r>
        <w:rPr>
          <w:spacing w:val="-3"/>
        </w:rPr>
        <w:t xml:space="preserve"> </w:t>
      </w:r>
      <w:r>
        <w:t>Program</w:t>
      </w:r>
      <w:r>
        <w:rPr>
          <w:spacing w:val="-2"/>
        </w:rPr>
        <w:t xml:space="preserve"> </w:t>
      </w:r>
      <w:r>
        <w:t>solely</w:t>
      </w:r>
      <w:r>
        <w:rPr>
          <w:spacing w:val="-2"/>
        </w:rPr>
        <w:t xml:space="preserve"> </w:t>
      </w:r>
      <w:r>
        <w:t>for</w:t>
      </w:r>
      <w:r>
        <w:rPr>
          <w:spacing w:val="-3"/>
        </w:rPr>
        <w:t xml:space="preserve"> </w:t>
      </w:r>
      <w:r>
        <w:t>declining</w:t>
      </w:r>
      <w:r>
        <w:rPr>
          <w:spacing w:val="-2"/>
        </w:rPr>
        <w:t xml:space="preserve"> </w:t>
      </w:r>
      <w:r>
        <w:t>co-enrollment</w:t>
      </w:r>
      <w:r>
        <w:rPr>
          <w:spacing w:val="-2"/>
        </w:rPr>
        <w:t xml:space="preserve"> </w:t>
      </w:r>
      <w:r>
        <w:t>in</w:t>
      </w:r>
      <w:r>
        <w:rPr>
          <w:spacing w:val="-2"/>
        </w:rPr>
        <w:t xml:space="preserve"> </w:t>
      </w:r>
      <w:r>
        <w:t>WIOA. The</w:t>
      </w:r>
      <w:r>
        <w:rPr>
          <w:spacing w:val="-2"/>
        </w:rPr>
        <w:t xml:space="preserve"> </w:t>
      </w:r>
      <w:r>
        <w:t>State</w:t>
      </w:r>
      <w:r>
        <w:rPr>
          <w:spacing w:val="-2"/>
        </w:rPr>
        <w:t xml:space="preserve"> </w:t>
      </w:r>
      <w:r>
        <w:t>must</w:t>
      </w:r>
      <w:r>
        <w:rPr>
          <w:spacing w:val="-1"/>
        </w:rPr>
        <w:t xml:space="preserve"> </w:t>
      </w:r>
      <w:r>
        <w:t>make co-enrollment</w:t>
      </w:r>
      <w:r>
        <w:rPr>
          <w:spacing w:val="-1"/>
        </w:rPr>
        <w:t xml:space="preserve"> </w:t>
      </w:r>
      <w:r>
        <w:t>available to</w:t>
      </w:r>
      <w:r>
        <w:rPr>
          <w:spacing w:val="-1"/>
        </w:rPr>
        <w:t xml:space="preserve"> </w:t>
      </w:r>
      <w:r>
        <w:t>trade-affected</w:t>
      </w:r>
      <w:r>
        <w:rPr>
          <w:spacing w:val="-1"/>
        </w:rPr>
        <w:t xml:space="preserve"> </w:t>
      </w:r>
      <w:r>
        <w:t>workers who</w:t>
      </w:r>
      <w:r>
        <w:rPr>
          <w:spacing w:val="-1"/>
        </w:rPr>
        <w:t xml:space="preserve"> </w:t>
      </w:r>
      <w:r>
        <w:t>are eligible</w:t>
      </w:r>
      <w:r>
        <w:rPr>
          <w:spacing w:val="-2"/>
        </w:rPr>
        <w:t xml:space="preserve"> </w:t>
      </w:r>
      <w:r>
        <w:t>for</w:t>
      </w:r>
      <w:r>
        <w:rPr>
          <w:spacing w:val="-2"/>
        </w:rPr>
        <w:t xml:space="preserve"> </w:t>
      </w:r>
      <w:r>
        <w:t>other one-stop partner programs to ensure that all necessary and appropriate services, including supportive services, are available to the worker.</w:t>
      </w:r>
    </w:p>
    <w:p w14:paraId="27BC8F0D" w14:textId="77777777" w:rsidR="00AB1E76" w:rsidRDefault="0099710B">
      <w:pPr>
        <w:pStyle w:val="ListParagraph"/>
        <w:numPr>
          <w:ilvl w:val="0"/>
          <w:numId w:val="1"/>
        </w:numPr>
        <w:tabs>
          <w:tab w:val="left" w:pos="1419"/>
        </w:tabs>
        <w:spacing w:before="1" w:line="271" w:lineRule="auto"/>
        <w:ind w:left="1419" w:right="919"/>
        <w:rPr>
          <w:rFonts w:ascii="Symbol" w:hAnsi="Symbol"/>
          <w:sz w:val="24"/>
        </w:rPr>
      </w:pPr>
      <w:r>
        <w:rPr>
          <w:b/>
          <w:sz w:val="24"/>
        </w:rPr>
        <w:lastRenderedPageBreak/>
        <w:t>Trade-affected</w:t>
      </w:r>
      <w:r>
        <w:rPr>
          <w:b/>
          <w:spacing w:val="-7"/>
          <w:sz w:val="24"/>
        </w:rPr>
        <w:t xml:space="preserve"> </w:t>
      </w:r>
      <w:proofErr w:type="gramStart"/>
      <w:r>
        <w:rPr>
          <w:b/>
          <w:sz w:val="24"/>
        </w:rPr>
        <w:t>worker</w:t>
      </w:r>
      <w:proofErr w:type="gramEnd"/>
      <w:r>
        <w:rPr>
          <w:b/>
          <w:spacing w:val="-6"/>
          <w:sz w:val="24"/>
        </w:rPr>
        <w:t xml:space="preserve"> </w:t>
      </w:r>
      <w:r>
        <w:rPr>
          <w:b/>
          <w:sz w:val="24"/>
        </w:rPr>
        <w:t>dislocated</w:t>
      </w:r>
      <w:r>
        <w:rPr>
          <w:b/>
          <w:spacing w:val="-7"/>
          <w:sz w:val="24"/>
        </w:rPr>
        <w:t xml:space="preserve"> </w:t>
      </w:r>
      <w:r>
        <w:rPr>
          <w:b/>
          <w:sz w:val="24"/>
        </w:rPr>
        <w:t>worker</w:t>
      </w:r>
      <w:r>
        <w:rPr>
          <w:b/>
          <w:spacing w:val="-9"/>
          <w:sz w:val="24"/>
        </w:rPr>
        <w:t xml:space="preserve"> </w:t>
      </w:r>
      <w:r>
        <w:rPr>
          <w:b/>
          <w:sz w:val="24"/>
        </w:rPr>
        <w:t>eligibility</w:t>
      </w:r>
      <w:r>
        <w:rPr>
          <w:sz w:val="24"/>
        </w:rPr>
        <w:t>.</w:t>
      </w:r>
      <w:r>
        <w:rPr>
          <w:spacing w:val="40"/>
          <w:sz w:val="24"/>
        </w:rPr>
        <w:t xml:space="preserve"> </w:t>
      </w:r>
      <w:r>
        <w:rPr>
          <w:sz w:val="24"/>
        </w:rPr>
        <w:t>Most</w:t>
      </w:r>
      <w:r>
        <w:rPr>
          <w:spacing w:val="-7"/>
          <w:sz w:val="24"/>
        </w:rPr>
        <w:t xml:space="preserve"> </w:t>
      </w:r>
      <w:r>
        <w:rPr>
          <w:sz w:val="24"/>
        </w:rPr>
        <w:t>trade-affected</w:t>
      </w:r>
      <w:r>
        <w:rPr>
          <w:spacing w:val="-8"/>
          <w:sz w:val="24"/>
        </w:rPr>
        <w:t xml:space="preserve"> </w:t>
      </w:r>
      <w:r>
        <w:rPr>
          <w:sz w:val="24"/>
        </w:rPr>
        <w:t>workers</w:t>
      </w:r>
      <w:r>
        <w:rPr>
          <w:spacing w:val="-8"/>
          <w:sz w:val="24"/>
        </w:rPr>
        <w:t xml:space="preserve"> </w:t>
      </w:r>
      <w:r>
        <w:rPr>
          <w:sz w:val="24"/>
        </w:rPr>
        <w:t>meet the eligibility criteria of a dislocated worker defined at WIOA section 3(15).</w:t>
      </w:r>
    </w:p>
    <w:p w14:paraId="27BC8F0E" w14:textId="77777777" w:rsidR="00AB1E76" w:rsidRDefault="0099710B">
      <w:pPr>
        <w:pStyle w:val="ListParagraph"/>
        <w:numPr>
          <w:ilvl w:val="0"/>
          <w:numId w:val="1"/>
        </w:numPr>
        <w:tabs>
          <w:tab w:val="left" w:pos="1419"/>
        </w:tabs>
        <w:spacing w:before="9" w:line="273" w:lineRule="auto"/>
        <w:ind w:left="1419" w:right="916"/>
        <w:rPr>
          <w:rFonts w:ascii="Symbol" w:hAnsi="Symbol"/>
          <w:sz w:val="24"/>
        </w:rPr>
      </w:pPr>
      <w:r>
        <w:rPr>
          <w:b/>
          <w:sz w:val="24"/>
        </w:rPr>
        <w:t xml:space="preserve">Partially separated </w:t>
      </w:r>
      <w:proofErr w:type="gramStart"/>
      <w:r>
        <w:rPr>
          <w:b/>
          <w:sz w:val="24"/>
        </w:rPr>
        <w:t>worker</w:t>
      </w:r>
      <w:proofErr w:type="gramEnd"/>
      <w:r>
        <w:rPr>
          <w:b/>
          <w:sz w:val="24"/>
        </w:rPr>
        <w:t xml:space="preserve"> and AAIW dislocated worker eligibility</w:t>
      </w:r>
      <w:r>
        <w:rPr>
          <w:sz w:val="24"/>
        </w:rPr>
        <w:t>. In certain circumstances, such as a general announcement of a closure, partially separated workers and</w:t>
      </w:r>
      <w:r>
        <w:rPr>
          <w:spacing w:val="-7"/>
          <w:sz w:val="24"/>
        </w:rPr>
        <w:t xml:space="preserve"> </w:t>
      </w:r>
      <w:r>
        <w:rPr>
          <w:sz w:val="24"/>
        </w:rPr>
        <w:t>AAIWs</w:t>
      </w:r>
      <w:r>
        <w:rPr>
          <w:spacing w:val="-7"/>
          <w:sz w:val="24"/>
        </w:rPr>
        <w:t xml:space="preserve"> </w:t>
      </w:r>
      <w:r>
        <w:rPr>
          <w:sz w:val="24"/>
        </w:rPr>
        <w:t>may</w:t>
      </w:r>
      <w:r>
        <w:rPr>
          <w:spacing w:val="-7"/>
          <w:sz w:val="24"/>
        </w:rPr>
        <w:t xml:space="preserve"> </w:t>
      </w:r>
      <w:r>
        <w:rPr>
          <w:sz w:val="24"/>
        </w:rPr>
        <w:t>meet</w:t>
      </w:r>
      <w:r>
        <w:rPr>
          <w:spacing w:val="-7"/>
          <w:sz w:val="24"/>
        </w:rPr>
        <w:t xml:space="preserve"> </w:t>
      </w:r>
      <w:r>
        <w:rPr>
          <w:sz w:val="24"/>
        </w:rPr>
        <w:t>the</w:t>
      </w:r>
      <w:r>
        <w:rPr>
          <w:spacing w:val="-8"/>
          <w:sz w:val="24"/>
        </w:rPr>
        <w:t xml:space="preserve"> </w:t>
      </w:r>
      <w:r>
        <w:rPr>
          <w:sz w:val="24"/>
        </w:rPr>
        <w:t>eligibility</w:t>
      </w:r>
      <w:r>
        <w:rPr>
          <w:spacing w:val="-7"/>
          <w:sz w:val="24"/>
        </w:rPr>
        <w:t xml:space="preserve"> </w:t>
      </w:r>
      <w:r>
        <w:rPr>
          <w:sz w:val="24"/>
        </w:rPr>
        <w:t>criteria</w:t>
      </w:r>
      <w:r>
        <w:rPr>
          <w:spacing w:val="-6"/>
          <w:sz w:val="24"/>
        </w:rPr>
        <w:t xml:space="preserve"> </w:t>
      </w:r>
      <w:r>
        <w:rPr>
          <w:sz w:val="24"/>
        </w:rPr>
        <w:t>as</w:t>
      </w:r>
      <w:r>
        <w:rPr>
          <w:spacing w:val="-6"/>
          <w:sz w:val="24"/>
        </w:rPr>
        <w:t xml:space="preserve"> </w:t>
      </w:r>
      <w:r>
        <w:rPr>
          <w:sz w:val="24"/>
        </w:rPr>
        <w:t>a</w:t>
      </w:r>
      <w:r>
        <w:rPr>
          <w:spacing w:val="-6"/>
          <w:sz w:val="24"/>
        </w:rPr>
        <w:t xml:space="preserve"> </w:t>
      </w:r>
      <w:r>
        <w:rPr>
          <w:sz w:val="24"/>
        </w:rPr>
        <w:t>dislocated</w:t>
      </w:r>
      <w:r>
        <w:rPr>
          <w:spacing w:val="-7"/>
          <w:sz w:val="24"/>
        </w:rPr>
        <w:t xml:space="preserve"> </w:t>
      </w:r>
      <w:r>
        <w:rPr>
          <w:sz w:val="24"/>
        </w:rPr>
        <w:t>worker</w:t>
      </w:r>
      <w:r>
        <w:rPr>
          <w:spacing w:val="-6"/>
          <w:sz w:val="24"/>
        </w:rPr>
        <w:t xml:space="preserve"> </w:t>
      </w:r>
      <w:r>
        <w:rPr>
          <w:sz w:val="24"/>
        </w:rPr>
        <w:t>under</w:t>
      </w:r>
      <w:r>
        <w:rPr>
          <w:spacing w:val="-4"/>
          <w:sz w:val="24"/>
        </w:rPr>
        <w:t xml:space="preserve"> </w:t>
      </w:r>
      <w:r>
        <w:rPr>
          <w:sz w:val="24"/>
        </w:rPr>
        <w:t>WIOA</w:t>
      </w:r>
      <w:r>
        <w:rPr>
          <w:spacing w:val="-6"/>
          <w:sz w:val="24"/>
        </w:rPr>
        <w:t xml:space="preserve"> </w:t>
      </w:r>
      <w:r>
        <w:rPr>
          <w:sz w:val="24"/>
        </w:rPr>
        <w:t>and</w:t>
      </w:r>
      <w:r>
        <w:rPr>
          <w:spacing w:val="-6"/>
          <w:sz w:val="24"/>
        </w:rPr>
        <w:t xml:space="preserve"> </w:t>
      </w:r>
      <w:r>
        <w:rPr>
          <w:sz w:val="24"/>
        </w:rPr>
        <w:t>must also be co-enrolled.</w:t>
      </w:r>
    </w:p>
    <w:p w14:paraId="27BC8F0F" w14:textId="77777777" w:rsidR="00AB1E76" w:rsidRDefault="0099710B">
      <w:pPr>
        <w:pStyle w:val="ListParagraph"/>
        <w:numPr>
          <w:ilvl w:val="0"/>
          <w:numId w:val="1"/>
        </w:numPr>
        <w:tabs>
          <w:tab w:val="left" w:pos="1419"/>
        </w:tabs>
        <w:spacing w:before="7" w:line="273" w:lineRule="auto"/>
        <w:ind w:left="1419" w:right="916"/>
        <w:rPr>
          <w:rFonts w:ascii="Symbol" w:hAnsi="Symbol"/>
          <w:sz w:val="24"/>
        </w:rPr>
      </w:pPr>
      <w:r>
        <w:rPr>
          <w:b/>
          <w:sz w:val="24"/>
        </w:rPr>
        <w:t>Trade-affected</w:t>
      </w:r>
      <w:r>
        <w:rPr>
          <w:b/>
          <w:spacing w:val="-15"/>
          <w:sz w:val="24"/>
        </w:rPr>
        <w:t xml:space="preserve"> </w:t>
      </w:r>
      <w:proofErr w:type="gramStart"/>
      <w:r>
        <w:rPr>
          <w:b/>
          <w:sz w:val="24"/>
        </w:rPr>
        <w:t>worker</w:t>
      </w:r>
      <w:proofErr w:type="gramEnd"/>
      <w:r>
        <w:rPr>
          <w:b/>
          <w:spacing w:val="-15"/>
          <w:sz w:val="24"/>
        </w:rPr>
        <w:t xml:space="preserve"> </w:t>
      </w:r>
      <w:r>
        <w:rPr>
          <w:b/>
          <w:sz w:val="24"/>
        </w:rPr>
        <w:t>dislocated</w:t>
      </w:r>
      <w:r>
        <w:rPr>
          <w:b/>
          <w:spacing w:val="-15"/>
          <w:sz w:val="24"/>
        </w:rPr>
        <w:t xml:space="preserve"> </w:t>
      </w:r>
      <w:r>
        <w:rPr>
          <w:b/>
          <w:sz w:val="24"/>
        </w:rPr>
        <w:t>worker</w:t>
      </w:r>
      <w:r>
        <w:rPr>
          <w:b/>
          <w:spacing w:val="-15"/>
          <w:sz w:val="24"/>
        </w:rPr>
        <w:t xml:space="preserve"> </w:t>
      </w:r>
      <w:r>
        <w:rPr>
          <w:b/>
          <w:sz w:val="24"/>
        </w:rPr>
        <w:t>ineligibility</w:t>
      </w:r>
      <w:r>
        <w:rPr>
          <w:sz w:val="24"/>
        </w:rPr>
        <w:t>.</w:t>
      </w:r>
      <w:r>
        <w:rPr>
          <w:spacing w:val="25"/>
          <w:sz w:val="24"/>
        </w:rPr>
        <w:t xml:space="preserve"> </w:t>
      </w:r>
      <w:r>
        <w:rPr>
          <w:sz w:val="24"/>
        </w:rPr>
        <w:t>Some</w:t>
      </w:r>
      <w:r>
        <w:rPr>
          <w:spacing w:val="-15"/>
          <w:sz w:val="24"/>
        </w:rPr>
        <w:t xml:space="preserve"> </w:t>
      </w:r>
      <w:r>
        <w:rPr>
          <w:sz w:val="24"/>
        </w:rPr>
        <w:t>trade-affected</w:t>
      </w:r>
      <w:r>
        <w:rPr>
          <w:spacing w:val="-15"/>
          <w:sz w:val="24"/>
        </w:rPr>
        <w:t xml:space="preserve"> </w:t>
      </w:r>
      <w:r>
        <w:rPr>
          <w:sz w:val="24"/>
        </w:rPr>
        <w:t>workers</w:t>
      </w:r>
      <w:r>
        <w:rPr>
          <w:spacing w:val="-15"/>
          <w:sz w:val="24"/>
        </w:rPr>
        <w:t xml:space="preserve"> </w:t>
      </w:r>
      <w:r>
        <w:rPr>
          <w:sz w:val="24"/>
        </w:rPr>
        <w:t>are ineligible for the WIOA dislocated worker program, including those that do not meet the Selective Service registration requirement, and will be exempt from the co-enrollment requirement in this section.</w:t>
      </w:r>
    </w:p>
    <w:p w14:paraId="27BC8F10" w14:textId="77777777" w:rsidR="00AB1E76" w:rsidRDefault="00AB1E76">
      <w:pPr>
        <w:pStyle w:val="BodyText"/>
        <w:spacing w:before="53"/>
        <w:jc w:val="left"/>
      </w:pPr>
    </w:p>
    <w:p w14:paraId="27BC8F13" w14:textId="2170EA02" w:rsidR="00AB1E76" w:rsidRDefault="0099710B" w:rsidP="008C100D">
      <w:pPr>
        <w:pStyle w:val="BodyText"/>
        <w:spacing w:before="1" w:line="276" w:lineRule="auto"/>
        <w:ind w:left="700" w:right="914"/>
      </w:pPr>
      <w:r>
        <w:rPr>
          <w:b/>
          <w:u w:val="single"/>
        </w:rPr>
        <w:t>Eligible</w:t>
      </w:r>
      <w:r>
        <w:rPr>
          <w:b/>
          <w:spacing w:val="-2"/>
          <w:u w:val="single"/>
        </w:rPr>
        <w:t xml:space="preserve"> </w:t>
      </w:r>
      <w:r>
        <w:rPr>
          <w:b/>
          <w:u w:val="single"/>
        </w:rPr>
        <w:t>Training</w:t>
      </w:r>
      <w:r>
        <w:rPr>
          <w:b/>
          <w:spacing w:val="-1"/>
          <w:u w:val="single"/>
        </w:rPr>
        <w:t xml:space="preserve"> </w:t>
      </w:r>
      <w:r>
        <w:rPr>
          <w:b/>
          <w:u w:val="single"/>
        </w:rPr>
        <w:t>Provider</w:t>
      </w:r>
      <w:r>
        <w:rPr>
          <w:b/>
          <w:spacing w:val="-2"/>
          <w:u w:val="single"/>
        </w:rPr>
        <w:t xml:space="preserve"> </w:t>
      </w:r>
      <w:r>
        <w:rPr>
          <w:b/>
          <w:u w:val="single"/>
        </w:rPr>
        <w:t>Exceptions</w:t>
      </w:r>
      <w:r>
        <w:rPr>
          <w:b/>
        </w:rPr>
        <w:t>:</w:t>
      </w:r>
      <w:r>
        <w:rPr>
          <w:b/>
          <w:spacing w:val="-2"/>
        </w:rPr>
        <w:t xml:space="preserve"> </w:t>
      </w:r>
      <w:r>
        <w:rPr>
          <w:b/>
        </w:rPr>
        <w:t>(WIOA Sec.</w:t>
      </w:r>
      <w:r>
        <w:rPr>
          <w:b/>
          <w:spacing w:val="-1"/>
        </w:rPr>
        <w:t xml:space="preserve"> </w:t>
      </w:r>
      <w:r>
        <w:rPr>
          <w:b/>
        </w:rPr>
        <w:t>122(h);</w:t>
      </w:r>
      <w:r>
        <w:rPr>
          <w:b/>
          <w:spacing w:val="-2"/>
        </w:rPr>
        <w:t xml:space="preserve"> </w:t>
      </w:r>
      <w:r>
        <w:rPr>
          <w:b/>
        </w:rPr>
        <w:t>20</w:t>
      </w:r>
      <w:r>
        <w:rPr>
          <w:b/>
          <w:spacing w:val="-1"/>
        </w:rPr>
        <w:t xml:space="preserve"> </w:t>
      </w:r>
      <w:r>
        <w:rPr>
          <w:b/>
        </w:rPr>
        <w:t>CFR</w:t>
      </w:r>
      <w:r>
        <w:rPr>
          <w:b/>
          <w:spacing w:val="-2"/>
        </w:rPr>
        <w:t xml:space="preserve"> </w:t>
      </w:r>
      <w:r>
        <w:t xml:space="preserve">§ </w:t>
      </w:r>
      <w:r>
        <w:rPr>
          <w:b/>
        </w:rPr>
        <w:t>680.530;</w:t>
      </w:r>
      <w:r>
        <w:rPr>
          <w:b/>
          <w:spacing w:val="-2"/>
        </w:rPr>
        <w:t xml:space="preserve"> </w:t>
      </w:r>
      <w:r>
        <w:rPr>
          <w:b/>
        </w:rPr>
        <w:t xml:space="preserve">TEGL 8-19) </w:t>
      </w:r>
      <w:r>
        <w:t>Providers of on-the-job training, customized training, incumbent worker training, internships, paid or unpaid work experience, or transitional employment are not subject to the same requirements as entities listed on the eligible training provider list. For these training programs, one-stop operators in a local area must collect such performance information as the Governor may require and determine whether the providers meet the Governor’s performance criteria. The Governor</w:t>
      </w:r>
      <w:r>
        <w:rPr>
          <w:spacing w:val="31"/>
        </w:rPr>
        <w:t xml:space="preserve"> </w:t>
      </w:r>
      <w:r>
        <w:t>may</w:t>
      </w:r>
      <w:r>
        <w:rPr>
          <w:spacing w:val="29"/>
        </w:rPr>
        <w:t xml:space="preserve"> </w:t>
      </w:r>
      <w:r>
        <w:t>require</w:t>
      </w:r>
      <w:r>
        <w:rPr>
          <w:spacing w:val="33"/>
        </w:rPr>
        <w:t xml:space="preserve"> </w:t>
      </w:r>
      <w:r>
        <w:t>one-stop</w:t>
      </w:r>
      <w:r>
        <w:rPr>
          <w:spacing w:val="36"/>
        </w:rPr>
        <w:t xml:space="preserve"> </w:t>
      </w:r>
      <w:r>
        <w:t>operators</w:t>
      </w:r>
      <w:r>
        <w:rPr>
          <w:spacing w:val="36"/>
        </w:rPr>
        <w:t xml:space="preserve"> </w:t>
      </w:r>
      <w:r>
        <w:t>to</w:t>
      </w:r>
      <w:r>
        <w:rPr>
          <w:spacing w:val="36"/>
        </w:rPr>
        <w:t xml:space="preserve"> </w:t>
      </w:r>
      <w:r>
        <w:t>disseminate</w:t>
      </w:r>
      <w:r>
        <w:rPr>
          <w:spacing w:val="34"/>
        </w:rPr>
        <w:t xml:space="preserve"> </w:t>
      </w:r>
      <w:r>
        <w:t>a</w:t>
      </w:r>
      <w:r>
        <w:rPr>
          <w:spacing w:val="33"/>
        </w:rPr>
        <w:t xml:space="preserve"> </w:t>
      </w:r>
      <w:r>
        <w:t>list</w:t>
      </w:r>
      <w:r>
        <w:rPr>
          <w:spacing w:val="37"/>
        </w:rPr>
        <w:t xml:space="preserve"> </w:t>
      </w:r>
      <w:r>
        <w:t>of</w:t>
      </w:r>
      <w:r>
        <w:rPr>
          <w:spacing w:val="33"/>
        </w:rPr>
        <w:t xml:space="preserve"> </w:t>
      </w:r>
      <w:r>
        <w:t>providers</w:t>
      </w:r>
      <w:r>
        <w:rPr>
          <w:spacing w:val="36"/>
        </w:rPr>
        <w:t xml:space="preserve"> </w:t>
      </w:r>
      <w:r>
        <w:t>that</w:t>
      </w:r>
      <w:r>
        <w:rPr>
          <w:spacing w:val="36"/>
        </w:rPr>
        <w:t xml:space="preserve"> </w:t>
      </w:r>
      <w:r>
        <w:t>have</w:t>
      </w:r>
      <w:r>
        <w:rPr>
          <w:spacing w:val="33"/>
        </w:rPr>
        <w:t xml:space="preserve"> </w:t>
      </w:r>
      <w:r>
        <w:t>met</w:t>
      </w:r>
      <w:r>
        <w:rPr>
          <w:spacing w:val="35"/>
        </w:rPr>
        <w:t xml:space="preserve"> </w:t>
      </w:r>
      <w:r>
        <w:rPr>
          <w:spacing w:val="-5"/>
        </w:rPr>
        <w:t>the</w:t>
      </w:r>
      <w:r w:rsidR="008C100D">
        <w:rPr>
          <w:spacing w:val="-5"/>
        </w:rPr>
        <w:t xml:space="preserve"> </w:t>
      </w:r>
      <w:r>
        <w:t>p</w:t>
      </w:r>
      <w:r>
        <w:t>erformance criteria, along with the relevant performance information about them, through the one-stop delivery system. Providers that meet the criteria are considered eligible providers of training services. These providers are not subject to the other requirements of WIOA Sec. 122 or this part.</w:t>
      </w:r>
    </w:p>
    <w:p w14:paraId="27BC8F14" w14:textId="77777777" w:rsidR="00AB1E76" w:rsidRDefault="00AB1E76">
      <w:pPr>
        <w:pStyle w:val="BodyText"/>
        <w:spacing w:before="48"/>
        <w:jc w:val="left"/>
      </w:pPr>
    </w:p>
    <w:p w14:paraId="27BC8F15" w14:textId="77777777" w:rsidR="00AB1E76" w:rsidRDefault="0099710B">
      <w:pPr>
        <w:pStyle w:val="Heading1"/>
        <w:rPr>
          <w:u w:val="none"/>
        </w:rPr>
      </w:pPr>
      <w:bookmarkStart w:id="13" w:name="Local_Board_Responsibilities:"/>
      <w:bookmarkEnd w:id="13"/>
      <w:r>
        <w:t>Local</w:t>
      </w:r>
      <w:r>
        <w:rPr>
          <w:spacing w:val="-6"/>
        </w:rPr>
        <w:t xml:space="preserve"> </w:t>
      </w:r>
      <w:r>
        <w:t>Board</w:t>
      </w:r>
      <w:r>
        <w:rPr>
          <w:spacing w:val="-3"/>
        </w:rPr>
        <w:t xml:space="preserve"> </w:t>
      </w:r>
      <w:r>
        <w:rPr>
          <w:spacing w:val="-2"/>
        </w:rPr>
        <w:t>Responsibilities</w:t>
      </w:r>
      <w:r>
        <w:rPr>
          <w:spacing w:val="-2"/>
          <w:u w:val="none"/>
        </w:rPr>
        <w:t>:</w:t>
      </w:r>
    </w:p>
    <w:p w14:paraId="27BC8F16" w14:textId="77777777" w:rsidR="00AB1E76" w:rsidRDefault="0099710B">
      <w:pPr>
        <w:pStyle w:val="BodyText"/>
        <w:spacing w:before="41"/>
        <w:ind w:left="700"/>
      </w:pPr>
      <w:r>
        <w:t>The</w:t>
      </w:r>
      <w:r>
        <w:rPr>
          <w:spacing w:val="-3"/>
        </w:rPr>
        <w:t xml:space="preserve"> </w:t>
      </w:r>
      <w:r>
        <w:t>LWDBs</w:t>
      </w:r>
      <w:r>
        <w:rPr>
          <w:spacing w:val="-1"/>
        </w:rPr>
        <w:t xml:space="preserve"> </w:t>
      </w:r>
      <w:r>
        <w:t>are</w:t>
      </w:r>
      <w:r>
        <w:rPr>
          <w:spacing w:val="-3"/>
        </w:rPr>
        <w:t xml:space="preserve"> </w:t>
      </w:r>
      <w:r>
        <w:t>responsible</w:t>
      </w:r>
      <w:r>
        <w:rPr>
          <w:spacing w:val="-5"/>
        </w:rPr>
        <w:t xml:space="preserve"> </w:t>
      </w:r>
      <w:r>
        <w:t>for</w:t>
      </w:r>
      <w:r>
        <w:rPr>
          <w:spacing w:val="-3"/>
        </w:rPr>
        <w:t xml:space="preserve"> </w:t>
      </w:r>
      <w:r>
        <w:t>carrying</w:t>
      </w:r>
      <w:r>
        <w:rPr>
          <w:spacing w:val="-4"/>
        </w:rPr>
        <w:t xml:space="preserve"> </w:t>
      </w:r>
      <w:r>
        <w:t>out</w:t>
      </w:r>
      <w:r>
        <w:rPr>
          <w:spacing w:val="-1"/>
        </w:rPr>
        <w:t xml:space="preserve"> </w:t>
      </w:r>
      <w:r>
        <w:t>the</w:t>
      </w:r>
      <w:r>
        <w:rPr>
          <w:spacing w:val="-6"/>
        </w:rPr>
        <w:t xml:space="preserve"> </w:t>
      </w:r>
      <w:r>
        <w:t>following</w:t>
      </w:r>
      <w:r>
        <w:rPr>
          <w:spacing w:val="-6"/>
        </w:rPr>
        <w:t xml:space="preserve"> </w:t>
      </w:r>
      <w:r>
        <w:t>procedures</w:t>
      </w:r>
      <w:r>
        <w:rPr>
          <w:spacing w:val="-1"/>
        </w:rPr>
        <w:t xml:space="preserve"> </w:t>
      </w:r>
      <w:r>
        <w:t>assigned</w:t>
      </w:r>
      <w:r>
        <w:rPr>
          <w:spacing w:val="-2"/>
        </w:rPr>
        <w:t xml:space="preserve"> </w:t>
      </w:r>
      <w:r>
        <w:t>by</w:t>
      </w:r>
      <w:r>
        <w:rPr>
          <w:spacing w:val="-9"/>
        </w:rPr>
        <w:t xml:space="preserve"> </w:t>
      </w:r>
      <w:r>
        <w:t>the</w:t>
      </w:r>
      <w:r>
        <w:rPr>
          <w:spacing w:val="-5"/>
        </w:rPr>
        <w:t xml:space="preserve"> </w:t>
      </w:r>
      <w:r>
        <w:rPr>
          <w:spacing w:val="-2"/>
        </w:rPr>
        <w:t>State:</w:t>
      </w:r>
    </w:p>
    <w:p w14:paraId="27BC8F17" w14:textId="5F0202A7" w:rsidR="00AB1E76" w:rsidRDefault="0099710B">
      <w:pPr>
        <w:pStyle w:val="ListParagraph"/>
        <w:numPr>
          <w:ilvl w:val="0"/>
          <w:numId w:val="1"/>
        </w:numPr>
        <w:tabs>
          <w:tab w:val="left" w:pos="1417"/>
          <w:tab w:val="left" w:pos="1419"/>
        </w:tabs>
        <w:spacing w:before="41" w:line="276" w:lineRule="auto"/>
        <w:ind w:left="1419" w:right="915" w:hanging="392"/>
        <w:rPr>
          <w:rFonts w:ascii="Symbol" w:hAnsi="Symbol"/>
          <w:sz w:val="20"/>
        </w:rPr>
      </w:pPr>
      <w:r>
        <w:rPr>
          <w:sz w:val="24"/>
        </w:rPr>
        <w:t>Review new and subsequent training provider applications for programs</w:t>
      </w:r>
      <w:r>
        <w:rPr>
          <w:spacing w:val="40"/>
          <w:sz w:val="24"/>
        </w:rPr>
        <w:t xml:space="preserve"> </w:t>
      </w:r>
      <w:r>
        <w:rPr>
          <w:sz w:val="24"/>
        </w:rPr>
        <w:t>of training services to ensure labor market relevance, WIOA training provider’s eligibility criteria, performance information</w:t>
      </w:r>
      <w:r>
        <w:rPr>
          <w:spacing w:val="34"/>
          <w:sz w:val="24"/>
        </w:rPr>
        <w:t xml:space="preserve"> </w:t>
      </w:r>
      <w:r>
        <w:rPr>
          <w:sz w:val="24"/>
        </w:rPr>
        <w:t>and</w:t>
      </w:r>
      <w:r>
        <w:rPr>
          <w:spacing w:val="32"/>
          <w:sz w:val="24"/>
        </w:rPr>
        <w:t xml:space="preserve"> </w:t>
      </w:r>
      <w:r>
        <w:rPr>
          <w:sz w:val="24"/>
        </w:rPr>
        <w:t>State</w:t>
      </w:r>
      <w:r>
        <w:rPr>
          <w:spacing w:val="32"/>
          <w:sz w:val="24"/>
        </w:rPr>
        <w:t xml:space="preserve"> </w:t>
      </w:r>
      <w:r>
        <w:rPr>
          <w:sz w:val="24"/>
        </w:rPr>
        <w:t>required</w:t>
      </w:r>
      <w:r>
        <w:rPr>
          <w:spacing w:val="34"/>
          <w:sz w:val="24"/>
        </w:rPr>
        <w:t xml:space="preserve"> </w:t>
      </w:r>
      <w:r>
        <w:rPr>
          <w:sz w:val="24"/>
        </w:rPr>
        <w:t>items</w:t>
      </w:r>
      <w:r>
        <w:rPr>
          <w:spacing w:val="34"/>
          <w:sz w:val="24"/>
        </w:rPr>
        <w:t xml:space="preserve"> </w:t>
      </w:r>
      <w:r>
        <w:rPr>
          <w:sz w:val="24"/>
        </w:rPr>
        <w:t>have</w:t>
      </w:r>
      <w:r>
        <w:rPr>
          <w:spacing w:val="32"/>
          <w:sz w:val="24"/>
        </w:rPr>
        <w:t xml:space="preserve"> </w:t>
      </w:r>
      <w:r>
        <w:rPr>
          <w:sz w:val="24"/>
        </w:rPr>
        <w:t>been</w:t>
      </w:r>
      <w:r>
        <w:rPr>
          <w:spacing w:val="32"/>
          <w:sz w:val="24"/>
        </w:rPr>
        <w:t xml:space="preserve"> </w:t>
      </w:r>
      <w:r>
        <w:rPr>
          <w:sz w:val="24"/>
        </w:rPr>
        <w:t>provided</w:t>
      </w:r>
      <w:r>
        <w:rPr>
          <w:spacing w:val="32"/>
          <w:sz w:val="24"/>
        </w:rPr>
        <w:t xml:space="preserve"> </w:t>
      </w:r>
      <w:r>
        <w:rPr>
          <w:sz w:val="24"/>
        </w:rPr>
        <w:t>accurately</w:t>
      </w:r>
      <w:r>
        <w:rPr>
          <w:spacing w:val="30"/>
          <w:sz w:val="24"/>
        </w:rPr>
        <w:t xml:space="preserve"> </w:t>
      </w:r>
      <w:r>
        <w:rPr>
          <w:sz w:val="24"/>
        </w:rPr>
        <w:t>prior to</w:t>
      </w:r>
      <w:r>
        <w:rPr>
          <w:spacing w:val="40"/>
          <w:sz w:val="24"/>
        </w:rPr>
        <w:t xml:space="preserve"> </w:t>
      </w:r>
      <w:r>
        <w:rPr>
          <w:sz w:val="24"/>
        </w:rPr>
        <w:t>submission to</w:t>
      </w:r>
      <w:r w:rsidR="007C5178">
        <w:rPr>
          <w:sz w:val="24"/>
        </w:rPr>
        <w:t xml:space="preserve"> Workforce Programs</w:t>
      </w:r>
      <w:r>
        <w:rPr>
          <w:sz w:val="24"/>
        </w:rPr>
        <w:t xml:space="preserve"> for final approval;</w:t>
      </w:r>
    </w:p>
    <w:p w14:paraId="27BC8F18" w14:textId="77777777" w:rsidR="00AB1E76" w:rsidRDefault="0099710B">
      <w:pPr>
        <w:pStyle w:val="ListParagraph"/>
        <w:numPr>
          <w:ilvl w:val="0"/>
          <w:numId w:val="1"/>
        </w:numPr>
        <w:tabs>
          <w:tab w:val="left" w:pos="1418"/>
        </w:tabs>
        <w:ind w:left="1418" w:hanging="390"/>
        <w:rPr>
          <w:rFonts w:ascii="Symbol" w:hAnsi="Symbol"/>
          <w:sz w:val="20"/>
        </w:rPr>
      </w:pPr>
      <w:r>
        <w:rPr>
          <w:sz w:val="24"/>
        </w:rPr>
        <w:t>Consult</w:t>
      </w:r>
      <w:r>
        <w:rPr>
          <w:spacing w:val="-6"/>
          <w:sz w:val="24"/>
        </w:rPr>
        <w:t xml:space="preserve"> </w:t>
      </w:r>
      <w:r>
        <w:rPr>
          <w:sz w:val="24"/>
        </w:rPr>
        <w:t>with</w:t>
      </w:r>
      <w:r>
        <w:rPr>
          <w:spacing w:val="-2"/>
          <w:sz w:val="24"/>
        </w:rPr>
        <w:t xml:space="preserve"> </w:t>
      </w:r>
      <w:r>
        <w:rPr>
          <w:sz w:val="24"/>
        </w:rPr>
        <w:t>the</w:t>
      </w:r>
      <w:r>
        <w:rPr>
          <w:spacing w:val="-6"/>
          <w:sz w:val="24"/>
        </w:rPr>
        <w:t xml:space="preserve"> </w:t>
      </w:r>
      <w:r>
        <w:rPr>
          <w:sz w:val="24"/>
        </w:rPr>
        <w:t>State</w:t>
      </w:r>
      <w:r>
        <w:rPr>
          <w:spacing w:val="-8"/>
          <w:sz w:val="24"/>
        </w:rPr>
        <w:t xml:space="preserve"> </w:t>
      </w:r>
      <w:r>
        <w:rPr>
          <w:sz w:val="24"/>
        </w:rPr>
        <w:t>when</w:t>
      </w:r>
      <w:r>
        <w:rPr>
          <w:spacing w:val="-2"/>
          <w:sz w:val="24"/>
        </w:rPr>
        <w:t xml:space="preserve"> </w:t>
      </w:r>
      <w:r>
        <w:rPr>
          <w:sz w:val="24"/>
        </w:rPr>
        <w:t>establishing</w:t>
      </w:r>
      <w:r>
        <w:rPr>
          <w:spacing w:val="-7"/>
          <w:sz w:val="24"/>
        </w:rPr>
        <w:t xml:space="preserve"> </w:t>
      </w:r>
      <w:r>
        <w:rPr>
          <w:sz w:val="24"/>
        </w:rPr>
        <w:t>procedures</w:t>
      </w:r>
      <w:r>
        <w:rPr>
          <w:spacing w:val="-2"/>
          <w:sz w:val="24"/>
        </w:rPr>
        <w:t xml:space="preserve"> </w:t>
      </w:r>
      <w:r>
        <w:rPr>
          <w:sz w:val="24"/>
        </w:rPr>
        <w:t>affecting</w:t>
      </w:r>
      <w:r>
        <w:rPr>
          <w:spacing w:val="-7"/>
          <w:sz w:val="24"/>
        </w:rPr>
        <w:t xml:space="preserve"> </w:t>
      </w:r>
      <w:r>
        <w:rPr>
          <w:sz w:val="24"/>
        </w:rPr>
        <w:t>the</w:t>
      </w:r>
      <w:r>
        <w:rPr>
          <w:spacing w:val="-5"/>
          <w:sz w:val="24"/>
        </w:rPr>
        <w:t xml:space="preserve"> </w:t>
      </w:r>
      <w:r>
        <w:rPr>
          <w:spacing w:val="-2"/>
          <w:sz w:val="24"/>
        </w:rPr>
        <w:t>ETPL;</w:t>
      </w:r>
    </w:p>
    <w:p w14:paraId="27BC8F19" w14:textId="77777777" w:rsidR="00AB1E76" w:rsidRDefault="0099710B">
      <w:pPr>
        <w:pStyle w:val="ListParagraph"/>
        <w:numPr>
          <w:ilvl w:val="0"/>
          <w:numId w:val="1"/>
        </w:numPr>
        <w:tabs>
          <w:tab w:val="left" w:pos="1418"/>
          <w:tab w:val="left" w:pos="1420"/>
        </w:tabs>
        <w:spacing w:before="41" w:line="276" w:lineRule="auto"/>
        <w:ind w:right="918" w:hanging="392"/>
        <w:rPr>
          <w:rFonts w:ascii="Symbol" w:hAnsi="Symbol"/>
          <w:sz w:val="20"/>
        </w:rPr>
      </w:pPr>
      <w:r>
        <w:rPr>
          <w:b/>
          <w:i/>
          <w:sz w:val="24"/>
        </w:rPr>
        <w:t>Quarterly determine new RA programs wishing to be on the list and provide required information to the State for submission to the ETPL;</w:t>
      </w:r>
    </w:p>
    <w:p w14:paraId="27BC8F1A" w14:textId="77777777" w:rsidR="00AB1E76" w:rsidRDefault="0099710B">
      <w:pPr>
        <w:pStyle w:val="ListParagraph"/>
        <w:numPr>
          <w:ilvl w:val="0"/>
          <w:numId w:val="1"/>
        </w:numPr>
        <w:tabs>
          <w:tab w:val="left" w:pos="1418"/>
          <w:tab w:val="left" w:pos="1420"/>
        </w:tabs>
        <w:spacing w:line="276" w:lineRule="auto"/>
        <w:ind w:right="915" w:hanging="392"/>
        <w:rPr>
          <w:rFonts w:ascii="Symbol" w:hAnsi="Symbol"/>
          <w:sz w:val="20"/>
        </w:rPr>
      </w:pPr>
      <w:r>
        <w:rPr>
          <w:b/>
          <w:i/>
          <w:sz w:val="24"/>
        </w:rPr>
        <w:t>Yearly</w:t>
      </w:r>
      <w:r>
        <w:rPr>
          <w:b/>
          <w:i/>
          <w:spacing w:val="-8"/>
          <w:sz w:val="24"/>
        </w:rPr>
        <w:t xml:space="preserve"> </w:t>
      </w:r>
      <w:r>
        <w:rPr>
          <w:b/>
          <w:i/>
          <w:sz w:val="24"/>
        </w:rPr>
        <w:t>determine</w:t>
      </w:r>
      <w:r>
        <w:rPr>
          <w:b/>
          <w:i/>
          <w:spacing w:val="-8"/>
          <w:sz w:val="24"/>
        </w:rPr>
        <w:t xml:space="preserve"> </w:t>
      </w:r>
      <w:r>
        <w:rPr>
          <w:b/>
          <w:i/>
          <w:sz w:val="24"/>
        </w:rPr>
        <w:t>those</w:t>
      </w:r>
      <w:r>
        <w:rPr>
          <w:b/>
          <w:i/>
          <w:spacing w:val="-6"/>
          <w:sz w:val="24"/>
        </w:rPr>
        <w:t xml:space="preserve"> </w:t>
      </w:r>
      <w:r>
        <w:rPr>
          <w:b/>
          <w:i/>
          <w:sz w:val="24"/>
        </w:rPr>
        <w:t>RA</w:t>
      </w:r>
      <w:r>
        <w:rPr>
          <w:b/>
          <w:i/>
          <w:spacing w:val="-7"/>
          <w:sz w:val="24"/>
        </w:rPr>
        <w:t xml:space="preserve"> </w:t>
      </w:r>
      <w:r>
        <w:rPr>
          <w:b/>
          <w:i/>
          <w:sz w:val="24"/>
        </w:rPr>
        <w:t>programs</w:t>
      </w:r>
      <w:r>
        <w:rPr>
          <w:b/>
          <w:i/>
          <w:spacing w:val="-7"/>
          <w:sz w:val="24"/>
        </w:rPr>
        <w:t xml:space="preserve"> </w:t>
      </w:r>
      <w:r>
        <w:rPr>
          <w:b/>
          <w:i/>
          <w:sz w:val="24"/>
        </w:rPr>
        <w:t>who</w:t>
      </w:r>
      <w:r>
        <w:rPr>
          <w:b/>
          <w:i/>
          <w:spacing w:val="-7"/>
          <w:sz w:val="24"/>
        </w:rPr>
        <w:t xml:space="preserve"> </w:t>
      </w:r>
      <w:r>
        <w:rPr>
          <w:b/>
          <w:i/>
          <w:sz w:val="24"/>
        </w:rPr>
        <w:t>no</w:t>
      </w:r>
      <w:r>
        <w:rPr>
          <w:b/>
          <w:i/>
          <w:spacing w:val="-7"/>
          <w:sz w:val="24"/>
        </w:rPr>
        <w:t xml:space="preserve"> </w:t>
      </w:r>
      <w:r>
        <w:rPr>
          <w:b/>
          <w:i/>
          <w:sz w:val="24"/>
        </w:rPr>
        <w:t>longer</w:t>
      </w:r>
      <w:r>
        <w:rPr>
          <w:b/>
          <w:i/>
          <w:spacing w:val="-7"/>
          <w:sz w:val="24"/>
        </w:rPr>
        <w:t xml:space="preserve"> </w:t>
      </w:r>
      <w:r>
        <w:rPr>
          <w:b/>
          <w:i/>
          <w:sz w:val="24"/>
        </w:rPr>
        <w:t>wish</w:t>
      </w:r>
      <w:r>
        <w:rPr>
          <w:b/>
          <w:i/>
          <w:spacing w:val="-6"/>
          <w:sz w:val="24"/>
        </w:rPr>
        <w:t xml:space="preserve"> </w:t>
      </w:r>
      <w:r>
        <w:rPr>
          <w:b/>
          <w:i/>
          <w:sz w:val="24"/>
        </w:rPr>
        <w:t>to</w:t>
      </w:r>
      <w:r>
        <w:rPr>
          <w:b/>
          <w:i/>
          <w:spacing w:val="-7"/>
          <w:sz w:val="24"/>
        </w:rPr>
        <w:t xml:space="preserve"> </w:t>
      </w:r>
      <w:r>
        <w:rPr>
          <w:b/>
          <w:i/>
          <w:sz w:val="24"/>
        </w:rPr>
        <w:t>be</w:t>
      </w:r>
      <w:r>
        <w:rPr>
          <w:b/>
          <w:i/>
          <w:spacing w:val="-8"/>
          <w:sz w:val="24"/>
        </w:rPr>
        <w:t xml:space="preserve"> </w:t>
      </w:r>
      <w:r>
        <w:rPr>
          <w:b/>
          <w:i/>
          <w:sz w:val="24"/>
        </w:rPr>
        <w:t>on</w:t>
      </w:r>
      <w:r>
        <w:rPr>
          <w:b/>
          <w:i/>
          <w:spacing w:val="-6"/>
          <w:sz w:val="24"/>
        </w:rPr>
        <w:t xml:space="preserve"> </w:t>
      </w:r>
      <w:r>
        <w:rPr>
          <w:b/>
          <w:i/>
          <w:sz w:val="24"/>
        </w:rPr>
        <w:t>the</w:t>
      </w:r>
      <w:r>
        <w:rPr>
          <w:b/>
          <w:i/>
          <w:spacing w:val="-8"/>
          <w:sz w:val="24"/>
        </w:rPr>
        <w:t xml:space="preserve"> </w:t>
      </w:r>
      <w:r>
        <w:rPr>
          <w:b/>
          <w:i/>
          <w:sz w:val="24"/>
        </w:rPr>
        <w:t>list</w:t>
      </w:r>
      <w:r>
        <w:rPr>
          <w:b/>
          <w:i/>
          <w:spacing w:val="-7"/>
          <w:sz w:val="24"/>
        </w:rPr>
        <w:t xml:space="preserve"> </w:t>
      </w:r>
      <w:r>
        <w:rPr>
          <w:b/>
          <w:i/>
          <w:sz w:val="24"/>
        </w:rPr>
        <w:t>and</w:t>
      </w:r>
      <w:r>
        <w:rPr>
          <w:b/>
          <w:i/>
          <w:spacing w:val="-7"/>
          <w:sz w:val="24"/>
        </w:rPr>
        <w:t xml:space="preserve"> </w:t>
      </w:r>
      <w:r>
        <w:rPr>
          <w:b/>
          <w:i/>
          <w:sz w:val="24"/>
        </w:rPr>
        <w:t>those</w:t>
      </w:r>
      <w:r>
        <w:rPr>
          <w:b/>
          <w:i/>
          <w:spacing w:val="-8"/>
          <w:sz w:val="24"/>
        </w:rPr>
        <w:t xml:space="preserve"> </w:t>
      </w:r>
      <w:r>
        <w:rPr>
          <w:b/>
          <w:i/>
          <w:sz w:val="24"/>
        </w:rPr>
        <w:t>who are de-registered with federal Office of Apprenticeship (OA) director or the applicable State</w:t>
      </w:r>
      <w:r>
        <w:rPr>
          <w:b/>
          <w:i/>
          <w:spacing w:val="-15"/>
          <w:sz w:val="24"/>
        </w:rPr>
        <w:t xml:space="preserve"> </w:t>
      </w:r>
      <w:r>
        <w:rPr>
          <w:b/>
          <w:i/>
          <w:sz w:val="24"/>
        </w:rPr>
        <w:t>agency</w:t>
      </w:r>
      <w:r>
        <w:rPr>
          <w:b/>
          <w:i/>
          <w:spacing w:val="-9"/>
          <w:sz w:val="24"/>
        </w:rPr>
        <w:t xml:space="preserve"> </w:t>
      </w:r>
      <w:r>
        <w:rPr>
          <w:b/>
          <w:i/>
          <w:sz w:val="24"/>
        </w:rPr>
        <w:t>(OWINN) and are</w:t>
      </w:r>
      <w:r>
        <w:rPr>
          <w:b/>
          <w:i/>
          <w:spacing w:val="-1"/>
          <w:sz w:val="24"/>
        </w:rPr>
        <w:t xml:space="preserve"> </w:t>
      </w:r>
      <w:r>
        <w:rPr>
          <w:b/>
          <w:i/>
          <w:sz w:val="24"/>
        </w:rPr>
        <w:t>communicated to the</w:t>
      </w:r>
      <w:r>
        <w:rPr>
          <w:b/>
          <w:i/>
          <w:spacing w:val="-1"/>
          <w:sz w:val="24"/>
        </w:rPr>
        <w:t xml:space="preserve"> </w:t>
      </w:r>
      <w:r>
        <w:rPr>
          <w:b/>
          <w:i/>
          <w:sz w:val="24"/>
        </w:rPr>
        <w:t>State</w:t>
      </w:r>
      <w:r>
        <w:rPr>
          <w:b/>
          <w:i/>
          <w:spacing w:val="-1"/>
          <w:sz w:val="24"/>
        </w:rPr>
        <w:t xml:space="preserve"> </w:t>
      </w:r>
      <w:r>
        <w:rPr>
          <w:b/>
          <w:i/>
          <w:sz w:val="24"/>
        </w:rPr>
        <w:t>for removal from the</w:t>
      </w:r>
      <w:r>
        <w:rPr>
          <w:b/>
          <w:i/>
          <w:spacing w:val="-1"/>
          <w:sz w:val="24"/>
        </w:rPr>
        <w:t xml:space="preserve"> </w:t>
      </w:r>
      <w:r>
        <w:rPr>
          <w:b/>
          <w:i/>
          <w:sz w:val="24"/>
        </w:rPr>
        <w:t>ETPL. (20 CFR § 680.460(h)(2)(j));</w:t>
      </w:r>
    </w:p>
    <w:p w14:paraId="27BC8F1B" w14:textId="77777777" w:rsidR="00AB1E76" w:rsidRDefault="0099710B">
      <w:pPr>
        <w:pStyle w:val="ListParagraph"/>
        <w:numPr>
          <w:ilvl w:val="0"/>
          <w:numId w:val="1"/>
        </w:numPr>
        <w:tabs>
          <w:tab w:val="left" w:pos="1417"/>
          <w:tab w:val="left" w:pos="1419"/>
        </w:tabs>
        <w:spacing w:line="276" w:lineRule="auto"/>
        <w:ind w:left="1419" w:right="914" w:hanging="392"/>
        <w:rPr>
          <w:rFonts w:ascii="Symbol" w:hAnsi="Symbol"/>
          <w:sz w:val="20"/>
        </w:rPr>
      </w:pPr>
      <w:r>
        <w:rPr>
          <w:sz w:val="24"/>
        </w:rPr>
        <w:t>Ensure the LWDBs’ current policy outlines the Appeals Process for ineligible provider/programs</w:t>
      </w:r>
      <w:r>
        <w:rPr>
          <w:spacing w:val="-2"/>
          <w:sz w:val="24"/>
        </w:rPr>
        <w:t xml:space="preserve"> </w:t>
      </w:r>
      <w:r>
        <w:rPr>
          <w:sz w:val="24"/>
        </w:rPr>
        <w:t>denied</w:t>
      </w:r>
      <w:r>
        <w:rPr>
          <w:spacing w:val="-2"/>
          <w:sz w:val="24"/>
        </w:rPr>
        <w:t xml:space="preserve"> </w:t>
      </w:r>
      <w:r>
        <w:rPr>
          <w:sz w:val="24"/>
        </w:rPr>
        <w:t>inclusion</w:t>
      </w:r>
      <w:r>
        <w:rPr>
          <w:spacing w:val="-2"/>
          <w:sz w:val="24"/>
        </w:rPr>
        <w:t xml:space="preserve"> </w:t>
      </w:r>
      <w:r>
        <w:rPr>
          <w:sz w:val="24"/>
        </w:rPr>
        <w:t>and</w:t>
      </w:r>
      <w:r>
        <w:rPr>
          <w:spacing w:val="-2"/>
          <w:sz w:val="24"/>
        </w:rPr>
        <w:t xml:space="preserve"> </w:t>
      </w:r>
      <w:r>
        <w:rPr>
          <w:sz w:val="24"/>
        </w:rPr>
        <w:t>or</w:t>
      </w:r>
      <w:r>
        <w:rPr>
          <w:spacing w:val="-1"/>
          <w:sz w:val="24"/>
        </w:rPr>
        <w:t xml:space="preserve"> </w:t>
      </w:r>
      <w:r>
        <w:rPr>
          <w:sz w:val="24"/>
        </w:rPr>
        <w:t>removed</w:t>
      </w:r>
      <w:r>
        <w:rPr>
          <w:spacing w:val="-2"/>
          <w:sz w:val="24"/>
        </w:rPr>
        <w:t xml:space="preserve"> </w:t>
      </w:r>
      <w:r>
        <w:rPr>
          <w:sz w:val="24"/>
        </w:rPr>
        <w:t>from</w:t>
      </w:r>
      <w:r>
        <w:rPr>
          <w:spacing w:val="-2"/>
          <w:sz w:val="24"/>
        </w:rPr>
        <w:t xml:space="preserve"> </w:t>
      </w:r>
      <w:r>
        <w:rPr>
          <w:sz w:val="24"/>
        </w:rPr>
        <w:t>the</w:t>
      </w:r>
      <w:r>
        <w:rPr>
          <w:spacing w:val="-3"/>
          <w:sz w:val="24"/>
        </w:rPr>
        <w:t xml:space="preserve"> </w:t>
      </w:r>
      <w:r>
        <w:rPr>
          <w:sz w:val="24"/>
        </w:rPr>
        <w:t>ETPL</w:t>
      </w:r>
      <w:r>
        <w:rPr>
          <w:spacing w:val="-3"/>
          <w:sz w:val="24"/>
        </w:rPr>
        <w:t xml:space="preserve"> </w:t>
      </w:r>
      <w:r>
        <w:rPr>
          <w:sz w:val="24"/>
        </w:rPr>
        <w:t>for</w:t>
      </w:r>
      <w:r>
        <w:rPr>
          <w:spacing w:val="-3"/>
          <w:sz w:val="24"/>
        </w:rPr>
        <w:t xml:space="preserve"> </w:t>
      </w:r>
      <w:r>
        <w:rPr>
          <w:sz w:val="24"/>
        </w:rPr>
        <w:t>cause,</w:t>
      </w:r>
      <w:r>
        <w:rPr>
          <w:spacing w:val="-2"/>
          <w:sz w:val="24"/>
        </w:rPr>
        <w:t xml:space="preserve"> </w:t>
      </w:r>
      <w:r>
        <w:rPr>
          <w:sz w:val="24"/>
        </w:rPr>
        <w:t>is</w:t>
      </w:r>
      <w:r>
        <w:rPr>
          <w:spacing w:val="-2"/>
          <w:sz w:val="24"/>
        </w:rPr>
        <w:t xml:space="preserve"> </w:t>
      </w:r>
      <w:r>
        <w:rPr>
          <w:sz w:val="24"/>
        </w:rPr>
        <w:t xml:space="preserve">provided </w:t>
      </w:r>
      <w:r>
        <w:rPr>
          <w:sz w:val="24"/>
        </w:rPr>
        <w:lastRenderedPageBreak/>
        <w:t>to all interested parties;</w:t>
      </w:r>
    </w:p>
    <w:p w14:paraId="27BC8F1C" w14:textId="77777777" w:rsidR="00AB1E76" w:rsidRDefault="0099710B">
      <w:pPr>
        <w:pStyle w:val="ListParagraph"/>
        <w:numPr>
          <w:ilvl w:val="0"/>
          <w:numId w:val="1"/>
        </w:numPr>
        <w:tabs>
          <w:tab w:val="left" w:pos="1418"/>
        </w:tabs>
        <w:ind w:left="1418" w:hanging="390"/>
        <w:rPr>
          <w:rFonts w:ascii="Symbol" w:hAnsi="Symbol"/>
          <w:sz w:val="20"/>
        </w:rPr>
      </w:pPr>
      <w:r>
        <w:rPr>
          <w:sz w:val="24"/>
        </w:rPr>
        <w:t>Recommend</w:t>
      </w:r>
      <w:r>
        <w:rPr>
          <w:spacing w:val="-2"/>
          <w:sz w:val="24"/>
        </w:rPr>
        <w:t xml:space="preserve"> </w:t>
      </w:r>
      <w:r>
        <w:rPr>
          <w:sz w:val="24"/>
        </w:rPr>
        <w:t>the</w:t>
      </w:r>
      <w:r>
        <w:rPr>
          <w:spacing w:val="-5"/>
          <w:sz w:val="24"/>
        </w:rPr>
        <w:t xml:space="preserve"> </w:t>
      </w:r>
      <w:r>
        <w:rPr>
          <w:sz w:val="24"/>
        </w:rPr>
        <w:t>termination</w:t>
      </w:r>
      <w:r>
        <w:rPr>
          <w:spacing w:val="-1"/>
          <w:sz w:val="24"/>
        </w:rPr>
        <w:t xml:space="preserve"> </w:t>
      </w:r>
      <w:r>
        <w:rPr>
          <w:sz w:val="24"/>
        </w:rPr>
        <w:t>of</w:t>
      </w:r>
      <w:r>
        <w:rPr>
          <w:spacing w:val="-6"/>
          <w:sz w:val="24"/>
        </w:rPr>
        <w:t xml:space="preserve"> </w:t>
      </w:r>
      <w:r>
        <w:rPr>
          <w:sz w:val="24"/>
        </w:rPr>
        <w:t>programs/providers</w:t>
      </w:r>
      <w:r>
        <w:rPr>
          <w:spacing w:val="-1"/>
          <w:sz w:val="24"/>
        </w:rPr>
        <w:t xml:space="preserve"> </w:t>
      </w:r>
      <w:r>
        <w:rPr>
          <w:sz w:val="24"/>
        </w:rPr>
        <w:t>from</w:t>
      </w:r>
      <w:r>
        <w:rPr>
          <w:spacing w:val="-1"/>
          <w:sz w:val="24"/>
        </w:rPr>
        <w:t xml:space="preserve"> </w:t>
      </w:r>
      <w:r>
        <w:rPr>
          <w:sz w:val="24"/>
        </w:rPr>
        <w:t>the</w:t>
      </w:r>
      <w:r>
        <w:rPr>
          <w:spacing w:val="-6"/>
          <w:sz w:val="24"/>
        </w:rPr>
        <w:t xml:space="preserve"> </w:t>
      </w:r>
      <w:r>
        <w:rPr>
          <w:sz w:val="24"/>
        </w:rPr>
        <w:t>ETPL</w:t>
      </w:r>
      <w:r>
        <w:rPr>
          <w:spacing w:val="-6"/>
          <w:sz w:val="24"/>
        </w:rPr>
        <w:t xml:space="preserve"> </w:t>
      </w:r>
      <w:r>
        <w:rPr>
          <w:sz w:val="24"/>
        </w:rPr>
        <w:t>per</w:t>
      </w:r>
      <w:r>
        <w:rPr>
          <w:spacing w:val="-5"/>
          <w:sz w:val="24"/>
        </w:rPr>
        <w:t xml:space="preserve"> </w:t>
      </w:r>
      <w:r>
        <w:rPr>
          <w:sz w:val="24"/>
        </w:rPr>
        <w:t>SCP</w:t>
      </w:r>
      <w:r>
        <w:rPr>
          <w:spacing w:val="-1"/>
          <w:sz w:val="24"/>
        </w:rPr>
        <w:t xml:space="preserve"> </w:t>
      </w:r>
      <w:r>
        <w:rPr>
          <w:spacing w:val="-2"/>
          <w:sz w:val="24"/>
        </w:rPr>
        <w:t>1.13;</w:t>
      </w:r>
    </w:p>
    <w:p w14:paraId="27BC8F1D" w14:textId="77777777" w:rsidR="00AB1E76" w:rsidRDefault="0099710B">
      <w:pPr>
        <w:pStyle w:val="ListParagraph"/>
        <w:numPr>
          <w:ilvl w:val="0"/>
          <w:numId w:val="1"/>
        </w:numPr>
        <w:tabs>
          <w:tab w:val="left" w:pos="1418"/>
          <w:tab w:val="left" w:pos="1420"/>
        </w:tabs>
        <w:spacing w:before="40" w:line="276" w:lineRule="auto"/>
        <w:ind w:right="918" w:hanging="392"/>
        <w:rPr>
          <w:rFonts w:ascii="Symbol" w:hAnsi="Symbol"/>
          <w:sz w:val="20"/>
        </w:rPr>
      </w:pPr>
      <w:r>
        <w:rPr>
          <w:sz w:val="24"/>
        </w:rPr>
        <w:t>Promote work with the State to ensure that: there are sufficient numbers and types of providers of career services and training services (including eligible providers with expertise in assisting individuals with disabilities and eligible providers with expertise in assisting</w:t>
      </w:r>
      <w:r>
        <w:rPr>
          <w:spacing w:val="-9"/>
          <w:sz w:val="24"/>
        </w:rPr>
        <w:t xml:space="preserve"> </w:t>
      </w:r>
      <w:r>
        <w:rPr>
          <w:sz w:val="24"/>
        </w:rPr>
        <w:t>adults</w:t>
      </w:r>
      <w:r>
        <w:rPr>
          <w:spacing w:val="-9"/>
          <w:sz w:val="24"/>
        </w:rPr>
        <w:t xml:space="preserve"> </w:t>
      </w:r>
      <w:r>
        <w:rPr>
          <w:sz w:val="24"/>
        </w:rPr>
        <w:t>in</w:t>
      </w:r>
      <w:r>
        <w:rPr>
          <w:spacing w:val="-9"/>
          <w:sz w:val="24"/>
        </w:rPr>
        <w:t xml:space="preserve"> </w:t>
      </w:r>
      <w:r>
        <w:rPr>
          <w:sz w:val="24"/>
        </w:rPr>
        <w:t>need</w:t>
      </w:r>
      <w:r>
        <w:rPr>
          <w:spacing w:val="-9"/>
          <w:sz w:val="24"/>
        </w:rPr>
        <w:t xml:space="preserve"> </w:t>
      </w:r>
      <w:r>
        <w:rPr>
          <w:sz w:val="24"/>
        </w:rPr>
        <w:t>of</w:t>
      </w:r>
      <w:r>
        <w:rPr>
          <w:spacing w:val="-9"/>
          <w:sz w:val="24"/>
        </w:rPr>
        <w:t xml:space="preserve"> </w:t>
      </w:r>
      <w:r>
        <w:rPr>
          <w:sz w:val="24"/>
        </w:rPr>
        <w:t>adult</w:t>
      </w:r>
      <w:r>
        <w:rPr>
          <w:spacing w:val="-9"/>
          <w:sz w:val="24"/>
        </w:rPr>
        <w:t xml:space="preserve"> </w:t>
      </w:r>
      <w:r>
        <w:rPr>
          <w:sz w:val="24"/>
        </w:rPr>
        <w:t>education</w:t>
      </w:r>
      <w:r>
        <w:rPr>
          <w:spacing w:val="-9"/>
          <w:sz w:val="24"/>
        </w:rPr>
        <w:t xml:space="preserve"> </w:t>
      </w:r>
      <w:r>
        <w:rPr>
          <w:sz w:val="24"/>
        </w:rPr>
        <w:t>and</w:t>
      </w:r>
      <w:r>
        <w:rPr>
          <w:spacing w:val="-9"/>
          <w:sz w:val="24"/>
        </w:rPr>
        <w:t xml:space="preserve"> </w:t>
      </w:r>
      <w:r>
        <w:rPr>
          <w:sz w:val="24"/>
        </w:rPr>
        <w:t>literacy</w:t>
      </w:r>
      <w:r>
        <w:rPr>
          <w:spacing w:val="-9"/>
          <w:sz w:val="24"/>
        </w:rPr>
        <w:t xml:space="preserve"> </w:t>
      </w:r>
      <w:r>
        <w:rPr>
          <w:sz w:val="24"/>
        </w:rPr>
        <w:t>activities)</w:t>
      </w:r>
      <w:r>
        <w:rPr>
          <w:spacing w:val="-9"/>
          <w:sz w:val="24"/>
        </w:rPr>
        <w:t xml:space="preserve"> </w:t>
      </w:r>
      <w:r>
        <w:rPr>
          <w:sz w:val="24"/>
        </w:rPr>
        <w:t>serving</w:t>
      </w:r>
      <w:r>
        <w:rPr>
          <w:spacing w:val="-9"/>
          <w:sz w:val="24"/>
        </w:rPr>
        <w:t xml:space="preserve"> </w:t>
      </w:r>
      <w:r>
        <w:rPr>
          <w:sz w:val="24"/>
        </w:rPr>
        <w:t>the</w:t>
      </w:r>
      <w:r>
        <w:rPr>
          <w:spacing w:val="-8"/>
          <w:sz w:val="24"/>
        </w:rPr>
        <w:t xml:space="preserve"> </w:t>
      </w:r>
      <w:r>
        <w:rPr>
          <w:sz w:val="24"/>
        </w:rPr>
        <w:t>local</w:t>
      </w:r>
      <w:r>
        <w:rPr>
          <w:spacing w:val="-9"/>
          <w:sz w:val="24"/>
        </w:rPr>
        <w:t xml:space="preserve"> </w:t>
      </w:r>
      <w:r>
        <w:rPr>
          <w:sz w:val="24"/>
        </w:rPr>
        <w:t>area</w:t>
      </w:r>
      <w:r>
        <w:rPr>
          <w:spacing w:val="-9"/>
          <w:sz w:val="24"/>
        </w:rPr>
        <w:t xml:space="preserve"> </w:t>
      </w:r>
      <w:r>
        <w:rPr>
          <w:sz w:val="24"/>
        </w:rPr>
        <w:t>and providing</w:t>
      </w:r>
      <w:r>
        <w:rPr>
          <w:spacing w:val="-1"/>
          <w:sz w:val="24"/>
        </w:rPr>
        <w:t xml:space="preserve"> </w:t>
      </w:r>
      <w:r>
        <w:rPr>
          <w:sz w:val="24"/>
        </w:rPr>
        <w:t>the</w:t>
      </w:r>
      <w:r>
        <w:rPr>
          <w:spacing w:val="-2"/>
          <w:sz w:val="24"/>
        </w:rPr>
        <w:t xml:space="preserve"> </w:t>
      </w:r>
      <w:r>
        <w:rPr>
          <w:sz w:val="24"/>
        </w:rPr>
        <w:t>services</w:t>
      </w:r>
      <w:r>
        <w:rPr>
          <w:spacing w:val="-1"/>
          <w:sz w:val="24"/>
        </w:rPr>
        <w:t xml:space="preserve"> </w:t>
      </w:r>
      <w:r>
        <w:rPr>
          <w:sz w:val="24"/>
        </w:rPr>
        <w:t>involved</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w:t>
      </w:r>
      <w:r>
        <w:rPr>
          <w:spacing w:val="-2"/>
          <w:sz w:val="24"/>
        </w:rPr>
        <w:t xml:space="preserve"> </w:t>
      </w:r>
      <w:r>
        <w:rPr>
          <w:sz w:val="24"/>
        </w:rPr>
        <w:t>that</w:t>
      </w:r>
      <w:r>
        <w:rPr>
          <w:spacing w:val="-1"/>
          <w:sz w:val="24"/>
        </w:rPr>
        <w:t xml:space="preserve"> </w:t>
      </w:r>
      <w:r>
        <w:rPr>
          <w:sz w:val="24"/>
        </w:rPr>
        <w:t>maximizes</w:t>
      </w:r>
      <w:r>
        <w:rPr>
          <w:spacing w:val="-1"/>
          <w:sz w:val="24"/>
        </w:rPr>
        <w:t xml:space="preserve"> </w:t>
      </w:r>
      <w:r>
        <w:rPr>
          <w:sz w:val="24"/>
        </w:rPr>
        <w:t>consumer</w:t>
      </w:r>
      <w:r>
        <w:rPr>
          <w:spacing w:val="-2"/>
          <w:sz w:val="24"/>
        </w:rPr>
        <w:t xml:space="preserve"> </w:t>
      </w:r>
      <w:r>
        <w:rPr>
          <w:sz w:val="24"/>
        </w:rPr>
        <w:t>choice</w:t>
      </w:r>
      <w:r>
        <w:rPr>
          <w:spacing w:val="-2"/>
          <w:sz w:val="24"/>
        </w:rPr>
        <w:t xml:space="preserve"> </w:t>
      </w:r>
      <w:r>
        <w:rPr>
          <w:sz w:val="24"/>
        </w:rPr>
        <w:t>and</w:t>
      </w:r>
      <w:r>
        <w:rPr>
          <w:spacing w:val="-1"/>
          <w:sz w:val="24"/>
        </w:rPr>
        <w:t xml:space="preserve"> </w:t>
      </w:r>
      <w:r>
        <w:rPr>
          <w:sz w:val="24"/>
        </w:rPr>
        <w:t>leads</w:t>
      </w:r>
      <w:r>
        <w:rPr>
          <w:spacing w:val="-1"/>
          <w:sz w:val="24"/>
        </w:rPr>
        <w:t xml:space="preserve"> </w:t>
      </w:r>
      <w:r>
        <w:rPr>
          <w:sz w:val="24"/>
        </w:rPr>
        <w:t>to competitive integrated employment for individuals with disabilities;</w:t>
      </w:r>
    </w:p>
    <w:p w14:paraId="27BC8F1E" w14:textId="77777777" w:rsidR="00AB1E76" w:rsidRDefault="0099710B">
      <w:pPr>
        <w:pStyle w:val="ListParagraph"/>
        <w:numPr>
          <w:ilvl w:val="0"/>
          <w:numId w:val="1"/>
        </w:numPr>
        <w:tabs>
          <w:tab w:val="left" w:pos="1418"/>
          <w:tab w:val="left" w:pos="1420"/>
        </w:tabs>
        <w:spacing w:before="1" w:line="276" w:lineRule="auto"/>
        <w:ind w:right="914" w:hanging="392"/>
        <w:rPr>
          <w:rFonts w:ascii="Symbol" w:hAnsi="Symbol"/>
          <w:sz w:val="20"/>
        </w:rPr>
      </w:pPr>
      <w:r>
        <w:rPr>
          <w:sz w:val="24"/>
        </w:rPr>
        <w:t xml:space="preserve">Ensure the State’s eligible training provider list is disseminated publicly through the </w:t>
      </w:r>
      <w:proofErr w:type="spellStart"/>
      <w:r>
        <w:rPr>
          <w:sz w:val="24"/>
        </w:rPr>
        <w:t>localOne</w:t>
      </w:r>
      <w:proofErr w:type="spellEnd"/>
      <w:r>
        <w:rPr>
          <w:sz w:val="24"/>
        </w:rPr>
        <w:t xml:space="preserve"> Stop system, and its partner programs;</w:t>
      </w:r>
    </w:p>
    <w:p w14:paraId="27BC8F1F" w14:textId="77777777" w:rsidR="00AB1E76" w:rsidRDefault="0099710B">
      <w:pPr>
        <w:pStyle w:val="ListParagraph"/>
        <w:numPr>
          <w:ilvl w:val="0"/>
          <w:numId w:val="1"/>
        </w:numPr>
        <w:tabs>
          <w:tab w:val="left" w:pos="1418"/>
          <w:tab w:val="left" w:pos="1420"/>
        </w:tabs>
        <w:spacing w:line="276" w:lineRule="auto"/>
        <w:ind w:right="917" w:hanging="392"/>
        <w:rPr>
          <w:rFonts w:ascii="Symbol" w:hAnsi="Symbol"/>
          <w:sz w:val="20"/>
        </w:rPr>
      </w:pPr>
      <w:r>
        <w:rPr>
          <w:sz w:val="24"/>
        </w:rPr>
        <w:t xml:space="preserve">LWDBs may require additional information and/or set higher levels of performance for providers to become or remain eligible to provide services in their </w:t>
      </w:r>
      <w:proofErr w:type="gramStart"/>
      <w:r>
        <w:rPr>
          <w:sz w:val="24"/>
        </w:rPr>
        <w:t>particular area</w:t>
      </w:r>
      <w:proofErr w:type="gramEnd"/>
      <w:r>
        <w:rPr>
          <w:sz w:val="24"/>
        </w:rPr>
        <w:t xml:space="preserve"> within the parameters set forth in WIOA and State requirements;</w:t>
      </w:r>
    </w:p>
    <w:p w14:paraId="27BC8F20" w14:textId="64FE611B" w:rsidR="00AB1E76" w:rsidRDefault="0099710B">
      <w:pPr>
        <w:pStyle w:val="ListParagraph"/>
        <w:numPr>
          <w:ilvl w:val="0"/>
          <w:numId w:val="1"/>
        </w:numPr>
        <w:tabs>
          <w:tab w:val="left" w:pos="1418"/>
          <w:tab w:val="left" w:pos="1420"/>
        </w:tabs>
        <w:spacing w:line="276" w:lineRule="auto"/>
        <w:ind w:right="916" w:hanging="392"/>
        <w:rPr>
          <w:rFonts w:ascii="Symbol" w:hAnsi="Symbol"/>
          <w:sz w:val="20"/>
        </w:rPr>
      </w:pPr>
      <w:r>
        <w:rPr>
          <w:sz w:val="24"/>
        </w:rPr>
        <w:t>Establish a</w:t>
      </w:r>
      <w:r>
        <w:rPr>
          <w:spacing w:val="-1"/>
          <w:sz w:val="24"/>
        </w:rPr>
        <w:t xml:space="preserve"> </w:t>
      </w:r>
      <w:r>
        <w:rPr>
          <w:sz w:val="24"/>
        </w:rPr>
        <w:t>procedure</w:t>
      </w:r>
      <w:r>
        <w:rPr>
          <w:spacing w:val="-1"/>
          <w:sz w:val="24"/>
        </w:rPr>
        <w:t xml:space="preserve"> </w:t>
      </w:r>
      <w:r>
        <w:rPr>
          <w:sz w:val="24"/>
        </w:rPr>
        <w:t>to provide</w:t>
      </w:r>
      <w:r>
        <w:rPr>
          <w:spacing w:val="-1"/>
          <w:sz w:val="24"/>
        </w:rPr>
        <w:t xml:space="preserve"> </w:t>
      </w:r>
      <w:r>
        <w:rPr>
          <w:sz w:val="24"/>
        </w:rPr>
        <w:t>interested members of</w:t>
      </w:r>
      <w:r>
        <w:rPr>
          <w:spacing w:val="-1"/>
          <w:sz w:val="24"/>
        </w:rPr>
        <w:t xml:space="preserve"> </w:t>
      </w:r>
      <w:r>
        <w:rPr>
          <w:sz w:val="24"/>
        </w:rPr>
        <w:t xml:space="preserve">the </w:t>
      </w:r>
      <w:proofErr w:type="gramStart"/>
      <w:r>
        <w:rPr>
          <w:sz w:val="24"/>
        </w:rPr>
        <w:t>public</w:t>
      </w:r>
      <w:proofErr w:type="gramEnd"/>
      <w:r>
        <w:rPr>
          <w:spacing w:val="-1"/>
          <w:sz w:val="24"/>
        </w:rPr>
        <w:t xml:space="preserve"> </w:t>
      </w:r>
      <w:r>
        <w:rPr>
          <w:sz w:val="24"/>
        </w:rPr>
        <w:t>an opportunity to make recommendations</w:t>
      </w:r>
      <w:r>
        <w:rPr>
          <w:spacing w:val="-15"/>
          <w:sz w:val="24"/>
        </w:rPr>
        <w:t xml:space="preserve"> </w:t>
      </w:r>
      <w:r>
        <w:rPr>
          <w:sz w:val="24"/>
        </w:rPr>
        <w:t>and</w:t>
      </w:r>
      <w:r>
        <w:rPr>
          <w:spacing w:val="-14"/>
          <w:sz w:val="24"/>
        </w:rPr>
        <w:t xml:space="preserve"> </w:t>
      </w:r>
      <w:r>
        <w:rPr>
          <w:sz w:val="24"/>
        </w:rPr>
        <w:t>submit</w:t>
      </w:r>
      <w:r>
        <w:rPr>
          <w:spacing w:val="-14"/>
          <w:sz w:val="24"/>
        </w:rPr>
        <w:t xml:space="preserve"> </w:t>
      </w:r>
      <w:r>
        <w:rPr>
          <w:sz w:val="24"/>
        </w:rPr>
        <w:t>comments</w:t>
      </w:r>
      <w:r>
        <w:rPr>
          <w:spacing w:val="-14"/>
          <w:sz w:val="24"/>
        </w:rPr>
        <w:t xml:space="preserve"> </w:t>
      </w:r>
      <w:r>
        <w:rPr>
          <w:sz w:val="24"/>
        </w:rPr>
        <w:t>regarding</w:t>
      </w:r>
      <w:r>
        <w:rPr>
          <w:spacing w:val="-14"/>
          <w:sz w:val="24"/>
        </w:rPr>
        <w:t xml:space="preserve"> </w:t>
      </w:r>
      <w:r>
        <w:rPr>
          <w:sz w:val="24"/>
        </w:rPr>
        <w:t>the</w:t>
      </w:r>
      <w:r>
        <w:rPr>
          <w:spacing w:val="-15"/>
          <w:sz w:val="24"/>
        </w:rPr>
        <w:t xml:space="preserve"> </w:t>
      </w:r>
      <w:r>
        <w:rPr>
          <w:sz w:val="24"/>
        </w:rPr>
        <w:t>eligibility</w:t>
      </w:r>
      <w:r>
        <w:rPr>
          <w:spacing w:val="-15"/>
          <w:sz w:val="24"/>
        </w:rPr>
        <w:t xml:space="preserve"> </w:t>
      </w:r>
      <w:r>
        <w:rPr>
          <w:sz w:val="24"/>
        </w:rPr>
        <w:t>process.</w:t>
      </w:r>
      <w:r>
        <w:rPr>
          <w:spacing w:val="-14"/>
          <w:sz w:val="24"/>
        </w:rPr>
        <w:t xml:space="preserve"> </w:t>
      </w:r>
      <w:r>
        <w:rPr>
          <w:sz w:val="24"/>
        </w:rPr>
        <w:t>Quarterly</w:t>
      </w:r>
      <w:r>
        <w:rPr>
          <w:spacing w:val="-14"/>
          <w:sz w:val="24"/>
        </w:rPr>
        <w:t xml:space="preserve"> </w:t>
      </w:r>
      <w:r>
        <w:rPr>
          <w:sz w:val="24"/>
        </w:rPr>
        <w:t xml:space="preserve">submit these comments to </w:t>
      </w:r>
      <w:r w:rsidR="007C5178">
        <w:rPr>
          <w:sz w:val="24"/>
        </w:rPr>
        <w:t>Workforce Programs</w:t>
      </w:r>
      <w:r>
        <w:rPr>
          <w:sz w:val="24"/>
        </w:rPr>
        <w:t>;</w:t>
      </w:r>
    </w:p>
    <w:p w14:paraId="27BC8F21" w14:textId="77777777" w:rsidR="00AB1E76" w:rsidRDefault="0099710B">
      <w:pPr>
        <w:pStyle w:val="ListParagraph"/>
        <w:numPr>
          <w:ilvl w:val="0"/>
          <w:numId w:val="1"/>
        </w:numPr>
        <w:tabs>
          <w:tab w:val="left" w:pos="1418"/>
          <w:tab w:val="left" w:pos="1420"/>
        </w:tabs>
        <w:spacing w:before="1" w:line="276" w:lineRule="auto"/>
        <w:ind w:right="914" w:hanging="392"/>
        <w:rPr>
          <w:rFonts w:ascii="Symbol" w:hAnsi="Symbol"/>
          <w:sz w:val="20"/>
        </w:rPr>
      </w:pPr>
      <w:r>
        <w:rPr>
          <w:sz w:val="24"/>
        </w:rPr>
        <w:t>Determine</w:t>
      </w:r>
      <w:r>
        <w:rPr>
          <w:spacing w:val="-8"/>
          <w:sz w:val="24"/>
        </w:rPr>
        <w:t xml:space="preserve"> </w:t>
      </w:r>
      <w:r>
        <w:rPr>
          <w:sz w:val="24"/>
        </w:rPr>
        <w:t>programs</w:t>
      </w:r>
      <w:r>
        <w:rPr>
          <w:spacing w:val="-4"/>
          <w:sz w:val="24"/>
        </w:rPr>
        <w:t xml:space="preserve"> </w:t>
      </w:r>
      <w:r>
        <w:rPr>
          <w:sz w:val="24"/>
        </w:rPr>
        <w:t>meet</w:t>
      </w:r>
      <w:r>
        <w:rPr>
          <w:spacing w:val="-4"/>
          <w:sz w:val="24"/>
        </w:rPr>
        <w:t xml:space="preserve"> </w:t>
      </w:r>
      <w:r>
        <w:rPr>
          <w:sz w:val="24"/>
        </w:rPr>
        <w:t>the</w:t>
      </w:r>
      <w:r>
        <w:rPr>
          <w:spacing w:val="-8"/>
          <w:sz w:val="24"/>
        </w:rPr>
        <w:t xml:space="preserve"> </w:t>
      </w:r>
      <w:r>
        <w:rPr>
          <w:sz w:val="24"/>
        </w:rPr>
        <w:t>eligibility</w:t>
      </w:r>
      <w:r>
        <w:rPr>
          <w:spacing w:val="-10"/>
          <w:sz w:val="24"/>
        </w:rPr>
        <w:t xml:space="preserve"> </w:t>
      </w:r>
      <w:r>
        <w:rPr>
          <w:sz w:val="24"/>
        </w:rPr>
        <w:t>criteria</w:t>
      </w:r>
      <w:r>
        <w:rPr>
          <w:spacing w:val="-5"/>
          <w:sz w:val="24"/>
        </w:rPr>
        <w:t xml:space="preserve"> </w:t>
      </w:r>
      <w:r>
        <w:rPr>
          <w:sz w:val="24"/>
        </w:rPr>
        <w:t>and</w:t>
      </w:r>
      <w:r>
        <w:rPr>
          <w:spacing w:val="-4"/>
          <w:sz w:val="24"/>
        </w:rPr>
        <w:t xml:space="preserve"> </w:t>
      </w:r>
      <w:r>
        <w:rPr>
          <w:sz w:val="24"/>
        </w:rPr>
        <w:t>performance</w:t>
      </w:r>
      <w:r>
        <w:rPr>
          <w:spacing w:val="-8"/>
          <w:sz w:val="24"/>
        </w:rPr>
        <w:t xml:space="preserve"> </w:t>
      </w:r>
      <w:r>
        <w:rPr>
          <w:sz w:val="24"/>
        </w:rPr>
        <w:t>levels</w:t>
      </w:r>
      <w:r>
        <w:rPr>
          <w:spacing w:val="-4"/>
          <w:sz w:val="24"/>
        </w:rPr>
        <w:t xml:space="preserve"> </w:t>
      </w:r>
      <w:r>
        <w:rPr>
          <w:sz w:val="24"/>
        </w:rPr>
        <w:t>established</w:t>
      </w:r>
      <w:r>
        <w:rPr>
          <w:spacing w:val="-4"/>
          <w:sz w:val="24"/>
        </w:rPr>
        <w:t xml:space="preserve"> </w:t>
      </w:r>
      <w:r>
        <w:rPr>
          <w:sz w:val="24"/>
        </w:rPr>
        <w:t>by</w:t>
      </w:r>
      <w:r>
        <w:rPr>
          <w:spacing w:val="-11"/>
          <w:sz w:val="24"/>
        </w:rPr>
        <w:t xml:space="preserve"> </w:t>
      </w:r>
      <w:r>
        <w:rPr>
          <w:sz w:val="24"/>
        </w:rPr>
        <w:t xml:space="preserve">the </w:t>
      </w:r>
      <w:r>
        <w:rPr>
          <w:spacing w:val="-2"/>
          <w:sz w:val="24"/>
        </w:rPr>
        <w:t>State;</w:t>
      </w:r>
    </w:p>
    <w:p w14:paraId="27BC8F24" w14:textId="0DE03C6D" w:rsidR="00AB1E76" w:rsidRDefault="0099710B" w:rsidP="007C5178">
      <w:pPr>
        <w:pStyle w:val="ListParagraph"/>
        <w:numPr>
          <w:ilvl w:val="0"/>
          <w:numId w:val="1"/>
        </w:numPr>
        <w:tabs>
          <w:tab w:val="left" w:pos="1418"/>
        </w:tabs>
        <w:spacing w:before="79" w:line="275" w:lineRule="exact"/>
        <w:ind w:right="900" w:hanging="390"/>
      </w:pPr>
      <w:r w:rsidRPr="008C100D">
        <w:rPr>
          <w:sz w:val="24"/>
        </w:rPr>
        <w:t>Conduct</w:t>
      </w:r>
      <w:r w:rsidRPr="008C100D">
        <w:rPr>
          <w:spacing w:val="58"/>
          <w:sz w:val="24"/>
        </w:rPr>
        <w:t xml:space="preserve"> </w:t>
      </w:r>
      <w:r w:rsidRPr="008C100D">
        <w:rPr>
          <w:sz w:val="24"/>
        </w:rPr>
        <w:t>on-site</w:t>
      </w:r>
      <w:r w:rsidRPr="008C100D">
        <w:rPr>
          <w:spacing w:val="57"/>
          <w:sz w:val="24"/>
        </w:rPr>
        <w:t xml:space="preserve"> </w:t>
      </w:r>
      <w:r w:rsidRPr="008C100D">
        <w:rPr>
          <w:sz w:val="24"/>
        </w:rPr>
        <w:t>visits</w:t>
      </w:r>
      <w:r w:rsidRPr="008C100D">
        <w:rPr>
          <w:spacing w:val="57"/>
          <w:sz w:val="24"/>
        </w:rPr>
        <w:t xml:space="preserve"> </w:t>
      </w:r>
      <w:proofErr w:type="gramStart"/>
      <w:r w:rsidRPr="008C100D">
        <w:rPr>
          <w:sz w:val="24"/>
        </w:rPr>
        <w:t>of</w:t>
      </w:r>
      <w:proofErr w:type="gramEnd"/>
      <w:r w:rsidRPr="008C100D">
        <w:rPr>
          <w:spacing w:val="57"/>
          <w:sz w:val="24"/>
        </w:rPr>
        <w:t xml:space="preserve"> </w:t>
      </w:r>
      <w:r w:rsidRPr="008C100D">
        <w:rPr>
          <w:sz w:val="24"/>
        </w:rPr>
        <w:t>training</w:t>
      </w:r>
      <w:r w:rsidRPr="008C100D">
        <w:rPr>
          <w:spacing w:val="59"/>
          <w:sz w:val="24"/>
        </w:rPr>
        <w:t xml:space="preserve"> </w:t>
      </w:r>
      <w:r w:rsidRPr="008C100D">
        <w:rPr>
          <w:sz w:val="24"/>
        </w:rPr>
        <w:t>providers</w:t>
      </w:r>
      <w:r w:rsidRPr="008C100D">
        <w:rPr>
          <w:spacing w:val="60"/>
          <w:sz w:val="24"/>
        </w:rPr>
        <w:t xml:space="preserve"> </w:t>
      </w:r>
      <w:r w:rsidRPr="008C100D">
        <w:rPr>
          <w:sz w:val="24"/>
        </w:rPr>
        <w:t>as</w:t>
      </w:r>
      <w:r w:rsidRPr="008C100D">
        <w:rPr>
          <w:spacing w:val="66"/>
          <w:sz w:val="24"/>
        </w:rPr>
        <w:t xml:space="preserve"> </w:t>
      </w:r>
      <w:r w:rsidRPr="008C100D">
        <w:rPr>
          <w:sz w:val="24"/>
        </w:rPr>
        <w:t>necessary</w:t>
      </w:r>
      <w:r w:rsidRPr="008C100D">
        <w:rPr>
          <w:spacing w:val="53"/>
          <w:sz w:val="24"/>
        </w:rPr>
        <w:t xml:space="preserve"> </w:t>
      </w:r>
      <w:r w:rsidRPr="008C100D">
        <w:rPr>
          <w:sz w:val="24"/>
        </w:rPr>
        <w:t>to</w:t>
      </w:r>
      <w:r w:rsidRPr="008C100D">
        <w:rPr>
          <w:spacing w:val="61"/>
          <w:sz w:val="24"/>
        </w:rPr>
        <w:t xml:space="preserve"> </w:t>
      </w:r>
      <w:r w:rsidRPr="008C100D">
        <w:rPr>
          <w:sz w:val="24"/>
        </w:rPr>
        <w:t>ensure</w:t>
      </w:r>
      <w:r w:rsidRPr="008C100D">
        <w:rPr>
          <w:spacing w:val="57"/>
          <w:sz w:val="24"/>
        </w:rPr>
        <w:t xml:space="preserve"> </w:t>
      </w:r>
      <w:r w:rsidRPr="008C100D">
        <w:rPr>
          <w:sz w:val="24"/>
        </w:rPr>
        <w:t>proper</w:t>
      </w:r>
      <w:r w:rsidRPr="008C100D">
        <w:rPr>
          <w:spacing w:val="60"/>
          <w:sz w:val="24"/>
        </w:rPr>
        <w:t xml:space="preserve"> </w:t>
      </w:r>
      <w:r w:rsidRPr="008C100D">
        <w:rPr>
          <w:spacing w:val="-2"/>
          <w:sz w:val="24"/>
        </w:rPr>
        <w:t>outcomes</w:t>
      </w:r>
      <w:r w:rsidR="008C100D">
        <w:rPr>
          <w:spacing w:val="-2"/>
          <w:sz w:val="24"/>
        </w:rPr>
        <w:t xml:space="preserve"> </w:t>
      </w:r>
      <w:r w:rsidRPr="008C100D">
        <w:rPr>
          <w:spacing w:val="-2"/>
        </w:rPr>
        <w:t>and</w:t>
      </w:r>
      <w:r w:rsidR="007C5178">
        <w:rPr>
          <w:spacing w:val="-2"/>
        </w:rPr>
        <w:t xml:space="preserve"> </w:t>
      </w:r>
      <w:r w:rsidRPr="008C100D">
        <w:rPr>
          <w:spacing w:val="-2"/>
        </w:rPr>
        <w:t>local,</w:t>
      </w:r>
      <w:r w:rsidRPr="008C100D">
        <w:rPr>
          <w:spacing w:val="-8"/>
        </w:rPr>
        <w:t xml:space="preserve"> </w:t>
      </w:r>
      <w:r w:rsidRPr="008C100D">
        <w:rPr>
          <w:spacing w:val="-2"/>
        </w:rPr>
        <w:t>state</w:t>
      </w:r>
      <w:r w:rsidRPr="008C100D">
        <w:rPr>
          <w:spacing w:val="-9"/>
        </w:rPr>
        <w:t xml:space="preserve"> </w:t>
      </w:r>
      <w:r w:rsidRPr="008C100D">
        <w:rPr>
          <w:spacing w:val="-2"/>
        </w:rPr>
        <w:t>and</w:t>
      </w:r>
      <w:r w:rsidRPr="008C100D">
        <w:rPr>
          <w:spacing w:val="-6"/>
        </w:rPr>
        <w:t xml:space="preserve"> </w:t>
      </w:r>
      <w:r w:rsidRPr="008C100D">
        <w:rPr>
          <w:spacing w:val="-2"/>
        </w:rPr>
        <w:t>federal</w:t>
      </w:r>
      <w:r w:rsidRPr="008C100D">
        <w:rPr>
          <w:spacing w:val="-4"/>
        </w:rPr>
        <w:t xml:space="preserve"> </w:t>
      </w:r>
      <w:proofErr w:type="gramStart"/>
      <w:r w:rsidRPr="008C100D">
        <w:rPr>
          <w:spacing w:val="-2"/>
        </w:rPr>
        <w:t>regulation</w:t>
      </w:r>
      <w:proofErr w:type="gramEnd"/>
      <w:r w:rsidRPr="008C100D">
        <w:rPr>
          <w:spacing w:val="-5"/>
        </w:rPr>
        <w:t xml:space="preserve"> </w:t>
      </w:r>
      <w:r w:rsidRPr="008C100D">
        <w:rPr>
          <w:spacing w:val="-2"/>
        </w:rPr>
        <w:t>as</w:t>
      </w:r>
      <w:r w:rsidRPr="008C100D">
        <w:rPr>
          <w:spacing w:val="-6"/>
        </w:rPr>
        <w:t xml:space="preserve"> </w:t>
      </w:r>
      <w:r w:rsidRPr="008C100D">
        <w:rPr>
          <w:spacing w:val="-2"/>
        </w:rPr>
        <w:t>they</w:t>
      </w:r>
      <w:r w:rsidRPr="008C100D">
        <w:rPr>
          <w:spacing w:val="-11"/>
        </w:rPr>
        <w:t xml:space="preserve"> </w:t>
      </w:r>
      <w:r w:rsidRPr="008C100D">
        <w:rPr>
          <w:spacing w:val="-2"/>
        </w:rPr>
        <w:t>relate</w:t>
      </w:r>
      <w:r w:rsidRPr="008C100D">
        <w:rPr>
          <w:spacing w:val="-3"/>
        </w:rPr>
        <w:t xml:space="preserve"> </w:t>
      </w:r>
      <w:r w:rsidRPr="008C100D">
        <w:rPr>
          <w:spacing w:val="-2"/>
        </w:rPr>
        <w:t>to</w:t>
      </w:r>
      <w:r w:rsidRPr="008C100D">
        <w:rPr>
          <w:spacing w:val="-6"/>
        </w:rPr>
        <w:t xml:space="preserve"> </w:t>
      </w:r>
      <w:r w:rsidRPr="008C100D">
        <w:rPr>
          <w:spacing w:val="-2"/>
        </w:rPr>
        <w:t>safe</w:t>
      </w:r>
      <w:r w:rsidRPr="008C100D">
        <w:rPr>
          <w:spacing w:val="-9"/>
        </w:rPr>
        <w:t xml:space="preserve"> </w:t>
      </w:r>
      <w:r w:rsidRPr="008C100D">
        <w:rPr>
          <w:spacing w:val="-2"/>
        </w:rPr>
        <w:t>practices</w:t>
      </w:r>
      <w:r w:rsidRPr="008C100D">
        <w:rPr>
          <w:spacing w:val="-6"/>
        </w:rPr>
        <w:t xml:space="preserve"> </w:t>
      </w:r>
      <w:r w:rsidRPr="008C100D">
        <w:rPr>
          <w:spacing w:val="-2"/>
        </w:rPr>
        <w:t>and</w:t>
      </w:r>
      <w:r w:rsidRPr="008C100D">
        <w:rPr>
          <w:spacing w:val="-5"/>
        </w:rPr>
        <w:t xml:space="preserve"> </w:t>
      </w:r>
      <w:r w:rsidRPr="008C100D">
        <w:rPr>
          <w:spacing w:val="-2"/>
        </w:rPr>
        <w:t>ADA</w:t>
      </w:r>
      <w:r w:rsidRPr="008C100D">
        <w:rPr>
          <w:spacing w:val="-5"/>
        </w:rPr>
        <w:t xml:space="preserve"> </w:t>
      </w:r>
      <w:r w:rsidRPr="008C100D">
        <w:rPr>
          <w:spacing w:val="-2"/>
        </w:rPr>
        <w:t>requirements;</w:t>
      </w:r>
    </w:p>
    <w:p w14:paraId="27BC8F25" w14:textId="77777777" w:rsidR="00AB1E76" w:rsidRDefault="0099710B">
      <w:pPr>
        <w:pStyle w:val="ListParagraph"/>
        <w:numPr>
          <w:ilvl w:val="0"/>
          <w:numId w:val="1"/>
        </w:numPr>
        <w:tabs>
          <w:tab w:val="left" w:pos="1417"/>
          <w:tab w:val="left" w:pos="1419"/>
        </w:tabs>
        <w:spacing w:before="41" w:line="276" w:lineRule="auto"/>
        <w:ind w:left="1419" w:right="917" w:hanging="392"/>
        <w:rPr>
          <w:rFonts w:ascii="Symbol" w:hAnsi="Symbol"/>
          <w:sz w:val="20"/>
        </w:rPr>
      </w:pPr>
      <w:r>
        <w:rPr>
          <w:sz w:val="24"/>
        </w:rPr>
        <w:t>C</w:t>
      </w:r>
      <w:r>
        <w:rPr>
          <w:sz w:val="24"/>
        </w:rPr>
        <w:t>ommunication of Federal, State and local law, policy and procedures as they relate to eligibility, continued eligibility, performance and complaints; and</w:t>
      </w:r>
    </w:p>
    <w:p w14:paraId="27BC8F26" w14:textId="549315BD" w:rsidR="00AB1E76" w:rsidRDefault="0099710B">
      <w:pPr>
        <w:pStyle w:val="ListParagraph"/>
        <w:numPr>
          <w:ilvl w:val="0"/>
          <w:numId w:val="1"/>
        </w:numPr>
        <w:tabs>
          <w:tab w:val="left" w:pos="1418"/>
          <w:tab w:val="left" w:pos="1420"/>
        </w:tabs>
        <w:spacing w:before="1" w:line="276" w:lineRule="auto"/>
        <w:ind w:right="916" w:hanging="392"/>
        <w:rPr>
          <w:rFonts w:ascii="Symbol" w:hAnsi="Symbol"/>
          <w:sz w:val="20"/>
        </w:rPr>
      </w:pPr>
      <w:r>
        <w:rPr>
          <w:sz w:val="24"/>
        </w:rPr>
        <w:t>Communication of State Compliance Policies as they relate to Equal Opportunity (SCP 4.1) Employment Opportunity (SCP 4.2), Discrimination, Grievance/ Complaints (SCP 4.3), Sexual Harassment Procedure (SCP 4.5), Nepotism (SCP 4.6), Termination of Training</w:t>
      </w:r>
      <w:r w:rsidR="008C100D">
        <w:rPr>
          <w:sz w:val="24"/>
        </w:rPr>
        <w:t xml:space="preserve"> </w:t>
      </w:r>
      <w:r>
        <w:rPr>
          <w:sz w:val="24"/>
        </w:rPr>
        <w:t>Service Providers (SCP 1.13).</w:t>
      </w:r>
    </w:p>
    <w:p w14:paraId="27BC8F27" w14:textId="77777777" w:rsidR="00AB1E76" w:rsidRDefault="0099710B">
      <w:pPr>
        <w:pStyle w:val="BodyText"/>
        <w:spacing w:line="276" w:lineRule="auto"/>
        <w:ind w:left="700" w:right="915"/>
      </w:pPr>
      <w:r>
        <w:t>NOTE:</w:t>
      </w:r>
      <w:r>
        <w:rPr>
          <w:spacing w:val="-1"/>
        </w:rPr>
        <w:t xml:space="preserve"> </w:t>
      </w:r>
      <w:r>
        <w:t>it</w:t>
      </w:r>
      <w:r>
        <w:rPr>
          <w:spacing w:val="-1"/>
        </w:rPr>
        <w:t xml:space="preserve"> </w:t>
      </w:r>
      <w:r>
        <w:t>is</w:t>
      </w:r>
      <w:r>
        <w:rPr>
          <w:spacing w:val="-1"/>
        </w:rPr>
        <w:t xml:space="preserve"> </w:t>
      </w:r>
      <w:r>
        <w:t>the</w:t>
      </w:r>
      <w:r>
        <w:rPr>
          <w:spacing w:val="-2"/>
        </w:rPr>
        <w:t xml:space="preserve"> </w:t>
      </w:r>
      <w:r>
        <w:t>responsibility</w:t>
      </w:r>
      <w:r>
        <w:rPr>
          <w:spacing w:val="-1"/>
        </w:rPr>
        <w:t xml:space="preserve"> </w:t>
      </w:r>
      <w:r>
        <w:t>of</w:t>
      </w:r>
      <w:r>
        <w:rPr>
          <w:spacing w:val="-2"/>
        </w:rPr>
        <w:t xml:space="preserve"> </w:t>
      </w:r>
      <w:r>
        <w:t>the</w:t>
      </w:r>
      <w:r>
        <w:rPr>
          <w:spacing w:val="-2"/>
        </w:rPr>
        <w:t xml:space="preserve"> </w:t>
      </w:r>
      <w:r>
        <w:t>recipient</w:t>
      </w:r>
      <w:r>
        <w:rPr>
          <w:spacing w:val="-1"/>
        </w:rPr>
        <w:t xml:space="preserve"> </w:t>
      </w:r>
      <w:r>
        <w:t>and</w:t>
      </w:r>
      <w:r>
        <w:rPr>
          <w:spacing w:val="-1"/>
        </w:rPr>
        <w:t xml:space="preserve"> </w:t>
      </w:r>
      <w:r>
        <w:t>each</w:t>
      </w:r>
      <w:r>
        <w:rPr>
          <w:spacing w:val="-1"/>
        </w:rPr>
        <w:t xml:space="preserve"> </w:t>
      </w:r>
      <w:r>
        <w:t>sub-recipient</w:t>
      </w:r>
      <w:r>
        <w:rPr>
          <w:spacing w:val="-1"/>
        </w:rPr>
        <w:t xml:space="preserve"> </w:t>
      </w:r>
      <w:r>
        <w:t>to</w:t>
      </w:r>
      <w:r>
        <w:rPr>
          <w:spacing w:val="-1"/>
        </w:rPr>
        <w:t xml:space="preserve"> </w:t>
      </w:r>
      <w:r>
        <w:t>conduct</w:t>
      </w:r>
      <w:r>
        <w:rPr>
          <w:spacing w:val="-1"/>
        </w:rPr>
        <w:t xml:space="preserve"> </w:t>
      </w:r>
      <w:r>
        <w:t>regular</w:t>
      </w:r>
      <w:r>
        <w:rPr>
          <w:spacing w:val="-2"/>
        </w:rPr>
        <w:t xml:space="preserve"> </w:t>
      </w:r>
      <w:r>
        <w:t xml:space="preserve">oversight and monitoring of </w:t>
      </w:r>
      <w:proofErr w:type="gramStart"/>
      <w:r>
        <w:t>its WIOA</w:t>
      </w:r>
      <w:proofErr w:type="gramEnd"/>
      <w:r>
        <w:t xml:space="preserve"> activities and those of its sub-recipients and contractors </w:t>
      </w:r>
      <w:proofErr w:type="gramStart"/>
      <w:r>
        <w:t>in order to</w:t>
      </w:r>
      <w:proofErr w:type="gramEnd"/>
      <w:r>
        <w:t xml:space="preserve"> determine</w:t>
      </w:r>
      <w:r>
        <w:rPr>
          <w:spacing w:val="-8"/>
        </w:rPr>
        <w:t xml:space="preserve"> </w:t>
      </w:r>
      <w:r>
        <w:t>expenditures</w:t>
      </w:r>
      <w:r>
        <w:rPr>
          <w:spacing w:val="-8"/>
        </w:rPr>
        <w:t xml:space="preserve"> </w:t>
      </w:r>
      <w:r>
        <w:t>have</w:t>
      </w:r>
      <w:r>
        <w:rPr>
          <w:spacing w:val="-11"/>
        </w:rPr>
        <w:t xml:space="preserve"> </w:t>
      </w:r>
      <w:r>
        <w:t>been</w:t>
      </w:r>
      <w:r>
        <w:rPr>
          <w:spacing w:val="-10"/>
        </w:rPr>
        <w:t xml:space="preserve"> </w:t>
      </w:r>
      <w:r>
        <w:t>made</w:t>
      </w:r>
      <w:r>
        <w:rPr>
          <w:spacing w:val="-8"/>
        </w:rPr>
        <w:t xml:space="preserve"> </w:t>
      </w:r>
      <w:r>
        <w:t>against</w:t>
      </w:r>
      <w:r>
        <w:rPr>
          <w:spacing w:val="-9"/>
        </w:rPr>
        <w:t xml:space="preserve"> </w:t>
      </w:r>
      <w:r>
        <w:t>the</w:t>
      </w:r>
      <w:r>
        <w:rPr>
          <w:spacing w:val="-11"/>
        </w:rPr>
        <w:t xml:space="preserve"> </w:t>
      </w:r>
      <w:r>
        <w:t>cost</w:t>
      </w:r>
      <w:r>
        <w:rPr>
          <w:spacing w:val="-8"/>
        </w:rPr>
        <w:t xml:space="preserve"> </w:t>
      </w:r>
      <w:r>
        <w:t>categories</w:t>
      </w:r>
      <w:r>
        <w:rPr>
          <w:spacing w:val="-9"/>
        </w:rPr>
        <w:t xml:space="preserve"> </w:t>
      </w:r>
      <w:r>
        <w:t>and</w:t>
      </w:r>
      <w:r>
        <w:rPr>
          <w:spacing w:val="-8"/>
        </w:rPr>
        <w:t xml:space="preserve"> </w:t>
      </w:r>
      <w:r>
        <w:t>within</w:t>
      </w:r>
      <w:r>
        <w:rPr>
          <w:spacing w:val="-10"/>
        </w:rPr>
        <w:t xml:space="preserve"> </w:t>
      </w:r>
      <w:r>
        <w:t>the</w:t>
      </w:r>
      <w:r>
        <w:rPr>
          <w:spacing w:val="40"/>
        </w:rPr>
        <w:t xml:space="preserve"> </w:t>
      </w:r>
      <w:r>
        <w:t>cost</w:t>
      </w:r>
      <w:r>
        <w:rPr>
          <w:spacing w:val="-9"/>
        </w:rPr>
        <w:t xml:space="preserve"> </w:t>
      </w:r>
      <w:r>
        <w:t>limitations specified in WIOA and the corresponding regulations. (20 CFR § 683.410) Reference SCP 1.15 and 1.8;</w:t>
      </w:r>
    </w:p>
    <w:p w14:paraId="27BC8F28" w14:textId="3FB60C5E" w:rsidR="00AB1E76" w:rsidRDefault="0099710B">
      <w:pPr>
        <w:pStyle w:val="ListParagraph"/>
        <w:numPr>
          <w:ilvl w:val="0"/>
          <w:numId w:val="1"/>
        </w:numPr>
        <w:tabs>
          <w:tab w:val="left" w:pos="1417"/>
          <w:tab w:val="left" w:pos="1419"/>
        </w:tabs>
        <w:spacing w:line="276" w:lineRule="auto"/>
        <w:ind w:left="1419" w:right="914" w:hanging="392"/>
        <w:rPr>
          <w:rFonts w:ascii="Symbol" w:hAnsi="Symbol"/>
          <w:sz w:val="20"/>
        </w:rPr>
      </w:pPr>
      <w:r>
        <w:rPr>
          <w:sz w:val="24"/>
        </w:rPr>
        <w:t xml:space="preserve">LWDBs will submit performance and cost information, as well as determinations of provider retention, to the </w:t>
      </w:r>
      <w:proofErr w:type="gramStart"/>
      <w:r>
        <w:rPr>
          <w:sz w:val="24"/>
        </w:rPr>
        <w:t>lead</w:t>
      </w:r>
      <w:proofErr w:type="gramEnd"/>
      <w:r>
        <w:rPr>
          <w:sz w:val="24"/>
        </w:rPr>
        <w:t xml:space="preserve"> state agency within forty-five (45) days from the date that the</w:t>
      </w:r>
      <w:r>
        <w:rPr>
          <w:spacing w:val="-13"/>
          <w:sz w:val="24"/>
        </w:rPr>
        <w:t xml:space="preserve"> </w:t>
      </w:r>
      <w:r>
        <w:rPr>
          <w:sz w:val="24"/>
        </w:rPr>
        <w:t>information</w:t>
      </w:r>
      <w:r w:rsidR="008C100D">
        <w:rPr>
          <w:sz w:val="24"/>
        </w:rPr>
        <w:t xml:space="preserve"> </w:t>
      </w:r>
      <w:r>
        <w:rPr>
          <w:sz w:val="24"/>
        </w:rPr>
        <w:t>is</w:t>
      </w:r>
      <w:r>
        <w:rPr>
          <w:spacing w:val="-12"/>
          <w:sz w:val="24"/>
        </w:rPr>
        <w:t xml:space="preserve"> </w:t>
      </w:r>
      <w:r>
        <w:rPr>
          <w:sz w:val="24"/>
        </w:rPr>
        <w:t>due</w:t>
      </w:r>
      <w:r>
        <w:rPr>
          <w:spacing w:val="-13"/>
          <w:sz w:val="24"/>
        </w:rPr>
        <w:t xml:space="preserve"> </w:t>
      </w:r>
      <w:r>
        <w:rPr>
          <w:sz w:val="24"/>
        </w:rPr>
        <w:t>from</w:t>
      </w:r>
      <w:r>
        <w:rPr>
          <w:spacing w:val="-12"/>
          <w:sz w:val="24"/>
        </w:rPr>
        <w:t xml:space="preserve"> </w:t>
      </w:r>
      <w:r>
        <w:rPr>
          <w:sz w:val="24"/>
        </w:rPr>
        <w:t>providers.</w:t>
      </w:r>
      <w:r>
        <w:rPr>
          <w:spacing w:val="-10"/>
          <w:sz w:val="24"/>
        </w:rPr>
        <w:t xml:space="preserve"> </w:t>
      </w:r>
      <w:r>
        <w:rPr>
          <w:sz w:val="24"/>
        </w:rPr>
        <w:t>If</w:t>
      </w:r>
      <w:r>
        <w:rPr>
          <w:spacing w:val="-13"/>
          <w:sz w:val="24"/>
        </w:rPr>
        <w:t xml:space="preserve"> </w:t>
      </w:r>
      <w:r>
        <w:rPr>
          <w:sz w:val="24"/>
        </w:rPr>
        <w:t>the</w:t>
      </w:r>
      <w:r>
        <w:rPr>
          <w:spacing w:val="-13"/>
          <w:sz w:val="24"/>
        </w:rPr>
        <w:t xml:space="preserve"> </w:t>
      </w:r>
      <w:r>
        <w:rPr>
          <w:sz w:val="24"/>
        </w:rPr>
        <w:t>lead</w:t>
      </w:r>
      <w:r>
        <w:rPr>
          <w:spacing w:val="-12"/>
          <w:sz w:val="24"/>
        </w:rPr>
        <w:t xml:space="preserve"> </w:t>
      </w:r>
      <w:r>
        <w:rPr>
          <w:sz w:val="24"/>
        </w:rPr>
        <w:t>state</w:t>
      </w:r>
      <w:r>
        <w:rPr>
          <w:spacing w:val="-13"/>
          <w:sz w:val="24"/>
        </w:rPr>
        <w:t xml:space="preserve"> </w:t>
      </w:r>
      <w:r>
        <w:rPr>
          <w:sz w:val="24"/>
        </w:rPr>
        <w:t>agency</w:t>
      </w:r>
      <w:r>
        <w:rPr>
          <w:spacing w:val="-12"/>
          <w:sz w:val="24"/>
        </w:rPr>
        <w:t xml:space="preserve"> </w:t>
      </w:r>
      <w:r>
        <w:rPr>
          <w:sz w:val="24"/>
        </w:rPr>
        <w:t>determines,</w:t>
      </w:r>
      <w:r>
        <w:rPr>
          <w:spacing w:val="-12"/>
          <w:sz w:val="24"/>
        </w:rPr>
        <w:t xml:space="preserve"> </w:t>
      </w:r>
      <w:r>
        <w:rPr>
          <w:sz w:val="24"/>
        </w:rPr>
        <w:t>within</w:t>
      </w:r>
      <w:r>
        <w:rPr>
          <w:spacing w:val="-12"/>
          <w:sz w:val="24"/>
        </w:rPr>
        <w:t xml:space="preserve"> </w:t>
      </w:r>
      <w:r>
        <w:rPr>
          <w:sz w:val="24"/>
        </w:rPr>
        <w:t>thirty</w:t>
      </w:r>
      <w:r>
        <w:rPr>
          <w:spacing w:val="-12"/>
          <w:sz w:val="24"/>
        </w:rPr>
        <w:t xml:space="preserve"> </w:t>
      </w:r>
      <w:r>
        <w:rPr>
          <w:sz w:val="24"/>
        </w:rPr>
        <w:t>(30) days from the receipt of information, that the provider does not meet the established state performance levels for the program of training services or is in non-compliance, the lead state agency will</w:t>
      </w:r>
      <w:r w:rsidR="008C100D">
        <w:rPr>
          <w:sz w:val="24"/>
        </w:rPr>
        <w:t xml:space="preserve"> </w:t>
      </w:r>
      <w:r>
        <w:rPr>
          <w:sz w:val="24"/>
        </w:rPr>
        <w:t>recommend</w:t>
      </w:r>
      <w:r>
        <w:rPr>
          <w:spacing w:val="24"/>
          <w:sz w:val="24"/>
        </w:rPr>
        <w:t xml:space="preserve"> </w:t>
      </w:r>
      <w:r>
        <w:rPr>
          <w:sz w:val="24"/>
        </w:rPr>
        <w:t>removal</w:t>
      </w:r>
      <w:r>
        <w:rPr>
          <w:spacing w:val="27"/>
          <w:sz w:val="24"/>
        </w:rPr>
        <w:t xml:space="preserve"> </w:t>
      </w:r>
      <w:r>
        <w:rPr>
          <w:sz w:val="24"/>
        </w:rPr>
        <w:t>of the provider from</w:t>
      </w:r>
      <w:r>
        <w:rPr>
          <w:spacing w:val="27"/>
          <w:sz w:val="24"/>
        </w:rPr>
        <w:t xml:space="preserve"> </w:t>
      </w:r>
      <w:r>
        <w:rPr>
          <w:sz w:val="24"/>
        </w:rPr>
        <w:t>the list</w:t>
      </w:r>
      <w:r>
        <w:rPr>
          <w:spacing w:val="27"/>
          <w:sz w:val="24"/>
        </w:rPr>
        <w:t xml:space="preserve"> </w:t>
      </w:r>
      <w:r>
        <w:rPr>
          <w:sz w:val="24"/>
        </w:rPr>
        <w:t>of training providers as appropriate 20 CFR §680.480.</w:t>
      </w:r>
    </w:p>
    <w:p w14:paraId="27BC8F29" w14:textId="77777777" w:rsidR="00AB1E76" w:rsidRDefault="00AB1E76">
      <w:pPr>
        <w:pStyle w:val="BodyText"/>
        <w:spacing w:before="43"/>
        <w:jc w:val="left"/>
      </w:pPr>
    </w:p>
    <w:p w14:paraId="27BC8F2A" w14:textId="628ABB8A" w:rsidR="00AB1E76" w:rsidRDefault="0099710B">
      <w:pPr>
        <w:pStyle w:val="BodyText"/>
        <w:spacing w:before="1" w:line="276" w:lineRule="auto"/>
        <w:ind w:left="699"/>
        <w:jc w:val="left"/>
      </w:pPr>
      <w:r>
        <w:t>W</w:t>
      </w:r>
      <w:r w:rsidR="008C100D">
        <w:t>orkforce Programs</w:t>
      </w:r>
      <w:r>
        <w:rPr>
          <w:spacing w:val="36"/>
        </w:rPr>
        <w:t xml:space="preserve"> </w:t>
      </w:r>
      <w:r>
        <w:t>is</w:t>
      </w:r>
      <w:r>
        <w:rPr>
          <w:spacing w:val="35"/>
        </w:rPr>
        <w:t xml:space="preserve"> </w:t>
      </w:r>
      <w:r>
        <w:t>responsible</w:t>
      </w:r>
      <w:r>
        <w:rPr>
          <w:spacing w:val="34"/>
        </w:rPr>
        <w:t xml:space="preserve"> </w:t>
      </w:r>
      <w:proofErr w:type="gramStart"/>
      <w:r>
        <w:t>to</w:t>
      </w:r>
      <w:r>
        <w:rPr>
          <w:spacing w:val="37"/>
        </w:rPr>
        <w:t xml:space="preserve"> </w:t>
      </w:r>
      <w:r>
        <w:t>ensure</w:t>
      </w:r>
      <w:proofErr w:type="gramEnd"/>
      <w:r>
        <w:rPr>
          <w:spacing w:val="34"/>
        </w:rPr>
        <w:t xml:space="preserve"> </w:t>
      </w:r>
      <w:r>
        <w:t>the</w:t>
      </w:r>
      <w:r>
        <w:rPr>
          <w:spacing w:val="36"/>
        </w:rPr>
        <w:t xml:space="preserve"> </w:t>
      </w:r>
      <w:r>
        <w:t>quality</w:t>
      </w:r>
      <w:r>
        <w:rPr>
          <w:spacing w:val="35"/>
        </w:rPr>
        <w:t xml:space="preserve"> </w:t>
      </w:r>
      <w:r>
        <w:t>and</w:t>
      </w:r>
      <w:r>
        <w:rPr>
          <w:spacing w:val="37"/>
        </w:rPr>
        <w:t xml:space="preserve"> </w:t>
      </w:r>
      <w:r>
        <w:t>value</w:t>
      </w:r>
      <w:r>
        <w:rPr>
          <w:spacing w:val="34"/>
        </w:rPr>
        <w:t xml:space="preserve"> </w:t>
      </w:r>
      <w:r>
        <w:t>of</w:t>
      </w:r>
      <w:r>
        <w:rPr>
          <w:spacing w:val="37"/>
        </w:rPr>
        <w:t xml:space="preserve"> </w:t>
      </w:r>
      <w:r>
        <w:t>eligible</w:t>
      </w:r>
      <w:r>
        <w:rPr>
          <w:spacing w:val="34"/>
        </w:rPr>
        <w:t xml:space="preserve"> </w:t>
      </w:r>
      <w:r>
        <w:t>training</w:t>
      </w:r>
      <w:r>
        <w:rPr>
          <w:spacing w:val="37"/>
        </w:rPr>
        <w:t xml:space="preserve"> </w:t>
      </w:r>
      <w:r>
        <w:t>providers</w:t>
      </w:r>
      <w:r>
        <w:rPr>
          <w:spacing w:val="38"/>
        </w:rPr>
        <w:t xml:space="preserve"> </w:t>
      </w:r>
      <w:r>
        <w:t>for</w:t>
      </w:r>
      <w:r>
        <w:rPr>
          <w:spacing w:val="36"/>
        </w:rPr>
        <w:t xml:space="preserve"> </w:t>
      </w:r>
      <w:r>
        <w:t>WIOA participants by:</w:t>
      </w:r>
    </w:p>
    <w:p w14:paraId="27BC8F2B" w14:textId="77777777" w:rsidR="00AB1E76" w:rsidRDefault="0099710B">
      <w:pPr>
        <w:pStyle w:val="ListParagraph"/>
        <w:numPr>
          <w:ilvl w:val="0"/>
          <w:numId w:val="1"/>
        </w:numPr>
        <w:tabs>
          <w:tab w:val="left" w:pos="1419"/>
        </w:tabs>
        <w:spacing w:line="275" w:lineRule="exact"/>
        <w:ind w:left="1419" w:hanging="391"/>
        <w:jc w:val="left"/>
        <w:rPr>
          <w:rFonts w:ascii="Symbol" w:hAnsi="Symbol"/>
          <w:sz w:val="20"/>
        </w:rPr>
      </w:pPr>
      <w:r>
        <w:rPr>
          <w:sz w:val="24"/>
        </w:rPr>
        <w:t>Establishing</w:t>
      </w:r>
      <w:r>
        <w:rPr>
          <w:spacing w:val="-8"/>
          <w:sz w:val="24"/>
        </w:rPr>
        <w:t xml:space="preserve"> </w:t>
      </w:r>
      <w:r>
        <w:rPr>
          <w:sz w:val="24"/>
        </w:rPr>
        <w:t>ETPL</w:t>
      </w:r>
      <w:r>
        <w:rPr>
          <w:spacing w:val="-6"/>
          <w:sz w:val="24"/>
        </w:rPr>
        <w:t xml:space="preserve"> </w:t>
      </w:r>
      <w:r>
        <w:rPr>
          <w:sz w:val="24"/>
        </w:rPr>
        <w:t>eligibility</w:t>
      </w:r>
      <w:r>
        <w:rPr>
          <w:spacing w:val="-12"/>
          <w:sz w:val="24"/>
        </w:rPr>
        <w:t xml:space="preserve"> </w:t>
      </w:r>
      <w:r>
        <w:rPr>
          <w:spacing w:val="-2"/>
          <w:sz w:val="24"/>
        </w:rPr>
        <w:t>procedures;</w:t>
      </w:r>
    </w:p>
    <w:p w14:paraId="27BC8F2C" w14:textId="77777777" w:rsidR="00AB1E76" w:rsidRDefault="0099710B">
      <w:pPr>
        <w:pStyle w:val="ListParagraph"/>
        <w:numPr>
          <w:ilvl w:val="0"/>
          <w:numId w:val="1"/>
        </w:numPr>
        <w:tabs>
          <w:tab w:val="left" w:pos="1419"/>
        </w:tabs>
        <w:spacing w:before="40"/>
        <w:ind w:left="1419" w:hanging="391"/>
        <w:jc w:val="left"/>
        <w:rPr>
          <w:rFonts w:ascii="Symbol" w:hAnsi="Symbol"/>
          <w:sz w:val="20"/>
        </w:rPr>
      </w:pPr>
      <w:r>
        <w:rPr>
          <w:sz w:val="24"/>
        </w:rPr>
        <w:t>Clarifying</w:t>
      </w:r>
      <w:r>
        <w:rPr>
          <w:spacing w:val="-10"/>
          <w:sz w:val="24"/>
        </w:rPr>
        <w:t xml:space="preserve"> </w:t>
      </w:r>
      <w:r>
        <w:rPr>
          <w:sz w:val="24"/>
        </w:rPr>
        <w:t>State</w:t>
      </w:r>
      <w:r>
        <w:rPr>
          <w:spacing w:val="-5"/>
          <w:sz w:val="24"/>
        </w:rPr>
        <w:t xml:space="preserve"> </w:t>
      </w:r>
      <w:r>
        <w:rPr>
          <w:sz w:val="24"/>
        </w:rPr>
        <w:t>and LWDB</w:t>
      </w:r>
      <w:r>
        <w:rPr>
          <w:spacing w:val="-6"/>
          <w:sz w:val="24"/>
        </w:rPr>
        <w:t xml:space="preserve"> </w:t>
      </w:r>
      <w:r>
        <w:rPr>
          <w:sz w:val="24"/>
        </w:rPr>
        <w:t>roles</w:t>
      </w:r>
      <w:r>
        <w:rPr>
          <w:spacing w:val="-2"/>
          <w:sz w:val="24"/>
        </w:rPr>
        <w:t xml:space="preserve"> </w:t>
      </w:r>
      <w:r>
        <w:rPr>
          <w:sz w:val="24"/>
        </w:rPr>
        <w:t>and</w:t>
      </w:r>
      <w:r>
        <w:rPr>
          <w:spacing w:val="-4"/>
          <w:sz w:val="24"/>
        </w:rPr>
        <w:t xml:space="preserve"> </w:t>
      </w:r>
      <w:r>
        <w:rPr>
          <w:spacing w:val="-2"/>
          <w:sz w:val="24"/>
        </w:rPr>
        <w:t>responsibilities;</w:t>
      </w:r>
    </w:p>
    <w:p w14:paraId="27BC8F2D" w14:textId="77777777" w:rsidR="00AB1E76" w:rsidRDefault="0099710B">
      <w:pPr>
        <w:pStyle w:val="ListParagraph"/>
        <w:numPr>
          <w:ilvl w:val="0"/>
          <w:numId w:val="1"/>
        </w:numPr>
        <w:tabs>
          <w:tab w:val="left" w:pos="1419"/>
        </w:tabs>
        <w:spacing w:before="44"/>
        <w:ind w:left="1419" w:hanging="391"/>
        <w:jc w:val="left"/>
        <w:rPr>
          <w:rFonts w:ascii="Symbol" w:hAnsi="Symbol"/>
          <w:sz w:val="20"/>
        </w:rPr>
      </w:pPr>
      <w:r>
        <w:rPr>
          <w:sz w:val="24"/>
        </w:rPr>
        <w:t>Providing</w:t>
      </w:r>
      <w:r>
        <w:rPr>
          <w:spacing w:val="-10"/>
          <w:sz w:val="24"/>
        </w:rPr>
        <w:t xml:space="preserve"> </w:t>
      </w:r>
      <w:r>
        <w:rPr>
          <w:sz w:val="24"/>
        </w:rPr>
        <w:t>Statewide</w:t>
      </w:r>
      <w:r>
        <w:rPr>
          <w:spacing w:val="-6"/>
          <w:sz w:val="24"/>
        </w:rPr>
        <w:t xml:space="preserve"> </w:t>
      </w:r>
      <w:r>
        <w:rPr>
          <w:sz w:val="24"/>
        </w:rPr>
        <w:t>publication/dissemination</w:t>
      </w:r>
      <w:r>
        <w:rPr>
          <w:spacing w:val="-5"/>
          <w:sz w:val="24"/>
        </w:rPr>
        <w:t xml:space="preserve"> </w:t>
      </w:r>
      <w:r>
        <w:rPr>
          <w:sz w:val="24"/>
        </w:rPr>
        <w:t>of</w:t>
      </w:r>
      <w:r>
        <w:rPr>
          <w:spacing w:val="-6"/>
          <w:sz w:val="24"/>
        </w:rPr>
        <w:t xml:space="preserve"> </w:t>
      </w:r>
      <w:r>
        <w:rPr>
          <w:spacing w:val="-2"/>
          <w:sz w:val="24"/>
        </w:rPr>
        <w:t>ETPL;</w:t>
      </w:r>
    </w:p>
    <w:p w14:paraId="27BC8F2E" w14:textId="77777777" w:rsidR="00AB1E76" w:rsidRDefault="0099710B">
      <w:pPr>
        <w:pStyle w:val="ListParagraph"/>
        <w:numPr>
          <w:ilvl w:val="0"/>
          <w:numId w:val="1"/>
        </w:numPr>
        <w:tabs>
          <w:tab w:val="left" w:pos="1419"/>
        </w:tabs>
        <w:spacing w:before="40"/>
        <w:ind w:left="1419" w:hanging="391"/>
        <w:jc w:val="left"/>
        <w:rPr>
          <w:rFonts w:ascii="Symbol" w:hAnsi="Symbol"/>
          <w:sz w:val="20"/>
        </w:rPr>
      </w:pPr>
      <w:r>
        <w:rPr>
          <w:sz w:val="24"/>
        </w:rPr>
        <w:t>Verifying</w:t>
      </w:r>
      <w:r>
        <w:rPr>
          <w:spacing w:val="-9"/>
          <w:sz w:val="24"/>
        </w:rPr>
        <w:t xml:space="preserve"> </w:t>
      </w:r>
      <w:r>
        <w:rPr>
          <w:sz w:val="24"/>
        </w:rPr>
        <w:t>programs</w:t>
      </w:r>
      <w:r>
        <w:rPr>
          <w:spacing w:val="-5"/>
          <w:sz w:val="24"/>
        </w:rPr>
        <w:t xml:space="preserve"> </w:t>
      </w:r>
      <w:r>
        <w:rPr>
          <w:sz w:val="24"/>
        </w:rPr>
        <w:t>meet the</w:t>
      </w:r>
      <w:r>
        <w:rPr>
          <w:spacing w:val="-6"/>
          <w:sz w:val="24"/>
        </w:rPr>
        <w:t xml:space="preserve"> </w:t>
      </w:r>
      <w:r>
        <w:rPr>
          <w:sz w:val="24"/>
        </w:rPr>
        <w:t>eligibility</w:t>
      </w:r>
      <w:r>
        <w:rPr>
          <w:spacing w:val="-8"/>
          <w:sz w:val="24"/>
        </w:rPr>
        <w:t xml:space="preserve"> </w:t>
      </w:r>
      <w:r>
        <w:rPr>
          <w:sz w:val="24"/>
        </w:rPr>
        <w:t>criteria</w:t>
      </w:r>
      <w:r>
        <w:rPr>
          <w:spacing w:val="-3"/>
          <w:sz w:val="24"/>
        </w:rPr>
        <w:t xml:space="preserve"> </w:t>
      </w:r>
      <w:r>
        <w:rPr>
          <w:sz w:val="24"/>
        </w:rPr>
        <w:t>and</w:t>
      </w:r>
      <w:r>
        <w:rPr>
          <w:spacing w:val="-5"/>
          <w:sz w:val="24"/>
        </w:rPr>
        <w:t xml:space="preserve"> </w:t>
      </w:r>
      <w:r>
        <w:rPr>
          <w:sz w:val="24"/>
        </w:rPr>
        <w:t>established</w:t>
      </w:r>
      <w:r>
        <w:rPr>
          <w:spacing w:val="-5"/>
          <w:sz w:val="24"/>
        </w:rPr>
        <w:t xml:space="preserve"> </w:t>
      </w:r>
      <w:r>
        <w:rPr>
          <w:sz w:val="24"/>
        </w:rPr>
        <w:t>performance</w:t>
      </w:r>
      <w:r>
        <w:rPr>
          <w:spacing w:val="-5"/>
          <w:sz w:val="24"/>
        </w:rPr>
        <w:t xml:space="preserve"> </w:t>
      </w:r>
      <w:r>
        <w:rPr>
          <w:spacing w:val="-2"/>
          <w:sz w:val="24"/>
        </w:rPr>
        <w:t>levels;</w:t>
      </w:r>
    </w:p>
    <w:p w14:paraId="27BC8F2F" w14:textId="77777777" w:rsidR="00AB1E76" w:rsidRDefault="0099710B">
      <w:pPr>
        <w:pStyle w:val="ListParagraph"/>
        <w:numPr>
          <w:ilvl w:val="0"/>
          <w:numId w:val="1"/>
        </w:numPr>
        <w:tabs>
          <w:tab w:val="left" w:pos="1419"/>
        </w:tabs>
        <w:spacing w:before="41"/>
        <w:ind w:left="1419" w:hanging="391"/>
        <w:jc w:val="left"/>
        <w:rPr>
          <w:rFonts w:ascii="Symbol" w:hAnsi="Symbol"/>
          <w:sz w:val="20"/>
        </w:rPr>
      </w:pPr>
      <w:r>
        <w:rPr>
          <w:sz w:val="24"/>
        </w:rPr>
        <w:t>Verifying</w:t>
      </w:r>
      <w:r>
        <w:rPr>
          <w:spacing w:val="-7"/>
          <w:sz w:val="24"/>
        </w:rPr>
        <w:t xml:space="preserve"> </w:t>
      </w:r>
      <w:r>
        <w:rPr>
          <w:sz w:val="24"/>
        </w:rPr>
        <w:t>the</w:t>
      </w:r>
      <w:r>
        <w:rPr>
          <w:spacing w:val="-3"/>
          <w:sz w:val="24"/>
        </w:rPr>
        <w:t xml:space="preserve"> </w:t>
      </w:r>
      <w:r>
        <w:rPr>
          <w:sz w:val="24"/>
        </w:rPr>
        <w:t>accuracy</w:t>
      </w:r>
      <w:r>
        <w:rPr>
          <w:spacing w:val="-6"/>
          <w:sz w:val="24"/>
        </w:rPr>
        <w:t xml:space="preserve"> </w:t>
      </w:r>
      <w:r>
        <w:rPr>
          <w:sz w:val="24"/>
        </w:rPr>
        <w:t>of</w:t>
      </w:r>
      <w:r>
        <w:rPr>
          <w:spacing w:val="-1"/>
          <w:sz w:val="24"/>
        </w:rPr>
        <w:t xml:space="preserve"> </w:t>
      </w:r>
      <w:r>
        <w:rPr>
          <w:sz w:val="24"/>
        </w:rPr>
        <w:t>LWDB</w:t>
      </w:r>
      <w:r>
        <w:rPr>
          <w:spacing w:val="-4"/>
          <w:sz w:val="24"/>
        </w:rPr>
        <w:t xml:space="preserve"> </w:t>
      </w:r>
      <w:r>
        <w:rPr>
          <w:sz w:val="24"/>
        </w:rPr>
        <w:t>submitted</w:t>
      </w:r>
      <w:r>
        <w:rPr>
          <w:spacing w:val="-1"/>
          <w:sz w:val="24"/>
        </w:rPr>
        <w:t xml:space="preserve"> </w:t>
      </w:r>
      <w:r>
        <w:rPr>
          <w:spacing w:val="-2"/>
          <w:sz w:val="24"/>
        </w:rPr>
        <w:t>information;</w:t>
      </w:r>
    </w:p>
    <w:p w14:paraId="27BC8F30" w14:textId="77777777" w:rsidR="00AB1E76" w:rsidRDefault="0099710B">
      <w:pPr>
        <w:pStyle w:val="ListParagraph"/>
        <w:numPr>
          <w:ilvl w:val="0"/>
          <w:numId w:val="1"/>
        </w:numPr>
        <w:tabs>
          <w:tab w:val="left" w:pos="1419"/>
        </w:tabs>
        <w:spacing w:before="41"/>
        <w:ind w:left="1419" w:hanging="391"/>
        <w:jc w:val="left"/>
        <w:rPr>
          <w:rFonts w:ascii="Symbol" w:hAnsi="Symbol"/>
          <w:sz w:val="20"/>
        </w:rPr>
      </w:pPr>
      <w:r>
        <w:rPr>
          <w:sz w:val="24"/>
        </w:rPr>
        <w:t>Verifying</w:t>
      </w:r>
      <w:r>
        <w:rPr>
          <w:spacing w:val="-8"/>
          <w:sz w:val="24"/>
        </w:rPr>
        <w:t xml:space="preserve"> </w:t>
      </w:r>
      <w:r>
        <w:rPr>
          <w:sz w:val="24"/>
        </w:rPr>
        <w:t>the</w:t>
      </w:r>
      <w:r>
        <w:rPr>
          <w:spacing w:val="57"/>
          <w:sz w:val="24"/>
        </w:rPr>
        <w:t xml:space="preserve"> </w:t>
      </w:r>
      <w:r>
        <w:rPr>
          <w:sz w:val="24"/>
        </w:rPr>
        <w:t>accuracy</w:t>
      </w:r>
      <w:r>
        <w:rPr>
          <w:spacing w:val="-6"/>
          <w:sz w:val="24"/>
        </w:rPr>
        <w:t xml:space="preserve"> </w:t>
      </w:r>
      <w:r>
        <w:rPr>
          <w:sz w:val="24"/>
        </w:rPr>
        <w:t>of</w:t>
      </w:r>
      <w:r>
        <w:rPr>
          <w:spacing w:val="-2"/>
          <w:sz w:val="24"/>
        </w:rPr>
        <w:t xml:space="preserve"> </w:t>
      </w:r>
      <w:r>
        <w:rPr>
          <w:sz w:val="24"/>
        </w:rPr>
        <w:t>LWDB</w:t>
      </w:r>
      <w:r>
        <w:rPr>
          <w:spacing w:val="-3"/>
          <w:sz w:val="24"/>
        </w:rPr>
        <w:t xml:space="preserve"> </w:t>
      </w:r>
      <w:r>
        <w:rPr>
          <w:sz w:val="24"/>
        </w:rPr>
        <w:t>procedure</w:t>
      </w:r>
      <w:r>
        <w:rPr>
          <w:spacing w:val="-2"/>
          <w:sz w:val="24"/>
        </w:rPr>
        <w:t xml:space="preserve"> </w:t>
      </w:r>
      <w:r>
        <w:rPr>
          <w:sz w:val="24"/>
        </w:rPr>
        <w:t>on</w:t>
      </w:r>
      <w:r>
        <w:rPr>
          <w:spacing w:val="-1"/>
          <w:sz w:val="24"/>
        </w:rPr>
        <w:t xml:space="preserve"> </w:t>
      </w:r>
      <w:r>
        <w:rPr>
          <w:sz w:val="24"/>
        </w:rPr>
        <w:t>adding</w:t>
      </w:r>
      <w:r>
        <w:rPr>
          <w:spacing w:val="-4"/>
          <w:sz w:val="24"/>
        </w:rPr>
        <w:t xml:space="preserve"> </w:t>
      </w:r>
      <w:r>
        <w:rPr>
          <w:sz w:val="24"/>
        </w:rPr>
        <w:t>and</w:t>
      </w:r>
      <w:r>
        <w:rPr>
          <w:spacing w:val="1"/>
          <w:sz w:val="24"/>
        </w:rPr>
        <w:t xml:space="preserve"> </w:t>
      </w:r>
      <w:r>
        <w:rPr>
          <w:sz w:val="24"/>
        </w:rPr>
        <w:t>removing</w:t>
      </w:r>
      <w:r>
        <w:rPr>
          <w:spacing w:val="-6"/>
          <w:sz w:val="24"/>
        </w:rPr>
        <w:t xml:space="preserve"> </w:t>
      </w:r>
      <w:r>
        <w:rPr>
          <w:sz w:val="24"/>
        </w:rPr>
        <w:t>RA</w:t>
      </w:r>
      <w:r>
        <w:rPr>
          <w:spacing w:val="-1"/>
          <w:sz w:val="24"/>
        </w:rPr>
        <w:t xml:space="preserve"> </w:t>
      </w:r>
      <w:r>
        <w:rPr>
          <w:spacing w:val="-2"/>
          <w:sz w:val="24"/>
        </w:rPr>
        <w:t>programs;</w:t>
      </w:r>
    </w:p>
    <w:p w14:paraId="27BC8F31" w14:textId="77777777" w:rsidR="00AB1E76" w:rsidRDefault="0099710B">
      <w:pPr>
        <w:pStyle w:val="ListParagraph"/>
        <w:numPr>
          <w:ilvl w:val="0"/>
          <w:numId w:val="1"/>
        </w:numPr>
        <w:tabs>
          <w:tab w:val="left" w:pos="1419"/>
        </w:tabs>
        <w:spacing w:before="43" w:line="276" w:lineRule="auto"/>
        <w:ind w:left="1419" w:right="918" w:hanging="392"/>
        <w:jc w:val="left"/>
        <w:rPr>
          <w:rFonts w:ascii="Symbol" w:hAnsi="Symbol"/>
          <w:sz w:val="20"/>
        </w:rPr>
      </w:pPr>
      <w:r>
        <w:rPr>
          <w:sz w:val="24"/>
        </w:rPr>
        <w:t>Upon</w:t>
      </w:r>
      <w:r>
        <w:rPr>
          <w:spacing w:val="-3"/>
          <w:sz w:val="24"/>
        </w:rPr>
        <w:t xml:space="preserve"> </w:t>
      </w:r>
      <w:r>
        <w:rPr>
          <w:sz w:val="24"/>
        </w:rPr>
        <w:t>request from</w:t>
      </w:r>
      <w:r>
        <w:rPr>
          <w:spacing w:val="-3"/>
          <w:sz w:val="24"/>
        </w:rPr>
        <w:t xml:space="preserve"> </w:t>
      </w:r>
      <w:r>
        <w:rPr>
          <w:sz w:val="24"/>
        </w:rPr>
        <w:t>the</w:t>
      </w:r>
      <w:r>
        <w:rPr>
          <w:spacing w:val="-4"/>
          <w:sz w:val="24"/>
        </w:rPr>
        <w:t xml:space="preserve"> </w:t>
      </w:r>
      <w:r>
        <w:rPr>
          <w:sz w:val="24"/>
        </w:rPr>
        <w:t>LWDBs,</w:t>
      </w:r>
      <w:r>
        <w:rPr>
          <w:spacing w:val="-6"/>
          <w:sz w:val="24"/>
        </w:rPr>
        <w:t xml:space="preserve"> </w:t>
      </w:r>
      <w:r>
        <w:rPr>
          <w:sz w:val="24"/>
        </w:rPr>
        <w:t>removing</w:t>
      </w:r>
      <w:r>
        <w:rPr>
          <w:spacing w:val="-3"/>
          <w:sz w:val="24"/>
        </w:rPr>
        <w:t xml:space="preserve"> </w:t>
      </w:r>
      <w:r>
        <w:rPr>
          <w:sz w:val="24"/>
        </w:rPr>
        <w:t>programs</w:t>
      </w:r>
      <w:r>
        <w:rPr>
          <w:spacing w:val="-3"/>
          <w:sz w:val="24"/>
        </w:rPr>
        <w:t xml:space="preserve"> </w:t>
      </w:r>
      <w:r>
        <w:rPr>
          <w:sz w:val="24"/>
        </w:rPr>
        <w:t>that</w:t>
      </w:r>
      <w:r>
        <w:rPr>
          <w:spacing w:val="-5"/>
          <w:sz w:val="24"/>
        </w:rPr>
        <w:t xml:space="preserve"> </w:t>
      </w:r>
      <w:r>
        <w:rPr>
          <w:sz w:val="24"/>
        </w:rPr>
        <w:t>do</w:t>
      </w:r>
      <w:r>
        <w:rPr>
          <w:spacing w:val="-6"/>
          <w:sz w:val="24"/>
        </w:rPr>
        <w:t xml:space="preserve"> </w:t>
      </w:r>
      <w:r>
        <w:rPr>
          <w:sz w:val="24"/>
        </w:rPr>
        <w:t>not</w:t>
      </w:r>
      <w:r>
        <w:rPr>
          <w:spacing w:val="-3"/>
          <w:sz w:val="24"/>
        </w:rPr>
        <w:t xml:space="preserve"> </w:t>
      </w:r>
      <w:r>
        <w:rPr>
          <w:sz w:val="24"/>
        </w:rPr>
        <w:t>meet</w:t>
      </w:r>
      <w:r>
        <w:rPr>
          <w:spacing w:val="-3"/>
          <w:sz w:val="24"/>
        </w:rPr>
        <w:t xml:space="preserve"> </w:t>
      </w:r>
      <w:r>
        <w:rPr>
          <w:sz w:val="24"/>
        </w:rPr>
        <w:t>established</w:t>
      </w:r>
      <w:r>
        <w:rPr>
          <w:spacing w:val="-6"/>
          <w:sz w:val="24"/>
        </w:rPr>
        <w:t xml:space="preserve"> </w:t>
      </w:r>
      <w:r>
        <w:rPr>
          <w:sz w:val="24"/>
        </w:rPr>
        <w:t>program criteria or performance levels;</w:t>
      </w:r>
    </w:p>
    <w:p w14:paraId="27BC8F32" w14:textId="77777777" w:rsidR="00AB1E76" w:rsidRDefault="0099710B">
      <w:pPr>
        <w:pStyle w:val="ListParagraph"/>
        <w:numPr>
          <w:ilvl w:val="0"/>
          <w:numId w:val="1"/>
        </w:numPr>
        <w:tabs>
          <w:tab w:val="left" w:pos="1420"/>
        </w:tabs>
        <w:spacing w:line="276" w:lineRule="auto"/>
        <w:ind w:right="917" w:hanging="392"/>
        <w:jc w:val="left"/>
        <w:rPr>
          <w:rFonts w:ascii="Symbol" w:hAnsi="Symbol"/>
          <w:sz w:val="20"/>
        </w:rPr>
      </w:pPr>
      <w:r>
        <w:rPr>
          <w:sz w:val="24"/>
        </w:rPr>
        <w:t>Ensuring</w:t>
      </w:r>
      <w:r>
        <w:rPr>
          <w:spacing w:val="40"/>
          <w:sz w:val="24"/>
        </w:rPr>
        <w:t xml:space="preserve"> </w:t>
      </w:r>
      <w:r>
        <w:rPr>
          <w:sz w:val="24"/>
        </w:rPr>
        <w:t>performance</w:t>
      </w:r>
      <w:r>
        <w:rPr>
          <w:spacing w:val="40"/>
          <w:sz w:val="24"/>
        </w:rPr>
        <w:t xml:space="preserve"> </w:t>
      </w:r>
      <w:r>
        <w:rPr>
          <w:sz w:val="24"/>
        </w:rPr>
        <w:t>and</w:t>
      </w:r>
      <w:r>
        <w:rPr>
          <w:spacing w:val="40"/>
          <w:sz w:val="24"/>
        </w:rPr>
        <w:t xml:space="preserve"> </w:t>
      </w:r>
      <w:r>
        <w:rPr>
          <w:sz w:val="24"/>
        </w:rPr>
        <w:t>cost</w:t>
      </w:r>
      <w:r>
        <w:rPr>
          <w:spacing w:val="40"/>
          <w:sz w:val="24"/>
        </w:rPr>
        <w:t xml:space="preserve"> </w:t>
      </w:r>
      <w:r>
        <w:rPr>
          <w:sz w:val="24"/>
        </w:rPr>
        <w:t>information</w:t>
      </w:r>
      <w:r>
        <w:rPr>
          <w:spacing w:val="40"/>
          <w:sz w:val="24"/>
        </w:rPr>
        <w:t xml:space="preserve"> </w:t>
      </w:r>
      <w:r>
        <w:rPr>
          <w:sz w:val="24"/>
        </w:rPr>
        <w:t>relating</w:t>
      </w:r>
      <w:r>
        <w:rPr>
          <w:spacing w:val="40"/>
          <w:sz w:val="24"/>
        </w:rPr>
        <w:t xml:space="preserve"> </w:t>
      </w:r>
      <w:r>
        <w:rPr>
          <w:sz w:val="24"/>
        </w:rPr>
        <w:t>to</w:t>
      </w:r>
      <w:r>
        <w:rPr>
          <w:spacing w:val="40"/>
          <w:sz w:val="24"/>
        </w:rPr>
        <w:t xml:space="preserve"> </w:t>
      </w:r>
      <w:r>
        <w:rPr>
          <w:sz w:val="24"/>
        </w:rPr>
        <w:t>each</w:t>
      </w:r>
      <w:r>
        <w:rPr>
          <w:spacing w:val="40"/>
          <w:sz w:val="24"/>
        </w:rPr>
        <w:t xml:space="preserve"> </w:t>
      </w:r>
      <w:r>
        <w:rPr>
          <w:sz w:val="24"/>
        </w:rPr>
        <w:t>provider</w:t>
      </w:r>
      <w:r>
        <w:rPr>
          <w:spacing w:val="40"/>
          <w:sz w:val="24"/>
        </w:rPr>
        <w:t xml:space="preserve"> </w:t>
      </w:r>
      <w:r>
        <w:rPr>
          <w:sz w:val="24"/>
        </w:rPr>
        <w:t>is</w:t>
      </w:r>
      <w:r>
        <w:rPr>
          <w:spacing w:val="40"/>
          <w:sz w:val="24"/>
        </w:rPr>
        <w:t xml:space="preserve"> </w:t>
      </w:r>
      <w:r>
        <w:rPr>
          <w:sz w:val="24"/>
        </w:rPr>
        <w:t>available</w:t>
      </w:r>
      <w:r>
        <w:rPr>
          <w:spacing w:val="40"/>
          <w:sz w:val="24"/>
        </w:rPr>
        <w:t xml:space="preserve"> </w:t>
      </w:r>
      <w:r>
        <w:rPr>
          <w:sz w:val="24"/>
        </w:rPr>
        <w:t>to the public;</w:t>
      </w:r>
    </w:p>
    <w:p w14:paraId="27BC8F33" w14:textId="77777777" w:rsidR="00AB1E76" w:rsidRDefault="0099710B">
      <w:pPr>
        <w:pStyle w:val="ListParagraph"/>
        <w:numPr>
          <w:ilvl w:val="0"/>
          <w:numId w:val="1"/>
        </w:numPr>
        <w:tabs>
          <w:tab w:val="left" w:pos="1419"/>
        </w:tabs>
        <w:spacing w:line="275" w:lineRule="exact"/>
        <w:ind w:left="1419" w:hanging="391"/>
        <w:jc w:val="left"/>
        <w:rPr>
          <w:rFonts w:ascii="Symbol" w:hAnsi="Symbol"/>
          <w:sz w:val="20"/>
        </w:rPr>
      </w:pPr>
      <w:r>
        <w:rPr>
          <w:sz w:val="24"/>
        </w:rPr>
        <w:t>Adjudicating</w:t>
      </w:r>
      <w:r>
        <w:rPr>
          <w:spacing w:val="-5"/>
          <w:sz w:val="24"/>
        </w:rPr>
        <w:t xml:space="preserve"> </w:t>
      </w:r>
      <w:r>
        <w:rPr>
          <w:sz w:val="24"/>
        </w:rPr>
        <w:t>as</w:t>
      </w:r>
      <w:r>
        <w:rPr>
          <w:spacing w:val="-5"/>
          <w:sz w:val="24"/>
        </w:rPr>
        <w:t xml:space="preserve"> </w:t>
      </w:r>
      <w:r>
        <w:rPr>
          <w:sz w:val="24"/>
        </w:rPr>
        <w:t>required in</w:t>
      </w:r>
      <w:r>
        <w:rPr>
          <w:spacing w:val="-5"/>
          <w:sz w:val="24"/>
        </w:rPr>
        <w:t xml:space="preserve"> </w:t>
      </w:r>
      <w:r>
        <w:rPr>
          <w:sz w:val="24"/>
        </w:rPr>
        <w:t>Appeals</w:t>
      </w:r>
      <w:r>
        <w:rPr>
          <w:spacing w:val="-4"/>
          <w:sz w:val="24"/>
        </w:rPr>
        <w:t xml:space="preserve"> </w:t>
      </w:r>
      <w:r>
        <w:rPr>
          <w:spacing w:val="-2"/>
          <w:sz w:val="24"/>
        </w:rPr>
        <w:t>Process;</w:t>
      </w:r>
    </w:p>
    <w:p w14:paraId="27BC8F34" w14:textId="77777777" w:rsidR="00AB1E76" w:rsidRDefault="0099710B">
      <w:pPr>
        <w:pStyle w:val="ListParagraph"/>
        <w:numPr>
          <w:ilvl w:val="0"/>
          <w:numId w:val="1"/>
        </w:numPr>
        <w:tabs>
          <w:tab w:val="left" w:pos="1419"/>
        </w:tabs>
        <w:spacing w:before="42"/>
        <w:ind w:left="1419" w:hanging="391"/>
        <w:jc w:val="left"/>
        <w:rPr>
          <w:rFonts w:ascii="Symbol" w:hAnsi="Symbol"/>
          <w:sz w:val="20"/>
        </w:rPr>
      </w:pPr>
      <w:r>
        <w:rPr>
          <w:sz w:val="24"/>
        </w:rPr>
        <w:t>Providing</w:t>
      </w:r>
      <w:r>
        <w:rPr>
          <w:spacing w:val="-7"/>
          <w:sz w:val="24"/>
        </w:rPr>
        <w:t xml:space="preserve"> </w:t>
      </w:r>
      <w:r>
        <w:rPr>
          <w:sz w:val="24"/>
        </w:rPr>
        <w:t>final</w:t>
      </w:r>
      <w:r>
        <w:rPr>
          <w:spacing w:val="-1"/>
          <w:sz w:val="24"/>
        </w:rPr>
        <w:t xml:space="preserve"> </w:t>
      </w:r>
      <w:r>
        <w:rPr>
          <w:sz w:val="24"/>
        </w:rPr>
        <w:t>approval of</w:t>
      </w:r>
      <w:r>
        <w:rPr>
          <w:spacing w:val="-5"/>
          <w:sz w:val="24"/>
        </w:rPr>
        <w:t xml:space="preserve"> </w:t>
      </w:r>
      <w:r>
        <w:rPr>
          <w:sz w:val="24"/>
        </w:rPr>
        <w:t>providers</w:t>
      </w:r>
      <w:r>
        <w:rPr>
          <w:spacing w:val="-2"/>
          <w:sz w:val="24"/>
        </w:rPr>
        <w:t xml:space="preserve"> </w:t>
      </w:r>
      <w:r>
        <w:rPr>
          <w:sz w:val="24"/>
        </w:rPr>
        <w:t>and</w:t>
      </w:r>
      <w:r>
        <w:rPr>
          <w:spacing w:val="-1"/>
          <w:sz w:val="24"/>
        </w:rPr>
        <w:t xml:space="preserve"> </w:t>
      </w:r>
      <w:r>
        <w:rPr>
          <w:sz w:val="24"/>
        </w:rPr>
        <w:t>programs</w:t>
      </w:r>
      <w:r>
        <w:rPr>
          <w:spacing w:val="-1"/>
          <w:sz w:val="24"/>
        </w:rPr>
        <w:t xml:space="preserve"> </w:t>
      </w:r>
      <w:r>
        <w:rPr>
          <w:sz w:val="24"/>
        </w:rPr>
        <w:t>recommended</w:t>
      </w:r>
      <w:r>
        <w:rPr>
          <w:spacing w:val="-2"/>
          <w:sz w:val="24"/>
        </w:rPr>
        <w:t xml:space="preserve"> </w:t>
      </w:r>
      <w:r>
        <w:rPr>
          <w:sz w:val="24"/>
        </w:rPr>
        <w:t>by</w:t>
      </w:r>
      <w:r>
        <w:rPr>
          <w:spacing w:val="-9"/>
          <w:sz w:val="24"/>
        </w:rPr>
        <w:t xml:space="preserve"> </w:t>
      </w:r>
      <w:r>
        <w:rPr>
          <w:sz w:val="24"/>
        </w:rPr>
        <w:t>the</w:t>
      </w:r>
      <w:r>
        <w:rPr>
          <w:spacing w:val="-2"/>
          <w:sz w:val="24"/>
        </w:rPr>
        <w:t xml:space="preserve"> LWDBs;</w:t>
      </w:r>
    </w:p>
    <w:p w14:paraId="27BC8F35" w14:textId="77777777" w:rsidR="00AB1E76" w:rsidRDefault="0099710B">
      <w:pPr>
        <w:pStyle w:val="ListParagraph"/>
        <w:numPr>
          <w:ilvl w:val="0"/>
          <w:numId w:val="1"/>
        </w:numPr>
        <w:tabs>
          <w:tab w:val="left" w:pos="1419"/>
        </w:tabs>
        <w:spacing w:before="41"/>
        <w:ind w:left="1419" w:hanging="391"/>
        <w:jc w:val="left"/>
        <w:rPr>
          <w:rFonts w:ascii="Symbol" w:hAnsi="Symbol"/>
          <w:sz w:val="20"/>
        </w:rPr>
      </w:pPr>
      <w:r>
        <w:rPr>
          <w:sz w:val="24"/>
        </w:rPr>
        <w:t>Consulting</w:t>
      </w:r>
      <w:r>
        <w:rPr>
          <w:spacing w:val="-9"/>
          <w:sz w:val="24"/>
        </w:rPr>
        <w:t xml:space="preserve"> </w:t>
      </w:r>
      <w:r>
        <w:rPr>
          <w:sz w:val="24"/>
        </w:rPr>
        <w:t>with</w:t>
      </w:r>
      <w:r>
        <w:rPr>
          <w:spacing w:val="-5"/>
          <w:sz w:val="24"/>
        </w:rPr>
        <w:t xml:space="preserve"> </w:t>
      </w:r>
      <w:r>
        <w:rPr>
          <w:sz w:val="24"/>
        </w:rPr>
        <w:t>the</w:t>
      </w:r>
      <w:r>
        <w:rPr>
          <w:spacing w:val="-6"/>
          <w:sz w:val="24"/>
        </w:rPr>
        <w:t xml:space="preserve"> </w:t>
      </w:r>
      <w:r>
        <w:rPr>
          <w:sz w:val="24"/>
        </w:rPr>
        <w:t>State</w:t>
      </w:r>
      <w:r>
        <w:rPr>
          <w:spacing w:val="-7"/>
          <w:sz w:val="24"/>
        </w:rPr>
        <w:t xml:space="preserve"> </w:t>
      </w:r>
      <w:r>
        <w:rPr>
          <w:sz w:val="24"/>
        </w:rPr>
        <w:t>Board</w:t>
      </w:r>
      <w:r>
        <w:rPr>
          <w:spacing w:val="-2"/>
          <w:sz w:val="24"/>
        </w:rPr>
        <w:t xml:space="preserve"> </w:t>
      </w:r>
      <w:r>
        <w:rPr>
          <w:sz w:val="24"/>
        </w:rPr>
        <w:t>when</w:t>
      </w:r>
      <w:r>
        <w:rPr>
          <w:spacing w:val="-5"/>
          <w:sz w:val="24"/>
        </w:rPr>
        <w:t xml:space="preserve"> </w:t>
      </w:r>
      <w:r>
        <w:rPr>
          <w:sz w:val="24"/>
        </w:rPr>
        <w:t>establishing</w:t>
      </w:r>
      <w:r>
        <w:rPr>
          <w:spacing w:val="1"/>
          <w:sz w:val="24"/>
        </w:rPr>
        <w:t xml:space="preserve"> </w:t>
      </w:r>
      <w:r>
        <w:rPr>
          <w:sz w:val="24"/>
        </w:rPr>
        <w:t>procedures</w:t>
      </w:r>
      <w:r>
        <w:rPr>
          <w:spacing w:val="-2"/>
          <w:sz w:val="24"/>
        </w:rPr>
        <w:t xml:space="preserve"> </w:t>
      </w:r>
      <w:r>
        <w:rPr>
          <w:sz w:val="24"/>
        </w:rPr>
        <w:t>affecting</w:t>
      </w:r>
      <w:r>
        <w:rPr>
          <w:spacing w:val="-7"/>
          <w:sz w:val="24"/>
        </w:rPr>
        <w:t xml:space="preserve"> </w:t>
      </w:r>
      <w:r>
        <w:rPr>
          <w:sz w:val="24"/>
        </w:rPr>
        <w:t>the</w:t>
      </w:r>
      <w:r>
        <w:rPr>
          <w:spacing w:val="-1"/>
          <w:sz w:val="24"/>
        </w:rPr>
        <w:t xml:space="preserve"> </w:t>
      </w:r>
      <w:r>
        <w:rPr>
          <w:sz w:val="24"/>
        </w:rPr>
        <w:t>ETPL;</w:t>
      </w:r>
      <w:r>
        <w:rPr>
          <w:spacing w:val="-1"/>
          <w:sz w:val="24"/>
        </w:rPr>
        <w:t xml:space="preserve"> </w:t>
      </w:r>
      <w:r>
        <w:rPr>
          <w:spacing w:val="-5"/>
          <w:sz w:val="24"/>
        </w:rPr>
        <w:t>and</w:t>
      </w:r>
    </w:p>
    <w:p w14:paraId="1EFF72B4" w14:textId="77777777" w:rsidR="008C100D" w:rsidRPr="008C100D" w:rsidRDefault="0099710B" w:rsidP="008C100D">
      <w:pPr>
        <w:pStyle w:val="ListParagraph"/>
        <w:numPr>
          <w:ilvl w:val="0"/>
          <w:numId w:val="1"/>
        </w:numPr>
        <w:tabs>
          <w:tab w:val="left" w:pos="1418"/>
          <w:tab w:val="left" w:pos="1420"/>
        </w:tabs>
        <w:spacing w:before="76" w:line="276" w:lineRule="auto"/>
        <w:ind w:left="700" w:right="917" w:hanging="392"/>
      </w:pPr>
      <w:r w:rsidRPr="008C100D">
        <w:rPr>
          <w:sz w:val="24"/>
        </w:rPr>
        <w:t>Establish a procedure by which a provider can demonstrate that providing the required additional performance information would be unduly burdensome or costly. If DETR determines that the provider has demonstrated this, DETR will provide access to cost- effective methods for the collection of the required performance information.</w:t>
      </w:r>
    </w:p>
    <w:p w14:paraId="59D6DD6E" w14:textId="77777777" w:rsidR="008C100D" w:rsidRPr="008C100D" w:rsidRDefault="008C100D" w:rsidP="008C100D">
      <w:pPr>
        <w:pStyle w:val="ListParagraph"/>
        <w:numPr>
          <w:ilvl w:val="0"/>
          <w:numId w:val="1"/>
        </w:numPr>
        <w:tabs>
          <w:tab w:val="left" w:pos="1418"/>
          <w:tab w:val="left" w:pos="1420"/>
        </w:tabs>
        <w:spacing w:before="76" w:line="276" w:lineRule="auto"/>
        <w:ind w:left="700" w:right="917" w:hanging="392"/>
      </w:pPr>
    </w:p>
    <w:p w14:paraId="27BC8F38" w14:textId="438E305D" w:rsidR="00AB1E76" w:rsidRDefault="0099710B" w:rsidP="008C100D">
      <w:pPr>
        <w:pStyle w:val="ListParagraph"/>
        <w:numPr>
          <w:ilvl w:val="0"/>
          <w:numId w:val="1"/>
        </w:numPr>
        <w:tabs>
          <w:tab w:val="left" w:pos="1418"/>
          <w:tab w:val="left" w:pos="1420"/>
        </w:tabs>
        <w:spacing w:before="76" w:line="276" w:lineRule="auto"/>
        <w:ind w:left="700" w:right="917" w:hanging="392"/>
      </w:pPr>
      <w:r>
        <w:t>Note:</w:t>
      </w:r>
      <w:r w:rsidRPr="008C100D">
        <w:rPr>
          <w:spacing w:val="-1"/>
        </w:rPr>
        <w:t xml:space="preserve"> </w:t>
      </w:r>
      <w:r>
        <w:t>Providers</w:t>
      </w:r>
      <w:r w:rsidRPr="008C100D">
        <w:rPr>
          <w:spacing w:val="-1"/>
        </w:rPr>
        <w:t xml:space="preserve"> </w:t>
      </w:r>
      <w:r>
        <w:t>who</w:t>
      </w:r>
      <w:r w:rsidRPr="008C100D">
        <w:rPr>
          <w:spacing w:val="-1"/>
        </w:rPr>
        <w:t xml:space="preserve"> </w:t>
      </w:r>
      <w:r>
        <w:t>substantially</w:t>
      </w:r>
      <w:r w:rsidRPr="008C100D">
        <w:rPr>
          <w:spacing w:val="-1"/>
        </w:rPr>
        <w:t xml:space="preserve"> </w:t>
      </w:r>
      <w:r>
        <w:t>violate</w:t>
      </w:r>
      <w:r w:rsidRPr="008C100D">
        <w:rPr>
          <w:spacing w:val="-2"/>
        </w:rPr>
        <w:t xml:space="preserve"> </w:t>
      </w:r>
      <w:r>
        <w:t>the</w:t>
      </w:r>
      <w:r w:rsidRPr="008C100D">
        <w:rPr>
          <w:spacing w:val="-2"/>
        </w:rPr>
        <w:t xml:space="preserve"> </w:t>
      </w:r>
      <w:r>
        <w:t>requirement</w:t>
      </w:r>
      <w:r w:rsidRPr="008C100D">
        <w:rPr>
          <w:spacing w:val="-1"/>
        </w:rPr>
        <w:t xml:space="preserve"> </w:t>
      </w:r>
      <w:r>
        <w:t>in</w:t>
      </w:r>
      <w:r w:rsidRPr="008C100D">
        <w:rPr>
          <w:spacing w:val="-1"/>
        </w:rPr>
        <w:t xml:space="preserve"> </w:t>
      </w:r>
      <w:r>
        <w:t>paragraph</w:t>
      </w:r>
      <w:r w:rsidRPr="008C100D">
        <w:rPr>
          <w:spacing w:val="-1"/>
        </w:rPr>
        <w:t xml:space="preserve"> </w:t>
      </w:r>
      <w:r>
        <w:t>(g) of</w:t>
      </w:r>
      <w:r w:rsidRPr="008C100D">
        <w:rPr>
          <w:spacing w:val="-2"/>
        </w:rPr>
        <w:t xml:space="preserve"> </w:t>
      </w:r>
      <w:r>
        <w:t>20</w:t>
      </w:r>
      <w:r w:rsidRPr="008C100D">
        <w:rPr>
          <w:spacing w:val="-1"/>
        </w:rPr>
        <w:t xml:space="preserve"> </w:t>
      </w:r>
      <w:r>
        <w:t>CFR §</w:t>
      </w:r>
      <w:r w:rsidRPr="008C100D">
        <w:rPr>
          <w:spacing w:val="-1"/>
        </w:rPr>
        <w:t xml:space="preserve"> </w:t>
      </w:r>
      <w:r>
        <w:t>680.460- timely and accurate submission of all required information must be removed, taking into account exceptional circumstances beyond the providers control, from the State list of eligible training providers and programs, as provided in 20 CFR</w:t>
      </w:r>
      <w:r w:rsidR="00264318">
        <w:t xml:space="preserve"> </w:t>
      </w:r>
      <w:r>
        <w:t>§ 680.480(b).</w:t>
      </w:r>
    </w:p>
    <w:p w14:paraId="27BC8F39" w14:textId="77777777" w:rsidR="00AB1E76" w:rsidRDefault="00AB1E76">
      <w:pPr>
        <w:pStyle w:val="BodyText"/>
        <w:spacing w:before="43"/>
        <w:jc w:val="left"/>
      </w:pPr>
    </w:p>
    <w:p w14:paraId="27BC8F3A" w14:textId="77777777" w:rsidR="00AB1E76" w:rsidRDefault="0099710B">
      <w:pPr>
        <w:pStyle w:val="Heading1"/>
        <w:rPr>
          <w:u w:val="none"/>
        </w:rPr>
      </w:pPr>
      <w:bookmarkStart w:id="14" w:name="ETPL_Reimbursement_Policy:"/>
      <w:bookmarkEnd w:id="14"/>
      <w:r>
        <w:t>ETPL</w:t>
      </w:r>
      <w:r>
        <w:rPr>
          <w:spacing w:val="-9"/>
        </w:rPr>
        <w:t xml:space="preserve"> </w:t>
      </w:r>
      <w:r>
        <w:t>Reimbursement</w:t>
      </w:r>
      <w:r>
        <w:rPr>
          <w:spacing w:val="-8"/>
        </w:rPr>
        <w:t xml:space="preserve"> </w:t>
      </w:r>
      <w:r>
        <w:rPr>
          <w:spacing w:val="-2"/>
        </w:rPr>
        <w:t>Policy</w:t>
      </w:r>
      <w:r>
        <w:rPr>
          <w:spacing w:val="-2"/>
          <w:u w:val="none"/>
        </w:rPr>
        <w:t>:</w:t>
      </w:r>
    </w:p>
    <w:p w14:paraId="27BC8F3B" w14:textId="77777777" w:rsidR="00AB1E76" w:rsidRDefault="0099710B">
      <w:pPr>
        <w:spacing w:before="43" w:line="276" w:lineRule="auto"/>
        <w:ind w:left="699" w:right="916"/>
        <w:jc w:val="both"/>
        <w:rPr>
          <w:b/>
          <w:i/>
          <w:sz w:val="24"/>
        </w:rPr>
      </w:pPr>
      <w:r>
        <w:rPr>
          <w:b/>
          <w:i/>
          <w:sz w:val="24"/>
        </w:rPr>
        <w:t>DETR</w:t>
      </w:r>
      <w:r>
        <w:rPr>
          <w:b/>
          <w:i/>
          <w:spacing w:val="-11"/>
          <w:sz w:val="24"/>
        </w:rPr>
        <w:t xml:space="preserve"> </w:t>
      </w:r>
      <w:r>
        <w:rPr>
          <w:b/>
          <w:i/>
          <w:sz w:val="24"/>
        </w:rPr>
        <w:t>will</w:t>
      </w:r>
      <w:r>
        <w:rPr>
          <w:b/>
          <w:i/>
          <w:spacing w:val="-12"/>
          <w:sz w:val="24"/>
        </w:rPr>
        <w:t xml:space="preserve"> </w:t>
      </w:r>
      <w:r>
        <w:rPr>
          <w:b/>
          <w:i/>
          <w:sz w:val="24"/>
        </w:rPr>
        <w:t>recognize</w:t>
      </w:r>
      <w:r>
        <w:rPr>
          <w:b/>
          <w:i/>
          <w:spacing w:val="-11"/>
          <w:sz w:val="24"/>
        </w:rPr>
        <w:t xml:space="preserve"> </w:t>
      </w:r>
      <w:r>
        <w:rPr>
          <w:b/>
          <w:i/>
          <w:sz w:val="24"/>
        </w:rPr>
        <w:t>training</w:t>
      </w:r>
      <w:r>
        <w:rPr>
          <w:b/>
          <w:i/>
          <w:spacing w:val="-12"/>
          <w:sz w:val="24"/>
        </w:rPr>
        <w:t xml:space="preserve"> </w:t>
      </w:r>
      <w:r>
        <w:rPr>
          <w:b/>
          <w:i/>
          <w:sz w:val="24"/>
        </w:rPr>
        <w:t>agency</w:t>
      </w:r>
      <w:r>
        <w:rPr>
          <w:b/>
          <w:i/>
          <w:spacing w:val="-11"/>
          <w:sz w:val="24"/>
        </w:rPr>
        <w:t xml:space="preserve"> </w:t>
      </w:r>
      <w:r>
        <w:rPr>
          <w:b/>
          <w:i/>
          <w:sz w:val="24"/>
        </w:rPr>
        <w:t>existing</w:t>
      </w:r>
      <w:r>
        <w:rPr>
          <w:b/>
          <w:i/>
          <w:spacing w:val="-12"/>
          <w:sz w:val="24"/>
        </w:rPr>
        <w:t xml:space="preserve"> </w:t>
      </w:r>
      <w:r>
        <w:rPr>
          <w:b/>
          <w:i/>
          <w:sz w:val="24"/>
        </w:rPr>
        <w:t>reimbursement</w:t>
      </w:r>
      <w:r>
        <w:rPr>
          <w:b/>
          <w:i/>
          <w:spacing w:val="-12"/>
          <w:sz w:val="24"/>
        </w:rPr>
        <w:t xml:space="preserve"> </w:t>
      </w:r>
      <w:r>
        <w:rPr>
          <w:b/>
          <w:i/>
          <w:sz w:val="24"/>
        </w:rPr>
        <w:t>policies</w:t>
      </w:r>
      <w:r>
        <w:rPr>
          <w:b/>
          <w:i/>
          <w:spacing w:val="-12"/>
          <w:sz w:val="24"/>
        </w:rPr>
        <w:t xml:space="preserve"> </w:t>
      </w:r>
      <w:r>
        <w:rPr>
          <w:b/>
          <w:i/>
          <w:sz w:val="24"/>
        </w:rPr>
        <w:t>that</w:t>
      </w:r>
      <w:r>
        <w:rPr>
          <w:b/>
          <w:i/>
          <w:spacing w:val="-12"/>
          <w:sz w:val="24"/>
        </w:rPr>
        <w:t xml:space="preserve"> </w:t>
      </w:r>
      <w:r>
        <w:rPr>
          <w:b/>
          <w:i/>
          <w:sz w:val="24"/>
        </w:rPr>
        <w:t>are</w:t>
      </w:r>
      <w:r>
        <w:rPr>
          <w:b/>
          <w:i/>
          <w:spacing w:val="-11"/>
          <w:sz w:val="24"/>
        </w:rPr>
        <w:t xml:space="preserve"> </w:t>
      </w:r>
      <w:r>
        <w:rPr>
          <w:b/>
          <w:i/>
          <w:sz w:val="24"/>
        </w:rPr>
        <w:t>in</w:t>
      </w:r>
      <w:r>
        <w:rPr>
          <w:b/>
          <w:i/>
          <w:spacing w:val="40"/>
          <w:sz w:val="24"/>
        </w:rPr>
        <w:t xml:space="preserve"> </w:t>
      </w:r>
      <w:r>
        <w:rPr>
          <w:b/>
          <w:i/>
          <w:sz w:val="24"/>
        </w:rPr>
        <w:t>place</w:t>
      </w:r>
      <w:r>
        <w:rPr>
          <w:b/>
          <w:i/>
          <w:spacing w:val="-11"/>
          <w:sz w:val="24"/>
        </w:rPr>
        <w:t xml:space="preserve"> </w:t>
      </w:r>
      <w:r>
        <w:rPr>
          <w:b/>
          <w:i/>
          <w:sz w:val="24"/>
        </w:rPr>
        <w:t>through its</w:t>
      </w:r>
      <w:r>
        <w:rPr>
          <w:b/>
          <w:i/>
          <w:spacing w:val="-12"/>
          <w:sz w:val="24"/>
        </w:rPr>
        <w:t xml:space="preserve"> </w:t>
      </w:r>
      <w:r>
        <w:rPr>
          <w:b/>
          <w:i/>
          <w:sz w:val="24"/>
        </w:rPr>
        <w:t>accrediting</w:t>
      </w:r>
      <w:r>
        <w:rPr>
          <w:b/>
          <w:i/>
          <w:spacing w:val="-12"/>
          <w:sz w:val="24"/>
        </w:rPr>
        <w:t xml:space="preserve"> </w:t>
      </w:r>
      <w:r>
        <w:rPr>
          <w:b/>
          <w:i/>
          <w:sz w:val="24"/>
        </w:rPr>
        <w:t>entity,</w:t>
      </w:r>
      <w:r>
        <w:rPr>
          <w:b/>
          <w:i/>
          <w:spacing w:val="-12"/>
          <w:sz w:val="24"/>
        </w:rPr>
        <w:t xml:space="preserve"> </w:t>
      </w:r>
      <w:r>
        <w:rPr>
          <w:b/>
          <w:i/>
          <w:sz w:val="24"/>
        </w:rPr>
        <w:t>standard</w:t>
      </w:r>
      <w:r>
        <w:rPr>
          <w:b/>
          <w:i/>
          <w:spacing w:val="-12"/>
          <w:sz w:val="24"/>
        </w:rPr>
        <w:t xml:space="preserve"> </w:t>
      </w:r>
      <w:r>
        <w:rPr>
          <w:b/>
          <w:i/>
          <w:sz w:val="24"/>
        </w:rPr>
        <w:t>catalog</w:t>
      </w:r>
      <w:r>
        <w:rPr>
          <w:b/>
          <w:i/>
          <w:spacing w:val="-12"/>
          <w:sz w:val="24"/>
        </w:rPr>
        <w:t xml:space="preserve"> </w:t>
      </w:r>
      <w:r>
        <w:rPr>
          <w:b/>
          <w:i/>
          <w:sz w:val="24"/>
        </w:rPr>
        <w:t>or</w:t>
      </w:r>
      <w:r>
        <w:rPr>
          <w:b/>
          <w:i/>
          <w:spacing w:val="-12"/>
          <w:sz w:val="24"/>
        </w:rPr>
        <w:t xml:space="preserve"> </w:t>
      </w:r>
      <w:r>
        <w:rPr>
          <w:b/>
          <w:i/>
          <w:sz w:val="24"/>
        </w:rPr>
        <w:t>well</w:t>
      </w:r>
      <w:r>
        <w:rPr>
          <w:b/>
          <w:i/>
          <w:spacing w:val="-12"/>
          <w:sz w:val="24"/>
        </w:rPr>
        <w:t xml:space="preserve"> </w:t>
      </w:r>
      <w:r>
        <w:rPr>
          <w:b/>
          <w:i/>
          <w:sz w:val="24"/>
        </w:rPr>
        <w:t>distributed</w:t>
      </w:r>
      <w:r>
        <w:rPr>
          <w:b/>
          <w:i/>
          <w:spacing w:val="-12"/>
          <w:sz w:val="24"/>
        </w:rPr>
        <w:t xml:space="preserve"> </w:t>
      </w:r>
      <w:r>
        <w:rPr>
          <w:b/>
          <w:i/>
          <w:sz w:val="24"/>
        </w:rPr>
        <w:t>agency</w:t>
      </w:r>
      <w:r>
        <w:rPr>
          <w:b/>
          <w:i/>
          <w:spacing w:val="-13"/>
          <w:sz w:val="24"/>
        </w:rPr>
        <w:t xml:space="preserve"> </w:t>
      </w:r>
      <w:r>
        <w:rPr>
          <w:b/>
          <w:i/>
          <w:sz w:val="24"/>
        </w:rPr>
        <w:t>documentation.</w:t>
      </w:r>
      <w:r>
        <w:rPr>
          <w:b/>
          <w:i/>
          <w:spacing w:val="-12"/>
          <w:sz w:val="24"/>
        </w:rPr>
        <w:t xml:space="preserve"> </w:t>
      </w:r>
      <w:r>
        <w:rPr>
          <w:b/>
          <w:i/>
          <w:sz w:val="24"/>
        </w:rPr>
        <w:t>In</w:t>
      </w:r>
      <w:r>
        <w:rPr>
          <w:b/>
          <w:i/>
          <w:spacing w:val="-11"/>
          <w:sz w:val="24"/>
        </w:rPr>
        <w:t xml:space="preserve"> </w:t>
      </w:r>
      <w:r>
        <w:rPr>
          <w:b/>
          <w:i/>
          <w:sz w:val="24"/>
        </w:rPr>
        <w:t>the</w:t>
      </w:r>
      <w:r>
        <w:rPr>
          <w:b/>
          <w:i/>
          <w:spacing w:val="-15"/>
          <w:sz w:val="24"/>
        </w:rPr>
        <w:t xml:space="preserve"> </w:t>
      </w:r>
      <w:r>
        <w:rPr>
          <w:b/>
          <w:i/>
          <w:sz w:val="24"/>
        </w:rPr>
        <w:t>absence of existing reimbursement policy, training providers will follow SCP 3.12.</w:t>
      </w:r>
    </w:p>
    <w:p w14:paraId="27BC8F3C" w14:textId="77777777" w:rsidR="00AB1E76" w:rsidRDefault="00AB1E76">
      <w:pPr>
        <w:pStyle w:val="BodyText"/>
        <w:spacing w:before="39"/>
        <w:jc w:val="left"/>
        <w:rPr>
          <w:b/>
          <w:i/>
        </w:rPr>
      </w:pPr>
    </w:p>
    <w:p w14:paraId="27BC8F3D" w14:textId="77777777" w:rsidR="00AB1E76" w:rsidRDefault="0099710B">
      <w:pPr>
        <w:pStyle w:val="Heading1"/>
        <w:ind w:left="699"/>
        <w:jc w:val="left"/>
        <w:rPr>
          <w:u w:val="none"/>
        </w:rPr>
      </w:pPr>
      <w:r>
        <w:rPr>
          <w:u w:val="none"/>
        </w:rPr>
        <w:t>ETPL</w:t>
      </w:r>
      <w:r>
        <w:rPr>
          <w:spacing w:val="-3"/>
          <w:u w:val="none"/>
        </w:rPr>
        <w:t xml:space="preserve"> </w:t>
      </w:r>
      <w:r>
        <w:rPr>
          <w:u w:val="none"/>
        </w:rPr>
        <w:t>Application</w:t>
      </w:r>
      <w:r>
        <w:rPr>
          <w:spacing w:val="-3"/>
          <w:u w:val="none"/>
        </w:rPr>
        <w:t xml:space="preserve"> </w:t>
      </w:r>
      <w:r>
        <w:rPr>
          <w:u w:val="none"/>
        </w:rPr>
        <w:t>Denials:</w:t>
      </w:r>
      <w:r>
        <w:rPr>
          <w:spacing w:val="-4"/>
          <w:u w:val="none"/>
        </w:rPr>
        <w:t xml:space="preserve"> </w:t>
      </w:r>
      <w:r>
        <w:rPr>
          <w:u w:val="none"/>
        </w:rPr>
        <w:t>(WIOA</w:t>
      </w:r>
      <w:r>
        <w:rPr>
          <w:spacing w:val="-4"/>
          <w:u w:val="none"/>
        </w:rPr>
        <w:t xml:space="preserve"> </w:t>
      </w:r>
      <w:r>
        <w:rPr>
          <w:u w:val="none"/>
        </w:rPr>
        <w:t>Sec.</w:t>
      </w:r>
      <w:r>
        <w:rPr>
          <w:spacing w:val="-2"/>
          <w:u w:val="none"/>
        </w:rPr>
        <w:t xml:space="preserve"> 122(c)(1))</w:t>
      </w:r>
    </w:p>
    <w:p w14:paraId="27BC8F3E" w14:textId="77777777" w:rsidR="00AB1E76" w:rsidRDefault="0099710B">
      <w:pPr>
        <w:pStyle w:val="BodyText"/>
        <w:spacing w:before="44"/>
        <w:ind w:left="699"/>
        <w:jc w:val="left"/>
      </w:pPr>
      <w:r>
        <w:t>LWDBs</w:t>
      </w:r>
      <w:r>
        <w:rPr>
          <w:spacing w:val="-1"/>
        </w:rPr>
        <w:t xml:space="preserve"> </w:t>
      </w:r>
      <w:r>
        <w:t>may</w:t>
      </w:r>
      <w:r>
        <w:rPr>
          <w:spacing w:val="-1"/>
        </w:rPr>
        <w:t xml:space="preserve"> </w:t>
      </w:r>
      <w:r>
        <w:t>deny</w:t>
      </w:r>
      <w:r>
        <w:rPr>
          <w:spacing w:val="-1"/>
        </w:rPr>
        <w:t xml:space="preserve"> </w:t>
      </w:r>
      <w:r>
        <w:t>eligibility</w:t>
      </w:r>
      <w:r>
        <w:rPr>
          <w:spacing w:val="-1"/>
        </w:rPr>
        <w:t xml:space="preserve"> </w:t>
      </w:r>
      <w:r>
        <w:t>of</w:t>
      </w:r>
      <w:r>
        <w:rPr>
          <w:spacing w:val="-1"/>
        </w:rPr>
        <w:t xml:space="preserve"> </w:t>
      </w:r>
      <w:r>
        <w:t>the</w:t>
      </w:r>
      <w:r>
        <w:rPr>
          <w:spacing w:val="-2"/>
        </w:rPr>
        <w:t xml:space="preserve"> </w:t>
      </w:r>
      <w:r>
        <w:t>application</w:t>
      </w:r>
      <w:r>
        <w:rPr>
          <w:spacing w:val="-1"/>
        </w:rPr>
        <w:t xml:space="preserve"> </w:t>
      </w:r>
      <w:r>
        <w:t>for</w:t>
      </w:r>
      <w:r>
        <w:rPr>
          <w:spacing w:val="-2"/>
        </w:rPr>
        <w:t xml:space="preserve"> </w:t>
      </w:r>
      <w:r>
        <w:t>a</w:t>
      </w:r>
      <w:r>
        <w:rPr>
          <w:spacing w:val="-1"/>
        </w:rPr>
        <w:t xml:space="preserve"> </w:t>
      </w:r>
      <w:r>
        <w:t>provider</w:t>
      </w:r>
      <w:r>
        <w:rPr>
          <w:spacing w:val="-2"/>
        </w:rPr>
        <w:t xml:space="preserve"> </w:t>
      </w:r>
      <w:r>
        <w:t>or</w:t>
      </w:r>
      <w:r>
        <w:rPr>
          <w:spacing w:val="-2"/>
        </w:rPr>
        <w:t xml:space="preserve"> </w:t>
      </w:r>
      <w:r>
        <w:t xml:space="preserve">program </w:t>
      </w:r>
      <w:r>
        <w:rPr>
          <w:spacing w:val="-5"/>
        </w:rPr>
        <w:t>if:</w:t>
      </w:r>
    </w:p>
    <w:p w14:paraId="27BC8F3F" w14:textId="77777777" w:rsidR="00AB1E76" w:rsidRDefault="0099710B">
      <w:pPr>
        <w:pStyle w:val="ListParagraph"/>
        <w:numPr>
          <w:ilvl w:val="0"/>
          <w:numId w:val="1"/>
        </w:numPr>
        <w:tabs>
          <w:tab w:val="left" w:pos="1420"/>
        </w:tabs>
        <w:spacing w:before="40" w:line="276" w:lineRule="auto"/>
        <w:ind w:right="916" w:hanging="392"/>
        <w:jc w:val="left"/>
        <w:rPr>
          <w:rFonts w:ascii="Symbol" w:hAnsi="Symbol"/>
          <w:sz w:val="20"/>
        </w:rPr>
      </w:pPr>
      <w:r>
        <w:rPr>
          <w:sz w:val="24"/>
        </w:rPr>
        <w:t>The provider and/or its program(s) fail to meet the minimum criteria for initial listing as specified in this policy;</w:t>
      </w:r>
    </w:p>
    <w:p w14:paraId="27BC8F40" w14:textId="77777777" w:rsidR="00AB1E76" w:rsidRDefault="0099710B">
      <w:pPr>
        <w:pStyle w:val="ListParagraph"/>
        <w:numPr>
          <w:ilvl w:val="0"/>
          <w:numId w:val="1"/>
        </w:numPr>
        <w:tabs>
          <w:tab w:val="left" w:pos="1419"/>
        </w:tabs>
        <w:spacing w:line="275" w:lineRule="exact"/>
        <w:ind w:left="1419" w:hanging="391"/>
        <w:jc w:val="left"/>
        <w:rPr>
          <w:rFonts w:ascii="Symbol" w:hAnsi="Symbol"/>
          <w:sz w:val="20"/>
        </w:rPr>
      </w:pPr>
      <w:r>
        <w:rPr>
          <w:sz w:val="24"/>
        </w:rPr>
        <w:t>The</w:t>
      </w:r>
      <w:r>
        <w:rPr>
          <w:spacing w:val="-3"/>
          <w:sz w:val="24"/>
        </w:rPr>
        <w:t xml:space="preserve"> </w:t>
      </w:r>
      <w:r>
        <w:rPr>
          <w:sz w:val="24"/>
        </w:rPr>
        <w:t>application</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provider</w:t>
      </w:r>
      <w:r>
        <w:rPr>
          <w:spacing w:val="-2"/>
          <w:sz w:val="24"/>
        </w:rPr>
        <w:t xml:space="preserve"> </w:t>
      </w:r>
      <w:r>
        <w:rPr>
          <w:sz w:val="24"/>
        </w:rPr>
        <w:t>is</w:t>
      </w:r>
      <w:r>
        <w:rPr>
          <w:spacing w:val="-1"/>
          <w:sz w:val="24"/>
        </w:rPr>
        <w:t xml:space="preserve"> </w:t>
      </w:r>
      <w:r>
        <w:rPr>
          <w:spacing w:val="-2"/>
          <w:sz w:val="24"/>
        </w:rPr>
        <w:t>incomplete;</w:t>
      </w:r>
    </w:p>
    <w:p w14:paraId="27BC8F41" w14:textId="77777777" w:rsidR="00AB1E76" w:rsidRDefault="0099710B">
      <w:pPr>
        <w:pStyle w:val="ListParagraph"/>
        <w:numPr>
          <w:ilvl w:val="0"/>
          <w:numId w:val="1"/>
        </w:numPr>
        <w:tabs>
          <w:tab w:val="left" w:pos="1419"/>
        </w:tabs>
        <w:spacing w:before="44"/>
        <w:ind w:left="1419" w:hanging="391"/>
        <w:jc w:val="left"/>
        <w:rPr>
          <w:rFonts w:ascii="Symbol" w:hAnsi="Symbol"/>
          <w:sz w:val="20"/>
        </w:rPr>
      </w:pPr>
      <w:r>
        <w:rPr>
          <w:sz w:val="24"/>
        </w:rPr>
        <w:t>The</w:t>
      </w:r>
      <w:r>
        <w:rPr>
          <w:spacing w:val="-3"/>
          <w:sz w:val="24"/>
        </w:rPr>
        <w:t xml:space="preserve"> </w:t>
      </w:r>
      <w:r>
        <w:rPr>
          <w:sz w:val="24"/>
        </w:rPr>
        <w:t>provider</w:t>
      </w:r>
      <w:r>
        <w:rPr>
          <w:spacing w:val="-2"/>
          <w:sz w:val="24"/>
        </w:rPr>
        <w:t xml:space="preserve"> </w:t>
      </w:r>
      <w:r>
        <w:rPr>
          <w:sz w:val="24"/>
        </w:rPr>
        <w:t>intentionally</w:t>
      </w:r>
      <w:r>
        <w:rPr>
          <w:spacing w:val="-1"/>
          <w:sz w:val="24"/>
        </w:rPr>
        <w:t xml:space="preserve"> </w:t>
      </w:r>
      <w:r>
        <w:rPr>
          <w:sz w:val="24"/>
        </w:rPr>
        <w:t>supplied</w:t>
      </w:r>
      <w:r>
        <w:rPr>
          <w:spacing w:val="-2"/>
          <w:sz w:val="24"/>
        </w:rPr>
        <w:t xml:space="preserve"> </w:t>
      </w:r>
      <w:r>
        <w:rPr>
          <w:sz w:val="24"/>
        </w:rPr>
        <w:t>inaccurate</w:t>
      </w:r>
      <w:r>
        <w:rPr>
          <w:spacing w:val="-2"/>
          <w:sz w:val="24"/>
        </w:rPr>
        <w:t xml:space="preserve"> </w:t>
      </w:r>
      <w:r>
        <w:rPr>
          <w:sz w:val="24"/>
        </w:rPr>
        <w:t>information;</w:t>
      </w:r>
      <w:r>
        <w:rPr>
          <w:spacing w:val="-1"/>
          <w:sz w:val="24"/>
        </w:rPr>
        <w:t xml:space="preserve"> </w:t>
      </w:r>
      <w:r>
        <w:rPr>
          <w:spacing w:val="-5"/>
          <w:sz w:val="24"/>
        </w:rPr>
        <w:t>or</w:t>
      </w:r>
    </w:p>
    <w:p w14:paraId="27BC8F42" w14:textId="77777777" w:rsidR="00AB1E76" w:rsidRDefault="0099710B">
      <w:pPr>
        <w:pStyle w:val="ListParagraph"/>
        <w:numPr>
          <w:ilvl w:val="0"/>
          <w:numId w:val="1"/>
        </w:numPr>
        <w:tabs>
          <w:tab w:val="left" w:pos="1419"/>
        </w:tabs>
        <w:spacing w:before="40"/>
        <w:ind w:left="1419" w:hanging="391"/>
        <w:jc w:val="left"/>
        <w:rPr>
          <w:rFonts w:ascii="Symbol" w:hAnsi="Symbol"/>
          <w:sz w:val="20"/>
        </w:rPr>
      </w:pPr>
      <w:r>
        <w:rPr>
          <w:sz w:val="24"/>
        </w:rPr>
        <w:t>The</w:t>
      </w:r>
      <w:r>
        <w:rPr>
          <w:spacing w:val="-5"/>
          <w:sz w:val="24"/>
        </w:rPr>
        <w:t xml:space="preserve"> </w:t>
      </w:r>
      <w:r>
        <w:rPr>
          <w:sz w:val="24"/>
        </w:rPr>
        <w:t>provider</w:t>
      </w:r>
      <w:r>
        <w:rPr>
          <w:spacing w:val="-2"/>
          <w:sz w:val="24"/>
        </w:rPr>
        <w:t xml:space="preserve"> </w:t>
      </w:r>
      <w:r>
        <w:rPr>
          <w:sz w:val="24"/>
        </w:rPr>
        <w:t>substantially</w:t>
      </w:r>
      <w:r>
        <w:rPr>
          <w:spacing w:val="-2"/>
          <w:sz w:val="24"/>
        </w:rPr>
        <w:t xml:space="preserve"> </w:t>
      </w:r>
      <w:r>
        <w:rPr>
          <w:sz w:val="24"/>
        </w:rPr>
        <w:t>violated</w:t>
      </w:r>
      <w:r>
        <w:rPr>
          <w:spacing w:val="-2"/>
          <w:sz w:val="24"/>
        </w:rPr>
        <w:t xml:space="preserve"> </w:t>
      </w:r>
      <w:r>
        <w:rPr>
          <w:sz w:val="24"/>
        </w:rPr>
        <w:t>any</w:t>
      </w:r>
      <w:r>
        <w:rPr>
          <w:spacing w:val="-1"/>
          <w:sz w:val="24"/>
        </w:rPr>
        <w:t xml:space="preserve"> </w:t>
      </w:r>
      <w:r>
        <w:rPr>
          <w:sz w:val="24"/>
        </w:rPr>
        <w:t>WIOA</w:t>
      </w:r>
      <w:r>
        <w:rPr>
          <w:spacing w:val="-2"/>
          <w:sz w:val="24"/>
        </w:rPr>
        <w:t xml:space="preserve"> </w:t>
      </w:r>
      <w:r>
        <w:rPr>
          <w:sz w:val="24"/>
        </w:rPr>
        <w:t>requirement(s)</w:t>
      </w:r>
      <w:r>
        <w:rPr>
          <w:spacing w:val="-3"/>
          <w:sz w:val="24"/>
        </w:rPr>
        <w:t xml:space="preserve"> </w:t>
      </w:r>
      <w:r>
        <w:rPr>
          <w:sz w:val="24"/>
        </w:rPr>
        <w:t>or</w:t>
      </w:r>
      <w:r>
        <w:rPr>
          <w:spacing w:val="-2"/>
          <w:sz w:val="24"/>
        </w:rPr>
        <w:t xml:space="preserve"> </w:t>
      </w:r>
      <w:r>
        <w:rPr>
          <w:sz w:val="24"/>
        </w:rPr>
        <w:t>is</w:t>
      </w:r>
      <w:r>
        <w:rPr>
          <w:spacing w:val="-1"/>
          <w:sz w:val="24"/>
        </w:rPr>
        <w:t xml:space="preserve"> </w:t>
      </w:r>
      <w:r>
        <w:rPr>
          <w:spacing w:val="-2"/>
          <w:sz w:val="24"/>
        </w:rPr>
        <w:t>debarred;</w:t>
      </w:r>
    </w:p>
    <w:p w14:paraId="27BC8F43" w14:textId="77777777" w:rsidR="00AB1E76" w:rsidRDefault="0099710B">
      <w:pPr>
        <w:pStyle w:val="ListParagraph"/>
        <w:numPr>
          <w:ilvl w:val="0"/>
          <w:numId w:val="1"/>
        </w:numPr>
        <w:tabs>
          <w:tab w:val="left" w:pos="1419"/>
        </w:tabs>
        <w:spacing w:before="41"/>
        <w:ind w:left="1419" w:hanging="391"/>
        <w:jc w:val="left"/>
        <w:rPr>
          <w:rFonts w:ascii="Symbol" w:hAnsi="Symbol"/>
          <w:sz w:val="20"/>
        </w:rPr>
      </w:pPr>
      <w:r>
        <w:rPr>
          <w:sz w:val="24"/>
        </w:rPr>
        <w:lastRenderedPageBreak/>
        <w:t>The</w:t>
      </w:r>
      <w:r>
        <w:rPr>
          <w:spacing w:val="-4"/>
          <w:sz w:val="24"/>
        </w:rPr>
        <w:t xml:space="preserve"> </w:t>
      </w:r>
      <w:r>
        <w:rPr>
          <w:sz w:val="24"/>
        </w:rPr>
        <w:t>program</w:t>
      </w:r>
      <w:r>
        <w:rPr>
          <w:spacing w:val="-1"/>
          <w:sz w:val="24"/>
        </w:rPr>
        <w:t xml:space="preserve"> </w:t>
      </w:r>
      <w:r>
        <w:rPr>
          <w:sz w:val="24"/>
        </w:rPr>
        <w:t>needs,</w:t>
      </w:r>
      <w:r>
        <w:rPr>
          <w:spacing w:val="-1"/>
          <w:sz w:val="24"/>
        </w:rPr>
        <w:t xml:space="preserve"> </w:t>
      </w:r>
      <w:r>
        <w:rPr>
          <w:sz w:val="24"/>
        </w:rPr>
        <w:t>funding or</w:t>
      </w:r>
      <w:r>
        <w:rPr>
          <w:spacing w:val="-2"/>
          <w:sz w:val="24"/>
        </w:rPr>
        <w:t xml:space="preserve"> </w:t>
      </w:r>
      <w:r>
        <w:rPr>
          <w:sz w:val="24"/>
        </w:rPr>
        <w:t>convenience</w:t>
      </w:r>
      <w:r>
        <w:rPr>
          <w:spacing w:val="-2"/>
          <w:sz w:val="24"/>
        </w:rPr>
        <w:t xml:space="preserve"> </w:t>
      </w:r>
      <w:r>
        <w:rPr>
          <w:sz w:val="24"/>
        </w:rPr>
        <w:t>do not</w:t>
      </w:r>
      <w:r>
        <w:rPr>
          <w:spacing w:val="-1"/>
          <w:sz w:val="24"/>
        </w:rPr>
        <w:t xml:space="preserve"> </w:t>
      </w:r>
      <w:r>
        <w:rPr>
          <w:sz w:val="24"/>
        </w:rPr>
        <w:t>require</w:t>
      </w:r>
      <w:r>
        <w:rPr>
          <w:spacing w:val="-2"/>
          <w:sz w:val="24"/>
        </w:rPr>
        <w:t xml:space="preserve"> </w:t>
      </w:r>
      <w:r>
        <w:rPr>
          <w:sz w:val="24"/>
        </w:rPr>
        <w:t>the</w:t>
      </w:r>
      <w:r>
        <w:rPr>
          <w:spacing w:val="-1"/>
          <w:sz w:val="24"/>
        </w:rPr>
        <w:t xml:space="preserve"> </w:t>
      </w:r>
      <w:r>
        <w:rPr>
          <w:spacing w:val="-2"/>
          <w:sz w:val="24"/>
        </w:rPr>
        <w:t>service;</w:t>
      </w:r>
    </w:p>
    <w:p w14:paraId="27BC8F44" w14:textId="77777777" w:rsidR="00AB1E76" w:rsidRDefault="0099710B">
      <w:pPr>
        <w:pStyle w:val="ListParagraph"/>
        <w:numPr>
          <w:ilvl w:val="0"/>
          <w:numId w:val="1"/>
        </w:numPr>
        <w:tabs>
          <w:tab w:val="left" w:pos="1420"/>
        </w:tabs>
        <w:spacing w:before="41" w:line="278" w:lineRule="auto"/>
        <w:ind w:right="920" w:hanging="392"/>
        <w:jc w:val="left"/>
        <w:rPr>
          <w:rFonts w:ascii="Symbol" w:hAnsi="Symbol"/>
          <w:sz w:val="20"/>
        </w:rPr>
      </w:pPr>
      <w:r>
        <w:rPr>
          <w:sz w:val="24"/>
        </w:rPr>
        <w:t>The</w:t>
      </w:r>
      <w:r>
        <w:rPr>
          <w:spacing w:val="74"/>
          <w:sz w:val="24"/>
        </w:rPr>
        <w:t xml:space="preserve"> </w:t>
      </w:r>
      <w:r>
        <w:rPr>
          <w:sz w:val="24"/>
        </w:rPr>
        <w:t>training</w:t>
      </w:r>
      <w:r>
        <w:rPr>
          <w:spacing w:val="75"/>
          <w:sz w:val="24"/>
        </w:rPr>
        <w:t xml:space="preserve"> </w:t>
      </w:r>
      <w:r>
        <w:rPr>
          <w:sz w:val="24"/>
        </w:rPr>
        <w:t>program(s)</w:t>
      </w:r>
      <w:r>
        <w:rPr>
          <w:spacing w:val="74"/>
          <w:sz w:val="24"/>
        </w:rPr>
        <w:t xml:space="preserve"> </w:t>
      </w:r>
      <w:r>
        <w:rPr>
          <w:sz w:val="24"/>
        </w:rPr>
        <w:t>offered</w:t>
      </w:r>
      <w:r>
        <w:rPr>
          <w:spacing w:val="75"/>
          <w:sz w:val="24"/>
        </w:rPr>
        <w:t xml:space="preserve"> </w:t>
      </w:r>
      <w:r>
        <w:rPr>
          <w:sz w:val="24"/>
        </w:rPr>
        <w:t>do</w:t>
      </w:r>
      <w:r>
        <w:rPr>
          <w:spacing w:val="77"/>
          <w:sz w:val="24"/>
        </w:rPr>
        <w:t xml:space="preserve"> </w:t>
      </w:r>
      <w:r>
        <w:rPr>
          <w:sz w:val="24"/>
        </w:rPr>
        <w:t>not</w:t>
      </w:r>
      <w:r>
        <w:rPr>
          <w:spacing w:val="75"/>
          <w:sz w:val="24"/>
        </w:rPr>
        <w:t xml:space="preserve"> </w:t>
      </w:r>
      <w:r>
        <w:rPr>
          <w:sz w:val="24"/>
        </w:rPr>
        <w:t>lead</w:t>
      </w:r>
      <w:r>
        <w:rPr>
          <w:spacing w:val="77"/>
          <w:sz w:val="24"/>
        </w:rPr>
        <w:t xml:space="preserve"> </w:t>
      </w:r>
      <w:r>
        <w:rPr>
          <w:sz w:val="24"/>
        </w:rPr>
        <w:t>to</w:t>
      </w:r>
      <w:r>
        <w:rPr>
          <w:spacing w:val="75"/>
          <w:sz w:val="24"/>
        </w:rPr>
        <w:t xml:space="preserve"> </w:t>
      </w:r>
      <w:r>
        <w:rPr>
          <w:sz w:val="24"/>
        </w:rPr>
        <w:t>gainful</w:t>
      </w:r>
      <w:r>
        <w:rPr>
          <w:spacing w:val="75"/>
          <w:sz w:val="24"/>
        </w:rPr>
        <w:t xml:space="preserve"> </w:t>
      </w:r>
      <w:r>
        <w:rPr>
          <w:sz w:val="24"/>
        </w:rPr>
        <w:t>employment</w:t>
      </w:r>
      <w:r>
        <w:rPr>
          <w:spacing w:val="75"/>
          <w:sz w:val="24"/>
        </w:rPr>
        <w:t xml:space="preserve"> </w:t>
      </w:r>
      <w:r>
        <w:rPr>
          <w:sz w:val="24"/>
        </w:rPr>
        <w:t>in</w:t>
      </w:r>
      <w:r>
        <w:rPr>
          <w:spacing w:val="75"/>
          <w:sz w:val="24"/>
        </w:rPr>
        <w:t xml:space="preserve"> </w:t>
      </w:r>
      <w:r>
        <w:rPr>
          <w:sz w:val="24"/>
        </w:rPr>
        <w:t>in-demand occupations determined by labor market analysis.</w:t>
      </w:r>
    </w:p>
    <w:p w14:paraId="27BC8F45" w14:textId="77777777" w:rsidR="00AB1E76" w:rsidRDefault="00AB1E76">
      <w:pPr>
        <w:pStyle w:val="BodyText"/>
        <w:spacing w:before="36"/>
        <w:jc w:val="left"/>
      </w:pPr>
    </w:p>
    <w:p w14:paraId="27BC8F46" w14:textId="77777777" w:rsidR="00AB1E76" w:rsidRDefault="0099710B">
      <w:pPr>
        <w:pStyle w:val="BodyText"/>
        <w:spacing w:before="1"/>
        <w:ind w:left="700"/>
      </w:pPr>
      <w:r>
        <w:t>Processes</w:t>
      </w:r>
      <w:r>
        <w:rPr>
          <w:spacing w:val="-1"/>
        </w:rPr>
        <w:t xml:space="preserve"> </w:t>
      </w:r>
      <w:r>
        <w:t>for</w:t>
      </w:r>
      <w:r>
        <w:rPr>
          <w:spacing w:val="-2"/>
        </w:rPr>
        <w:t xml:space="preserve"> </w:t>
      </w:r>
      <w:r>
        <w:t>notices</w:t>
      </w:r>
      <w:r>
        <w:rPr>
          <w:spacing w:val="-1"/>
        </w:rPr>
        <w:t xml:space="preserve"> </w:t>
      </w:r>
      <w:r>
        <w:t>related</w:t>
      </w:r>
      <w:r>
        <w:rPr>
          <w:spacing w:val="-1"/>
        </w:rPr>
        <w:t xml:space="preserve"> </w:t>
      </w:r>
      <w:r>
        <w:t>to</w:t>
      </w:r>
      <w:r>
        <w:rPr>
          <w:spacing w:val="-1"/>
        </w:rPr>
        <w:t xml:space="preserve"> </w:t>
      </w:r>
      <w:r>
        <w:rPr>
          <w:spacing w:val="-2"/>
        </w:rPr>
        <w:t>denials:</w:t>
      </w:r>
    </w:p>
    <w:p w14:paraId="27BC8F47" w14:textId="77777777" w:rsidR="00AB1E76" w:rsidRDefault="0099710B">
      <w:pPr>
        <w:pStyle w:val="ListParagraph"/>
        <w:numPr>
          <w:ilvl w:val="0"/>
          <w:numId w:val="1"/>
        </w:numPr>
        <w:tabs>
          <w:tab w:val="left" w:pos="1420"/>
        </w:tabs>
        <w:spacing w:before="40" w:line="276" w:lineRule="auto"/>
        <w:ind w:right="915"/>
        <w:rPr>
          <w:rFonts w:ascii="Symbol" w:hAnsi="Symbol"/>
          <w:sz w:val="20"/>
        </w:rPr>
      </w:pPr>
      <w:r>
        <w:rPr>
          <w:sz w:val="24"/>
        </w:rPr>
        <w:t>If</w:t>
      </w:r>
      <w:r>
        <w:rPr>
          <w:spacing w:val="-15"/>
          <w:sz w:val="24"/>
        </w:rPr>
        <w:t xml:space="preserve"> </w:t>
      </w:r>
      <w:r>
        <w:rPr>
          <w:sz w:val="24"/>
        </w:rPr>
        <w:t>a</w:t>
      </w:r>
      <w:r>
        <w:rPr>
          <w:spacing w:val="-15"/>
          <w:sz w:val="24"/>
        </w:rPr>
        <w:t xml:space="preserve"> </w:t>
      </w:r>
      <w:r>
        <w:rPr>
          <w:sz w:val="24"/>
        </w:rPr>
        <w:t>LWDB</w:t>
      </w:r>
      <w:r>
        <w:rPr>
          <w:spacing w:val="-14"/>
          <w:sz w:val="24"/>
        </w:rPr>
        <w:t xml:space="preserve"> </w:t>
      </w:r>
      <w:r>
        <w:rPr>
          <w:sz w:val="24"/>
        </w:rPr>
        <w:t>denies</w:t>
      </w:r>
      <w:r>
        <w:rPr>
          <w:spacing w:val="-13"/>
          <w:sz w:val="24"/>
        </w:rPr>
        <w:t xml:space="preserve"> </w:t>
      </w:r>
      <w:r>
        <w:rPr>
          <w:sz w:val="24"/>
        </w:rPr>
        <w:t>a</w:t>
      </w:r>
      <w:r>
        <w:rPr>
          <w:spacing w:val="-15"/>
          <w:sz w:val="24"/>
        </w:rPr>
        <w:t xml:space="preserve"> </w:t>
      </w:r>
      <w:r>
        <w:rPr>
          <w:sz w:val="24"/>
        </w:rPr>
        <w:t>provider’s</w:t>
      </w:r>
      <w:r>
        <w:rPr>
          <w:spacing w:val="-14"/>
          <w:sz w:val="24"/>
        </w:rPr>
        <w:t xml:space="preserve"> </w:t>
      </w:r>
      <w:r>
        <w:rPr>
          <w:sz w:val="24"/>
        </w:rPr>
        <w:t>application</w:t>
      </w:r>
      <w:r>
        <w:rPr>
          <w:spacing w:val="-14"/>
          <w:sz w:val="24"/>
        </w:rPr>
        <w:t xml:space="preserve"> </w:t>
      </w:r>
      <w:r>
        <w:rPr>
          <w:sz w:val="24"/>
        </w:rPr>
        <w:t>for</w:t>
      </w:r>
      <w:r>
        <w:rPr>
          <w:spacing w:val="-15"/>
          <w:sz w:val="24"/>
        </w:rPr>
        <w:t xml:space="preserve"> </w:t>
      </w:r>
      <w:r>
        <w:rPr>
          <w:sz w:val="24"/>
        </w:rPr>
        <w:t>listing</w:t>
      </w:r>
      <w:r>
        <w:rPr>
          <w:spacing w:val="-14"/>
          <w:sz w:val="24"/>
        </w:rPr>
        <w:t xml:space="preserve"> </w:t>
      </w:r>
      <w:r>
        <w:rPr>
          <w:sz w:val="24"/>
        </w:rPr>
        <w:t>on</w:t>
      </w:r>
      <w:r>
        <w:rPr>
          <w:spacing w:val="-14"/>
          <w:sz w:val="24"/>
        </w:rPr>
        <w:t xml:space="preserve"> </w:t>
      </w:r>
      <w:r>
        <w:rPr>
          <w:sz w:val="24"/>
        </w:rPr>
        <w:t>the</w:t>
      </w:r>
      <w:r>
        <w:rPr>
          <w:spacing w:val="-15"/>
          <w:sz w:val="24"/>
        </w:rPr>
        <w:t xml:space="preserve"> </w:t>
      </w:r>
      <w:r>
        <w:rPr>
          <w:sz w:val="24"/>
        </w:rPr>
        <w:t>ETPL,</w:t>
      </w:r>
      <w:r>
        <w:rPr>
          <w:spacing w:val="-14"/>
          <w:sz w:val="24"/>
        </w:rPr>
        <w:t xml:space="preserve"> </w:t>
      </w:r>
      <w:r>
        <w:rPr>
          <w:sz w:val="24"/>
        </w:rPr>
        <w:t>the</w:t>
      </w:r>
      <w:r>
        <w:rPr>
          <w:spacing w:val="-15"/>
          <w:sz w:val="24"/>
        </w:rPr>
        <w:t xml:space="preserve"> </w:t>
      </w:r>
      <w:r>
        <w:rPr>
          <w:sz w:val="24"/>
        </w:rPr>
        <w:t>LWDB</w:t>
      </w:r>
      <w:r>
        <w:rPr>
          <w:spacing w:val="-14"/>
          <w:sz w:val="24"/>
        </w:rPr>
        <w:t xml:space="preserve"> </w:t>
      </w:r>
      <w:r>
        <w:rPr>
          <w:sz w:val="24"/>
        </w:rPr>
        <w:t>shall,</w:t>
      </w:r>
      <w:r>
        <w:rPr>
          <w:spacing w:val="-14"/>
          <w:sz w:val="24"/>
        </w:rPr>
        <w:t xml:space="preserve"> </w:t>
      </w:r>
      <w:r>
        <w:rPr>
          <w:sz w:val="24"/>
        </w:rPr>
        <w:t>within 30 business days of receipt of the application, inform the provider in writing and include the reason(s) for the denial.</w:t>
      </w:r>
    </w:p>
    <w:p w14:paraId="27BC8F48" w14:textId="1DA70380" w:rsidR="00AB1E76" w:rsidRDefault="0099710B">
      <w:pPr>
        <w:pStyle w:val="ListParagraph"/>
        <w:numPr>
          <w:ilvl w:val="0"/>
          <w:numId w:val="1"/>
        </w:numPr>
        <w:tabs>
          <w:tab w:val="left" w:pos="1419"/>
        </w:tabs>
        <w:spacing w:before="1" w:line="276" w:lineRule="auto"/>
        <w:ind w:left="1419" w:right="915"/>
        <w:rPr>
          <w:rFonts w:ascii="Symbol" w:hAnsi="Symbol"/>
          <w:sz w:val="20"/>
        </w:rPr>
      </w:pPr>
      <w:r>
        <w:rPr>
          <w:sz w:val="24"/>
        </w:rPr>
        <w:t>If</w:t>
      </w:r>
      <w:r>
        <w:rPr>
          <w:spacing w:val="-8"/>
          <w:sz w:val="24"/>
        </w:rPr>
        <w:t xml:space="preserve"> </w:t>
      </w:r>
      <w:r>
        <w:rPr>
          <w:sz w:val="24"/>
        </w:rPr>
        <w:t>the</w:t>
      </w:r>
      <w:r>
        <w:rPr>
          <w:spacing w:val="-6"/>
          <w:sz w:val="24"/>
        </w:rPr>
        <w:t xml:space="preserve"> </w:t>
      </w:r>
      <w:r>
        <w:rPr>
          <w:sz w:val="24"/>
        </w:rPr>
        <w:t>State</w:t>
      </w:r>
      <w:r>
        <w:rPr>
          <w:spacing w:val="-6"/>
          <w:sz w:val="24"/>
        </w:rPr>
        <w:t xml:space="preserve"> </w:t>
      </w:r>
      <w:r>
        <w:rPr>
          <w:sz w:val="24"/>
        </w:rPr>
        <w:t>(</w:t>
      </w:r>
      <w:r w:rsidR="007C5178">
        <w:rPr>
          <w:sz w:val="24"/>
        </w:rPr>
        <w:t>Workforce Programs)</w:t>
      </w:r>
      <w:r>
        <w:rPr>
          <w:spacing w:val="-8"/>
          <w:sz w:val="24"/>
        </w:rPr>
        <w:t xml:space="preserve"> </w:t>
      </w:r>
      <w:r>
        <w:rPr>
          <w:sz w:val="24"/>
        </w:rPr>
        <w:t>denies</w:t>
      </w:r>
      <w:r>
        <w:rPr>
          <w:spacing w:val="-7"/>
          <w:sz w:val="24"/>
        </w:rPr>
        <w:t xml:space="preserve"> </w:t>
      </w:r>
      <w:r>
        <w:rPr>
          <w:sz w:val="24"/>
        </w:rPr>
        <w:t>a</w:t>
      </w:r>
      <w:r>
        <w:rPr>
          <w:spacing w:val="-8"/>
          <w:sz w:val="24"/>
        </w:rPr>
        <w:t xml:space="preserve"> </w:t>
      </w:r>
      <w:r>
        <w:rPr>
          <w:sz w:val="24"/>
        </w:rPr>
        <w:t>provider’s</w:t>
      </w:r>
      <w:r>
        <w:rPr>
          <w:spacing w:val="-5"/>
          <w:sz w:val="24"/>
        </w:rPr>
        <w:t xml:space="preserve"> </w:t>
      </w:r>
      <w:r>
        <w:rPr>
          <w:sz w:val="24"/>
        </w:rPr>
        <w:t>program</w:t>
      </w:r>
      <w:r>
        <w:rPr>
          <w:spacing w:val="-7"/>
          <w:sz w:val="24"/>
        </w:rPr>
        <w:t xml:space="preserve"> </w:t>
      </w:r>
      <w:r>
        <w:rPr>
          <w:sz w:val="24"/>
        </w:rPr>
        <w:t>list</w:t>
      </w:r>
      <w:r>
        <w:rPr>
          <w:spacing w:val="-7"/>
          <w:sz w:val="24"/>
        </w:rPr>
        <w:t xml:space="preserve"> </w:t>
      </w:r>
      <w:r>
        <w:rPr>
          <w:sz w:val="24"/>
        </w:rPr>
        <w:t>on</w:t>
      </w:r>
      <w:r>
        <w:rPr>
          <w:spacing w:val="-7"/>
          <w:sz w:val="24"/>
        </w:rPr>
        <w:t xml:space="preserve"> </w:t>
      </w:r>
      <w:r>
        <w:rPr>
          <w:sz w:val="24"/>
        </w:rPr>
        <w:t>the</w:t>
      </w:r>
      <w:r>
        <w:rPr>
          <w:spacing w:val="-6"/>
          <w:sz w:val="24"/>
        </w:rPr>
        <w:t xml:space="preserve"> </w:t>
      </w:r>
      <w:r>
        <w:rPr>
          <w:sz w:val="24"/>
        </w:rPr>
        <w:t>ETPL,</w:t>
      </w:r>
      <w:r>
        <w:rPr>
          <w:spacing w:val="-7"/>
          <w:sz w:val="24"/>
        </w:rPr>
        <w:t xml:space="preserve"> </w:t>
      </w:r>
      <w:r>
        <w:rPr>
          <w:sz w:val="24"/>
        </w:rPr>
        <w:t>the</w:t>
      </w:r>
      <w:r>
        <w:rPr>
          <w:spacing w:val="-8"/>
          <w:sz w:val="24"/>
        </w:rPr>
        <w:t xml:space="preserve"> </w:t>
      </w:r>
      <w:r>
        <w:rPr>
          <w:sz w:val="24"/>
        </w:rPr>
        <w:t>State</w:t>
      </w:r>
      <w:r>
        <w:rPr>
          <w:spacing w:val="-4"/>
          <w:sz w:val="24"/>
        </w:rPr>
        <w:t xml:space="preserve"> </w:t>
      </w:r>
      <w:r>
        <w:rPr>
          <w:sz w:val="24"/>
        </w:rPr>
        <w:t>must</w:t>
      </w:r>
      <w:r>
        <w:rPr>
          <w:spacing w:val="-7"/>
          <w:sz w:val="24"/>
        </w:rPr>
        <w:t xml:space="preserve"> </w:t>
      </w:r>
      <w:r>
        <w:rPr>
          <w:sz w:val="24"/>
        </w:rPr>
        <w:t>within</w:t>
      </w:r>
      <w:r>
        <w:rPr>
          <w:spacing w:val="-7"/>
          <w:sz w:val="24"/>
        </w:rPr>
        <w:t xml:space="preserve"> </w:t>
      </w:r>
      <w:r>
        <w:rPr>
          <w:sz w:val="24"/>
        </w:rPr>
        <w:t>30 days of receipt of the recommendation, inform SDWP of the denial and reason(s) for the denial.</w:t>
      </w:r>
      <w:r>
        <w:rPr>
          <w:spacing w:val="-5"/>
          <w:sz w:val="24"/>
        </w:rPr>
        <w:t xml:space="preserve"> </w:t>
      </w:r>
      <w:r>
        <w:rPr>
          <w:sz w:val="24"/>
        </w:rPr>
        <w:t>SDWP</w:t>
      </w:r>
      <w:r>
        <w:rPr>
          <w:spacing w:val="-4"/>
          <w:sz w:val="24"/>
        </w:rPr>
        <w:t xml:space="preserve"> </w:t>
      </w:r>
      <w:r>
        <w:rPr>
          <w:sz w:val="24"/>
        </w:rPr>
        <w:t>shall</w:t>
      </w:r>
      <w:r>
        <w:rPr>
          <w:spacing w:val="-4"/>
          <w:sz w:val="24"/>
        </w:rPr>
        <w:t xml:space="preserve"> </w:t>
      </w:r>
      <w:r>
        <w:rPr>
          <w:sz w:val="24"/>
        </w:rPr>
        <w:t>in</w:t>
      </w:r>
      <w:r>
        <w:rPr>
          <w:spacing w:val="-5"/>
          <w:sz w:val="24"/>
        </w:rPr>
        <w:t xml:space="preserve"> </w:t>
      </w:r>
      <w:r>
        <w:rPr>
          <w:sz w:val="24"/>
        </w:rPr>
        <w:t>turn</w:t>
      </w:r>
      <w:r>
        <w:rPr>
          <w:spacing w:val="-5"/>
          <w:sz w:val="24"/>
        </w:rPr>
        <w:t xml:space="preserve"> </w:t>
      </w:r>
      <w:r>
        <w:rPr>
          <w:sz w:val="24"/>
        </w:rPr>
        <w:t>inform</w:t>
      </w:r>
      <w:r>
        <w:rPr>
          <w:spacing w:val="-4"/>
          <w:sz w:val="24"/>
        </w:rPr>
        <w:t xml:space="preserve"> </w:t>
      </w:r>
      <w:r>
        <w:rPr>
          <w:sz w:val="24"/>
        </w:rPr>
        <w:t>the</w:t>
      </w:r>
      <w:r>
        <w:rPr>
          <w:spacing w:val="-6"/>
          <w:sz w:val="24"/>
        </w:rPr>
        <w:t xml:space="preserve"> </w:t>
      </w:r>
      <w:r>
        <w:rPr>
          <w:sz w:val="24"/>
        </w:rPr>
        <w:t>provider</w:t>
      </w:r>
      <w:r>
        <w:rPr>
          <w:spacing w:val="-6"/>
          <w:sz w:val="24"/>
        </w:rPr>
        <w:t xml:space="preserve"> </w:t>
      </w:r>
      <w:r>
        <w:rPr>
          <w:sz w:val="24"/>
        </w:rPr>
        <w:t>in</w:t>
      </w:r>
      <w:r>
        <w:rPr>
          <w:spacing w:val="-3"/>
          <w:sz w:val="24"/>
        </w:rPr>
        <w:t xml:space="preserve"> </w:t>
      </w:r>
      <w:r>
        <w:rPr>
          <w:sz w:val="24"/>
        </w:rPr>
        <w:t>writing</w:t>
      </w:r>
      <w:r>
        <w:rPr>
          <w:spacing w:val="-5"/>
          <w:sz w:val="24"/>
        </w:rPr>
        <w:t xml:space="preserve"> </w:t>
      </w:r>
      <w:r>
        <w:rPr>
          <w:sz w:val="24"/>
        </w:rPr>
        <w:t>and</w:t>
      </w:r>
      <w:r>
        <w:rPr>
          <w:spacing w:val="-5"/>
          <w:sz w:val="24"/>
        </w:rPr>
        <w:t xml:space="preserve"> </w:t>
      </w:r>
      <w:r>
        <w:rPr>
          <w:sz w:val="24"/>
        </w:rPr>
        <w:t>include</w:t>
      </w:r>
      <w:r>
        <w:rPr>
          <w:spacing w:val="-6"/>
          <w:sz w:val="24"/>
        </w:rPr>
        <w:t xml:space="preserve"> </w:t>
      </w:r>
      <w:r>
        <w:rPr>
          <w:sz w:val="24"/>
        </w:rPr>
        <w:t>the</w:t>
      </w:r>
      <w:r>
        <w:rPr>
          <w:spacing w:val="-6"/>
          <w:sz w:val="24"/>
        </w:rPr>
        <w:t xml:space="preserve"> </w:t>
      </w:r>
      <w:r>
        <w:rPr>
          <w:sz w:val="24"/>
        </w:rPr>
        <w:t>reason(s)</w:t>
      </w:r>
      <w:r>
        <w:rPr>
          <w:spacing w:val="-6"/>
          <w:sz w:val="24"/>
        </w:rPr>
        <w:t xml:space="preserve"> </w:t>
      </w:r>
      <w:r>
        <w:rPr>
          <w:sz w:val="24"/>
        </w:rPr>
        <w:t>for</w:t>
      </w:r>
      <w:r>
        <w:rPr>
          <w:spacing w:val="-6"/>
          <w:sz w:val="24"/>
        </w:rPr>
        <w:t xml:space="preserve"> </w:t>
      </w:r>
      <w:r>
        <w:rPr>
          <w:sz w:val="24"/>
        </w:rPr>
        <w:t xml:space="preserve">the </w:t>
      </w:r>
      <w:r>
        <w:rPr>
          <w:spacing w:val="-2"/>
          <w:sz w:val="24"/>
        </w:rPr>
        <w:t>denial.</w:t>
      </w:r>
    </w:p>
    <w:p w14:paraId="27BC8F49" w14:textId="77777777" w:rsidR="00AB1E76" w:rsidRDefault="0099710B">
      <w:pPr>
        <w:pStyle w:val="ListParagraph"/>
        <w:numPr>
          <w:ilvl w:val="0"/>
          <w:numId w:val="1"/>
        </w:numPr>
        <w:tabs>
          <w:tab w:val="left" w:pos="1419"/>
        </w:tabs>
        <w:spacing w:line="276" w:lineRule="auto"/>
        <w:ind w:left="1419" w:right="917"/>
        <w:rPr>
          <w:rFonts w:ascii="Symbol" w:hAnsi="Symbol"/>
          <w:sz w:val="20"/>
        </w:rPr>
      </w:pPr>
      <w:r>
        <w:rPr>
          <w:sz w:val="24"/>
        </w:rPr>
        <w:t>If the State, in consultation with the LWDB, determines that a provider intentionally supplied inaccurate information, or substantially violated any WIOA requirement(s), the State</w:t>
      </w:r>
      <w:r>
        <w:rPr>
          <w:spacing w:val="-13"/>
          <w:sz w:val="24"/>
        </w:rPr>
        <w:t xml:space="preserve"> </w:t>
      </w:r>
      <w:r>
        <w:rPr>
          <w:sz w:val="24"/>
        </w:rPr>
        <w:t>shall</w:t>
      </w:r>
      <w:r>
        <w:rPr>
          <w:spacing w:val="-12"/>
          <w:sz w:val="24"/>
        </w:rPr>
        <w:t xml:space="preserve"> </w:t>
      </w:r>
      <w:r>
        <w:rPr>
          <w:sz w:val="24"/>
        </w:rPr>
        <w:t>terminate</w:t>
      </w:r>
      <w:r>
        <w:rPr>
          <w:spacing w:val="-13"/>
          <w:sz w:val="24"/>
        </w:rPr>
        <w:t xml:space="preserve"> </w:t>
      </w:r>
      <w:r>
        <w:rPr>
          <w:sz w:val="24"/>
        </w:rPr>
        <w:t>the</w:t>
      </w:r>
      <w:r>
        <w:rPr>
          <w:spacing w:val="-13"/>
          <w:sz w:val="24"/>
        </w:rPr>
        <w:t xml:space="preserve"> </w:t>
      </w:r>
      <w:r>
        <w:rPr>
          <w:sz w:val="24"/>
        </w:rPr>
        <w:t>eligibility</w:t>
      </w:r>
      <w:r>
        <w:rPr>
          <w:spacing w:val="-14"/>
          <w:sz w:val="24"/>
        </w:rPr>
        <w:t xml:space="preserve"> </w:t>
      </w:r>
      <w:r>
        <w:rPr>
          <w:sz w:val="24"/>
        </w:rPr>
        <w:t>of</w:t>
      </w:r>
      <w:r>
        <w:rPr>
          <w:spacing w:val="-13"/>
          <w:sz w:val="24"/>
        </w:rPr>
        <w:t xml:space="preserve"> </w:t>
      </w:r>
      <w:r>
        <w:rPr>
          <w:sz w:val="24"/>
        </w:rPr>
        <w:t>the</w:t>
      </w:r>
      <w:r>
        <w:rPr>
          <w:spacing w:val="-13"/>
          <w:sz w:val="24"/>
        </w:rPr>
        <w:t xml:space="preserve"> </w:t>
      </w:r>
      <w:r>
        <w:rPr>
          <w:sz w:val="24"/>
        </w:rPr>
        <w:t>provider,</w:t>
      </w:r>
      <w:r>
        <w:rPr>
          <w:spacing w:val="-12"/>
          <w:sz w:val="24"/>
        </w:rPr>
        <w:t xml:space="preserve"> </w:t>
      </w:r>
      <w:r>
        <w:rPr>
          <w:sz w:val="24"/>
        </w:rPr>
        <w:t>remove</w:t>
      </w:r>
      <w:r>
        <w:rPr>
          <w:spacing w:val="-13"/>
          <w:sz w:val="24"/>
        </w:rPr>
        <w:t xml:space="preserve"> </w:t>
      </w:r>
      <w:r>
        <w:rPr>
          <w:sz w:val="24"/>
        </w:rPr>
        <w:t>the</w:t>
      </w:r>
      <w:r>
        <w:rPr>
          <w:spacing w:val="-13"/>
          <w:sz w:val="24"/>
        </w:rPr>
        <w:t xml:space="preserve"> </w:t>
      </w:r>
      <w:r>
        <w:rPr>
          <w:sz w:val="24"/>
        </w:rPr>
        <w:t>provider</w:t>
      </w:r>
      <w:r>
        <w:rPr>
          <w:spacing w:val="-13"/>
          <w:sz w:val="24"/>
        </w:rPr>
        <w:t xml:space="preserve"> </w:t>
      </w:r>
      <w:r>
        <w:rPr>
          <w:sz w:val="24"/>
        </w:rPr>
        <w:t>from</w:t>
      </w:r>
      <w:r>
        <w:rPr>
          <w:spacing w:val="-9"/>
          <w:sz w:val="24"/>
        </w:rPr>
        <w:t xml:space="preserve"> </w:t>
      </w:r>
      <w:r>
        <w:rPr>
          <w:sz w:val="24"/>
        </w:rPr>
        <w:t>the</w:t>
      </w:r>
      <w:r>
        <w:rPr>
          <w:spacing w:val="-13"/>
          <w:sz w:val="24"/>
        </w:rPr>
        <w:t xml:space="preserve"> </w:t>
      </w:r>
      <w:r>
        <w:rPr>
          <w:sz w:val="24"/>
        </w:rPr>
        <w:t>ETPL</w:t>
      </w:r>
      <w:r>
        <w:rPr>
          <w:spacing w:val="-12"/>
          <w:sz w:val="24"/>
        </w:rPr>
        <w:t xml:space="preserve"> </w:t>
      </w:r>
      <w:r>
        <w:rPr>
          <w:sz w:val="24"/>
        </w:rPr>
        <w:t>and deny</w:t>
      </w:r>
      <w:r>
        <w:rPr>
          <w:spacing w:val="-7"/>
          <w:sz w:val="24"/>
        </w:rPr>
        <w:t xml:space="preserve"> </w:t>
      </w:r>
      <w:r>
        <w:rPr>
          <w:sz w:val="24"/>
        </w:rPr>
        <w:t>the</w:t>
      </w:r>
      <w:r>
        <w:rPr>
          <w:spacing w:val="-8"/>
          <w:sz w:val="24"/>
        </w:rPr>
        <w:t xml:space="preserve"> </w:t>
      </w:r>
      <w:r>
        <w:rPr>
          <w:sz w:val="24"/>
        </w:rPr>
        <w:t>provider’s</w:t>
      </w:r>
      <w:r>
        <w:rPr>
          <w:spacing w:val="-7"/>
          <w:sz w:val="24"/>
        </w:rPr>
        <w:t xml:space="preserve"> </w:t>
      </w:r>
      <w:r>
        <w:rPr>
          <w:sz w:val="24"/>
        </w:rPr>
        <w:t>eligibility</w:t>
      </w:r>
      <w:r>
        <w:rPr>
          <w:spacing w:val="-7"/>
          <w:sz w:val="24"/>
        </w:rPr>
        <w:t xml:space="preserve"> </w:t>
      </w:r>
      <w:r>
        <w:rPr>
          <w:sz w:val="24"/>
        </w:rPr>
        <w:t>to</w:t>
      </w:r>
      <w:r>
        <w:rPr>
          <w:spacing w:val="-7"/>
          <w:sz w:val="24"/>
        </w:rPr>
        <w:t xml:space="preserve"> </w:t>
      </w:r>
      <w:r>
        <w:rPr>
          <w:sz w:val="24"/>
        </w:rPr>
        <w:t>receive</w:t>
      </w:r>
      <w:r>
        <w:rPr>
          <w:spacing w:val="-8"/>
          <w:sz w:val="24"/>
        </w:rPr>
        <w:t xml:space="preserve"> </w:t>
      </w:r>
      <w:r>
        <w:rPr>
          <w:sz w:val="24"/>
        </w:rPr>
        <w:t>funds</w:t>
      </w:r>
      <w:r>
        <w:rPr>
          <w:spacing w:val="-7"/>
          <w:sz w:val="24"/>
        </w:rPr>
        <w:t xml:space="preserve"> </w:t>
      </w:r>
      <w:r>
        <w:rPr>
          <w:sz w:val="24"/>
        </w:rPr>
        <w:t>under</w:t>
      </w:r>
      <w:r>
        <w:rPr>
          <w:spacing w:val="-8"/>
          <w:sz w:val="24"/>
        </w:rPr>
        <w:t xml:space="preserve"> </w:t>
      </w:r>
      <w:r>
        <w:rPr>
          <w:sz w:val="24"/>
        </w:rPr>
        <w:t>WIOA</w:t>
      </w:r>
      <w:r>
        <w:rPr>
          <w:spacing w:val="-8"/>
          <w:sz w:val="24"/>
        </w:rPr>
        <w:t xml:space="preserve"> </w:t>
      </w:r>
      <w:r>
        <w:rPr>
          <w:sz w:val="24"/>
        </w:rPr>
        <w:t>section</w:t>
      </w:r>
      <w:r>
        <w:rPr>
          <w:spacing w:val="-7"/>
          <w:sz w:val="24"/>
        </w:rPr>
        <w:t xml:space="preserve"> </w:t>
      </w:r>
      <w:r>
        <w:rPr>
          <w:sz w:val="24"/>
        </w:rPr>
        <w:t>133(b)</w:t>
      </w:r>
      <w:r>
        <w:rPr>
          <w:spacing w:val="-6"/>
          <w:sz w:val="24"/>
        </w:rPr>
        <w:t xml:space="preserve"> </w:t>
      </w:r>
      <w:r>
        <w:rPr>
          <w:sz w:val="24"/>
        </w:rPr>
        <w:t>for</w:t>
      </w:r>
      <w:r>
        <w:rPr>
          <w:spacing w:val="-8"/>
          <w:sz w:val="24"/>
        </w:rPr>
        <w:t xml:space="preserve"> </w:t>
      </w:r>
      <w:r>
        <w:rPr>
          <w:sz w:val="24"/>
        </w:rPr>
        <w:t>at</w:t>
      </w:r>
      <w:r>
        <w:rPr>
          <w:spacing w:val="-7"/>
          <w:sz w:val="24"/>
        </w:rPr>
        <w:t xml:space="preserve"> </w:t>
      </w:r>
      <w:r>
        <w:rPr>
          <w:sz w:val="24"/>
        </w:rPr>
        <w:t>least</w:t>
      </w:r>
      <w:r>
        <w:rPr>
          <w:spacing w:val="-7"/>
          <w:sz w:val="24"/>
        </w:rPr>
        <w:t xml:space="preserve"> </w:t>
      </w:r>
      <w:r>
        <w:rPr>
          <w:sz w:val="24"/>
        </w:rPr>
        <w:t>two</w:t>
      </w:r>
    </w:p>
    <w:p w14:paraId="27BC8F4A" w14:textId="77777777" w:rsidR="00AB1E76" w:rsidRDefault="0099710B">
      <w:pPr>
        <w:pStyle w:val="BodyText"/>
        <w:ind w:left="1419"/>
      </w:pPr>
      <w:r>
        <w:t>(2)</w:t>
      </w:r>
      <w:r>
        <w:rPr>
          <w:spacing w:val="-2"/>
        </w:rPr>
        <w:t xml:space="preserve"> </w:t>
      </w:r>
      <w:proofErr w:type="gramStart"/>
      <w:r>
        <w:t>years,</w:t>
      </w:r>
      <w:r>
        <w:rPr>
          <w:spacing w:val="-1"/>
        </w:rPr>
        <w:t xml:space="preserve"> </w:t>
      </w:r>
      <w:r>
        <w:t>or</w:t>
      </w:r>
      <w:proofErr w:type="gramEnd"/>
      <w:r>
        <w:rPr>
          <w:spacing w:val="-2"/>
        </w:rPr>
        <w:t xml:space="preserve"> </w:t>
      </w:r>
      <w:r>
        <w:t>take</w:t>
      </w:r>
      <w:r>
        <w:rPr>
          <w:spacing w:val="1"/>
        </w:rPr>
        <w:t xml:space="preserve"> </w:t>
      </w:r>
      <w:r>
        <w:t>other</w:t>
      </w:r>
      <w:r>
        <w:rPr>
          <w:spacing w:val="-2"/>
        </w:rPr>
        <w:t xml:space="preserve"> </w:t>
      </w:r>
      <w:r>
        <w:t>action</w:t>
      </w:r>
      <w:r>
        <w:rPr>
          <w:spacing w:val="-1"/>
        </w:rPr>
        <w:t xml:space="preserve"> </w:t>
      </w:r>
      <w:r>
        <w:t>as</w:t>
      </w:r>
      <w:r>
        <w:rPr>
          <w:spacing w:val="-1"/>
        </w:rPr>
        <w:t xml:space="preserve"> </w:t>
      </w:r>
      <w:r>
        <w:t xml:space="preserve">deemed </w:t>
      </w:r>
      <w:r>
        <w:rPr>
          <w:spacing w:val="-2"/>
        </w:rPr>
        <w:t>appropriate.</w:t>
      </w:r>
    </w:p>
    <w:p w14:paraId="27BC8F4B" w14:textId="77777777" w:rsidR="00AB1E76" w:rsidRDefault="00AB1E76">
      <w:pPr>
        <w:pStyle w:val="BodyText"/>
        <w:spacing w:before="82"/>
        <w:jc w:val="left"/>
      </w:pPr>
    </w:p>
    <w:p w14:paraId="27BC8F4C" w14:textId="77777777" w:rsidR="00AB1E76" w:rsidRDefault="0099710B">
      <w:pPr>
        <w:pStyle w:val="Heading1"/>
        <w:jc w:val="left"/>
        <w:rPr>
          <w:u w:val="none"/>
        </w:rPr>
      </w:pPr>
      <w:r>
        <w:t>ETPL</w:t>
      </w:r>
      <w:r>
        <w:rPr>
          <w:spacing w:val="-3"/>
        </w:rPr>
        <w:t xml:space="preserve"> </w:t>
      </w:r>
      <w:r>
        <w:t>Removal:</w:t>
      </w:r>
      <w:r>
        <w:rPr>
          <w:spacing w:val="-2"/>
        </w:rPr>
        <w:t xml:space="preserve"> </w:t>
      </w:r>
      <w:r>
        <w:t>(WIOA</w:t>
      </w:r>
      <w:r>
        <w:rPr>
          <w:spacing w:val="-3"/>
        </w:rPr>
        <w:t xml:space="preserve"> </w:t>
      </w:r>
      <w:r>
        <w:t>Sec.</w:t>
      </w:r>
      <w:r>
        <w:rPr>
          <w:spacing w:val="-2"/>
        </w:rPr>
        <w:t xml:space="preserve"> 122(b)(2))</w:t>
      </w:r>
    </w:p>
    <w:p w14:paraId="4F037BD7" w14:textId="77777777" w:rsidR="00264318" w:rsidRDefault="0099710B" w:rsidP="00264318">
      <w:pPr>
        <w:pStyle w:val="BodyText"/>
        <w:spacing w:before="43" w:line="276" w:lineRule="auto"/>
        <w:ind w:left="700" w:right="916"/>
      </w:pPr>
      <w:r>
        <w:t>The State may remove an approved provider or program (“subsequent eligibility”) for any of the following reasons:</w:t>
      </w:r>
    </w:p>
    <w:p w14:paraId="4FE27658" w14:textId="77777777" w:rsidR="00100B60" w:rsidRDefault="00100B60" w:rsidP="00100B60">
      <w:pPr>
        <w:pStyle w:val="BodyText"/>
        <w:spacing w:before="43" w:line="276" w:lineRule="auto"/>
        <w:ind w:left="720" w:right="916" w:firstLine="20"/>
      </w:pPr>
    </w:p>
    <w:p w14:paraId="27BC8F4F" w14:textId="085F6CED" w:rsidR="00AB1E76" w:rsidRDefault="0099710B" w:rsidP="00100B60">
      <w:pPr>
        <w:pStyle w:val="BodyText"/>
        <w:numPr>
          <w:ilvl w:val="0"/>
          <w:numId w:val="14"/>
        </w:numPr>
        <w:spacing w:before="43" w:line="276" w:lineRule="auto"/>
        <w:ind w:right="916"/>
        <w:rPr>
          <w:rFonts w:ascii="Symbol" w:hAnsi="Symbol"/>
          <w:sz w:val="20"/>
        </w:rPr>
      </w:pPr>
      <w:r>
        <w:t>The eligible training provider fails to submit all data for subsequent eligibility determination with the required time frame.</w:t>
      </w:r>
    </w:p>
    <w:p w14:paraId="27BC8F50" w14:textId="77777777" w:rsidR="00AB1E76" w:rsidRDefault="0099710B">
      <w:pPr>
        <w:pStyle w:val="ListParagraph"/>
        <w:numPr>
          <w:ilvl w:val="0"/>
          <w:numId w:val="1"/>
        </w:numPr>
        <w:tabs>
          <w:tab w:val="left" w:pos="1418"/>
          <w:tab w:val="left" w:pos="1420"/>
        </w:tabs>
        <w:spacing w:line="276" w:lineRule="auto"/>
        <w:ind w:right="918" w:hanging="392"/>
        <w:rPr>
          <w:rFonts w:ascii="Symbol" w:hAnsi="Symbol"/>
          <w:sz w:val="20"/>
        </w:rPr>
      </w:pPr>
      <w:r>
        <w:rPr>
          <w:sz w:val="24"/>
        </w:rPr>
        <w:t>T</w:t>
      </w:r>
      <w:r>
        <w:rPr>
          <w:sz w:val="24"/>
        </w:rPr>
        <w:t>he eligible training provider fails to notify the State/LWDB of any program changes including</w:t>
      </w:r>
      <w:r>
        <w:rPr>
          <w:spacing w:val="-11"/>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8"/>
          <w:sz w:val="24"/>
        </w:rPr>
        <w:t xml:space="preserve"> </w:t>
      </w:r>
      <w:r>
        <w:rPr>
          <w:sz w:val="24"/>
        </w:rPr>
        <w:t>to</w:t>
      </w:r>
      <w:r>
        <w:rPr>
          <w:spacing w:val="-11"/>
          <w:sz w:val="24"/>
        </w:rPr>
        <w:t xml:space="preserve"> </w:t>
      </w:r>
      <w:r>
        <w:rPr>
          <w:sz w:val="24"/>
        </w:rPr>
        <w:t>costs,</w:t>
      </w:r>
      <w:r>
        <w:rPr>
          <w:spacing w:val="-11"/>
          <w:sz w:val="24"/>
        </w:rPr>
        <w:t xml:space="preserve"> </w:t>
      </w:r>
      <w:r>
        <w:rPr>
          <w:sz w:val="24"/>
        </w:rPr>
        <w:t>location,</w:t>
      </w:r>
      <w:r>
        <w:rPr>
          <w:spacing w:val="-11"/>
          <w:sz w:val="24"/>
        </w:rPr>
        <w:t xml:space="preserve"> </w:t>
      </w:r>
      <w:r>
        <w:rPr>
          <w:sz w:val="24"/>
        </w:rPr>
        <w:t>or</w:t>
      </w:r>
      <w:r>
        <w:rPr>
          <w:spacing w:val="-9"/>
          <w:sz w:val="24"/>
        </w:rPr>
        <w:t xml:space="preserve"> </w:t>
      </w:r>
      <w:r>
        <w:rPr>
          <w:sz w:val="24"/>
        </w:rPr>
        <w:t>change</w:t>
      </w:r>
      <w:r>
        <w:rPr>
          <w:spacing w:val="-11"/>
          <w:sz w:val="24"/>
        </w:rPr>
        <w:t xml:space="preserve"> </w:t>
      </w:r>
      <w:r>
        <w:rPr>
          <w:sz w:val="24"/>
        </w:rPr>
        <w:t>in</w:t>
      </w:r>
      <w:r>
        <w:rPr>
          <w:spacing w:val="-8"/>
          <w:sz w:val="24"/>
        </w:rPr>
        <w:t xml:space="preserve"> </w:t>
      </w:r>
      <w:r>
        <w:rPr>
          <w:sz w:val="24"/>
        </w:rPr>
        <w:t>authorization</w:t>
      </w:r>
      <w:r>
        <w:rPr>
          <w:spacing w:val="-11"/>
          <w:sz w:val="24"/>
        </w:rPr>
        <w:t xml:space="preserve"> </w:t>
      </w:r>
      <w:r>
        <w:rPr>
          <w:sz w:val="24"/>
        </w:rPr>
        <w:t>status</w:t>
      </w:r>
      <w:r>
        <w:rPr>
          <w:spacing w:val="-6"/>
          <w:sz w:val="24"/>
        </w:rPr>
        <w:t xml:space="preserve"> </w:t>
      </w:r>
      <w:r>
        <w:rPr>
          <w:sz w:val="24"/>
        </w:rPr>
        <w:t>(e.g.,</w:t>
      </w:r>
      <w:r>
        <w:rPr>
          <w:spacing w:val="-11"/>
          <w:sz w:val="24"/>
        </w:rPr>
        <w:t xml:space="preserve"> </w:t>
      </w:r>
      <w:r>
        <w:rPr>
          <w:sz w:val="24"/>
        </w:rPr>
        <w:t xml:space="preserve">business </w:t>
      </w:r>
      <w:r>
        <w:rPr>
          <w:spacing w:val="-2"/>
          <w:sz w:val="24"/>
        </w:rPr>
        <w:t>license).</w:t>
      </w:r>
    </w:p>
    <w:p w14:paraId="27BC8F51" w14:textId="77777777" w:rsidR="00AB1E76" w:rsidRDefault="0099710B">
      <w:pPr>
        <w:pStyle w:val="ListParagraph"/>
        <w:numPr>
          <w:ilvl w:val="0"/>
          <w:numId w:val="1"/>
        </w:numPr>
        <w:tabs>
          <w:tab w:val="left" w:pos="1418"/>
          <w:tab w:val="left" w:pos="1420"/>
        </w:tabs>
        <w:spacing w:line="276" w:lineRule="auto"/>
        <w:ind w:right="917" w:hanging="392"/>
        <w:rPr>
          <w:rFonts w:ascii="Symbol" w:hAnsi="Symbol"/>
          <w:sz w:val="20"/>
        </w:rPr>
      </w:pPr>
      <w:r>
        <w:rPr>
          <w:sz w:val="24"/>
        </w:rPr>
        <w:t xml:space="preserve">The training provider did not maintain the minimum performance criteria for subsequent </w:t>
      </w:r>
      <w:r>
        <w:rPr>
          <w:spacing w:val="-2"/>
          <w:sz w:val="24"/>
        </w:rPr>
        <w:t>eligibility.</w:t>
      </w:r>
    </w:p>
    <w:p w14:paraId="27BC8F52" w14:textId="77777777" w:rsidR="00AB1E76" w:rsidRDefault="0099710B">
      <w:pPr>
        <w:pStyle w:val="ListParagraph"/>
        <w:numPr>
          <w:ilvl w:val="0"/>
          <w:numId w:val="1"/>
        </w:numPr>
        <w:tabs>
          <w:tab w:val="left" w:pos="1418"/>
        </w:tabs>
        <w:spacing w:before="1"/>
        <w:ind w:left="1418" w:hanging="390"/>
        <w:rPr>
          <w:rFonts w:ascii="Symbol" w:hAnsi="Symbol"/>
          <w:sz w:val="20"/>
        </w:rPr>
      </w:pPr>
      <w:r>
        <w:rPr>
          <w:sz w:val="24"/>
        </w:rPr>
        <w:t>The</w:t>
      </w:r>
      <w:r>
        <w:rPr>
          <w:spacing w:val="-5"/>
          <w:sz w:val="24"/>
        </w:rPr>
        <w:t xml:space="preserve"> </w:t>
      </w:r>
      <w:r>
        <w:rPr>
          <w:sz w:val="24"/>
        </w:rPr>
        <w:t>training</w:t>
      </w:r>
      <w:r>
        <w:rPr>
          <w:spacing w:val="-1"/>
          <w:sz w:val="24"/>
        </w:rPr>
        <w:t xml:space="preserve"> </w:t>
      </w:r>
      <w:r>
        <w:rPr>
          <w:sz w:val="24"/>
        </w:rPr>
        <w:t>provider</w:t>
      </w:r>
      <w:r>
        <w:rPr>
          <w:spacing w:val="-2"/>
          <w:sz w:val="24"/>
        </w:rPr>
        <w:t xml:space="preserve"> </w:t>
      </w:r>
      <w:r>
        <w:rPr>
          <w:sz w:val="24"/>
        </w:rPr>
        <w:t>is</w:t>
      </w:r>
      <w:r>
        <w:rPr>
          <w:spacing w:val="-1"/>
          <w:sz w:val="24"/>
        </w:rPr>
        <w:t xml:space="preserve"> </w:t>
      </w:r>
      <w:r>
        <w:rPr>
          <w:sz w:val="24"/>
        </w:rPr>
        <w:t>now</w:t>
      </w:r>
      <w:r>
        <w:rPr>
          <w:spacing w:val="-3"/>
          <w:sz w:val="24"/>
        </w:rPr>
        <w:t xml:space="preserve"> </w:t>
      </w:r>
      <w:r>
        <w:rPr>
          <w:sz w:val="24"/>
        </w:rPr>
        <w:t>debarred</w:t>
      </w:r>
      <w:r>
        <w:rPr>
          <w:spacing w:val="-1"/>
          <w:sz w:val="24"/>
        </w:rPr>
        <w:t xml:space="preserve"> </w:t>
      </w:r>
      <w:r>
        <w:rPr>
          <w:sz w:val="24"/>
        </w:rPr>
        <w:t>from</w:t>
      </w:r>
      <w:r>
        <w:rPr>
          <w:spacing w:val="-1"/>
          <w:sz w:val="24"/>
        </w:rPr>
        <w:t xml:space="preserve"> </w:t>
      </w:r>
      <w:r>
        <w:rPr>
          <w:sz w:val="24"/>
        </w:rPr>
        <w:t>doing</w:t>
      </w:r>
      <w:r>
        <w:rPr>
          <w:spacing w:val="-1"/>
          <w:sz w:val="24"/>
        </w:rPr>
        <w:t xml:space="preserve"> </w:t>
      </w:r>
      <w:r>
        <w:rPr>
          <w:sz w:val="24"/>
        </w:rPr>
        <w:t>business</w:t>
      </w:r>
      <w:r>
        <w:rPr>
          <w:spacing w:val="-2"/>
          <w:sz w:val="24"/>
        </w:rPr>
        <w:t xml:space="preserve"> </w:t>
      </w:r>
      <w:r>
        <w:rPr>
          <w:sz w:val="24"/>
        </w:rPr>
        <w:t>with</w:t>
      </w:r>
      <w:r>
        <w:rPr>
          <w:spacing w:val="-1"/>
          <w:sz w:val="24"/>
        </w:rPr>
        <w:t xml:space="preserve"> </w:t>
      </w:r>
      <w:r>
        <w:rPr>
          <w:sz w:val="24"/>
        </w:rPr>
        <w:t>the</w:t>
      </w:r>
      <w:r>
        <w:rPr>
          <w:spacing w:val="-2"/>
          <w:sz w:val="24"/>
        </w:rPr>
        <w:t xml:space="preserve"> </w:t>
      </w:r>
      <w:r>
        <w:rPr>
          <w:sz w:val="24"/>
        </w:rPr>
        <w:t>Federal</w:t>
      </w:r>
      <w:r>
        <w:rPr>
          <w:spacing w:val="1"/>
          <w:sz w:val="24"/>
        </w:rPr>
        <w:t xml:space="preserve"> </w:t>
      </w:r>
      <w:r>
        <w:rPr>
          <w:spacing w:val="-2"/>
          <w:sz w:val="24"/>
        </w:rPr>
        <w:t>Government.</w:t>
      </w:r>
    </w:p>
    <w:p w14:paraId="27BC8F53" w14:textId="77777777" w:rsidR="00AB1E76" w:rsidRDefault="0099710B">
      <w:pPr>
        <w:pStyle w:val="ListParagraph"/>
        <w:numPr>
          <w:ilvl w:val="0"/>
          <w:numId w:val="1"/>
        </w:numPr>
        <w:tabs>
          <w:tab w:val="left" w:pos="1418"/>
        </w:tabs>
        <w:spacing w:before="40"/>
        <w:ind w:left="1418" w:hanging="390"/>
        <w:rPr>
          <w:rFonts w:ascii="Symbol" w:hAnsi="Symbol"/>
          <w:sz w:val="20"/>
        </w:rPr>
      </w:pPr>
      <w:r>
        <w:rPr>
          <w:sz w:val="24"/>
        </w:rPr>
        <w:t>The</w:t>
      </w:r>
      <w:r>
        <w:rPr>
          <w:spacing w:val="-3"/>
          <w:sz w:val="24"/>
        </w:rPr>
        <w:t xml:space="preserve"> </w:t>
      </w:r>
      <w:r>
        <w:rPr>
          <w:sz w:val="24"/>
        </w:rPr>
        <w:t>training</w:t>
      </w:r>
      <w:r>
        <w:rPr>
          <w:spacing w:val="-1"/>
          <w:sz w:val="24"/>
        </w:rPr>
        <w:t xml:space="preserve"> </w:t>
      </w:r>
      <w:r>
        <w:rPr>
          <w:sz w:val="24"/>
        </w:rPr>
        <w:t>provider failed</w:t>
      </w:r>
      <w:r>
        <w:rPr>
          <w:spacing w:val="-2"/>
          <w:sz w:val="24"/>
        </w:rPr>
        <w:t xml:space="preserve"> </w:t>
      </w:r>
      <w:r>
        <w:rPr>
          <w:sz w:val="24"/>
        </w:rPr>
        <w:t>to</w:t>
      </w:r>
      <w:r>
        <w:rPr>
          <w:spacing w:val="-1"/>
          <w:sz w:val="24"/>
        </w:rPr>
        <w:t xml:space="preserve"> </w:t>
      </w:r>
      <w:r>
        <w:rPr>
          <w:sz w:val="24"/>
        </w:rPr>
        <w:t>meet</w:t>
      </w:r>
      <w:r>
        <w:rPr>
          <w:spacing w:val="-1"/>
          <w:sz w:val="24"/>
        </w:rPr>
        <w:t xml:space="preserve"> </w:t>
      </w:r>
      <w:r>
        <w:rPr>
          <w:sz w:val="24"/>
        </w:rPr>
        <w:t>reporting</w:t>
      </w:r>
      <w:r>
        <w:rPr>
          <w:spacing w:val="-1"/>
          <w:sz w:val="24"/>
        </w:rPr>
        <w:t xml:space="preserve"> </w:t>
      </w:r>
      <w:r>
        <w:rPr>
          <w:spacing w:val="-2"/>
          <w:sz w:val="24"/>
        </w:rPr>
        <w:t>requirements.</w:t>
      </w:r>
    </w:p>
    <w:p w14:paraId="27BC8F54" w14:textId="77777777" w:rsidR="00AB1E76" w:rsidRDefault="0099710B">
      <w:pPr>
        <w:pStyle w:val="ListParagraph"/>
        <w:numPr>
          <w:ilvl w:val="0"/>
          <w:numId w:val="1"/>
        </w:numPr>
        <w:tabs>
          <w:tab w:val="left" w:pos="1420"/>
        </w:tabs>
        <w:spacing w:before="41" w:line="276" w:lineRule="auto"/>
        <w:ind w:right="918" w:hanging="392"/>
        <w:jc w:val="left"/>
        <w:rPr>
          <w:rFonts w:ascii="Symbol" w:hAnsi="Symbol"/>
          <w:sz w:val="20"/>
        </w:rPr>
      </w:pPr>
      <w:r>
        <w:rPr>
          <w:sz w:val="24"/>
        </w:rPr>
        <w:t>The State may remove a training program if the program no longer meets the minimum</w:t>
      </w:r>
      <w:r>
        <w:rPr>
          <w:spacing w:val="40"/>
          <w:sz w:val="24"/>
        </w:rPr>
        <w:t xml:space="preserve"> </w:t>
      </w:r>
      <w:r>
        <w:rPr>
          <w:sz w:val="24"/>
        </w:rPr>
        <w:t>criteria for initial listing.</w:t>
      </w:r>
    </w:p>
    <w:p w14:paraId="27BC8F55" w14:textId="77777777" w:rsidR="00AB1E76" w:rsidRDefault="0099710B">
      <w:pPr>
        <w:pStyle w:val="ListParagraph"/>
        <w:numPr>
          <w:ilvl w:val="0"/>
          <w:numId w:val="1"/>
        </w:numPr>
        <w:tabs>
          <w:tab w:val="left" w:pos="1420"/>
        </w:tabs>
        <w:spacing w:before="2" w:line="276" w:lineRule="auto"/>
        <w:ind w:right="915" w:hanging="392"/>
        <w:jc w:val="left"/>
        <w:rPr>
          <w:rFonts w:ascii="Symbol" w:hAnsi="Symbol"/>
          <w:sz w:val="20"/>
        </w:rPr>
      </w:pPr>
      <w:r>
        <w:rPr>
          <w:sz w:val="24"/>
        </w:rPr>
        <w:t>The</w:t>
      </w:r>
      <w:r>
        <w:rPr>
          <w:spacing w:val="-15"/>
          <w:sz w:val="24"/>
        </w:rPr>
        <w:t xml:space="preserve"> </w:t>
      </w:r>
      <w:r>
        <w:rPr>
          <w:sz w:val="24"/>
        </w:rPr>
        <w:t>training</w:t>
      </w:r>
      <w:r>
        <w:rPr>
          <w:spacing w:val="-14"/>
          <w:sz w:val="24"/>
        </w:rPr>
        <w:t xml:space="preserve"> </w:t>
      </w:r>
      <w:r>
        <w:rPr>
          <w:sz w:val="24"/>
        </w:rPr>
        <w:t>provider</w:t>
      </w:r>
      <w:r>
        <w:rPr>
          <w:spacing w:val="-15"/>
          <w:sz w:val="24"/>
        </w:rPr>
        <w:t xml:space="preserve"> </w:t>
      </w:r>
      <w:r>
        <w:rPr>
          <w:sz w:val="24"/>
        </w:rPr>
        <w:t>has</w:t>
      </w:r>
      <w:r>
        <w:rPr>
          <w:spacing w:val="-14"/>
          <w:sz w:val="24"/>
        </w:rPr>
        <w:t xml:space="preserve"> </w:t>
      </w:r>
      <w:r>
        <w:rPr>
          <w:sz w:val="24"/>
        </w:rPr>
        <w:t>experienced</w:t>
      </w:r>
      <w:r>
        <w:rPr>
          <w:spacing w:val="-14"/>
          <w:sz w:val="24"/>
        </w:rPr>
        <w:t xml:space="preserve"> </w:t>
      </w:r>
      <w:r>
        <w:rPr>
          <w:sz w:val="24"/>
        </w:rPr>
        <w:t>fraud,</w:t>
      </w:r>
      <w:r>
        <w:rPr>
          <w:spacing w:val="-14"/>
          <w:sz w:val="24"/>
        </w:rPr>
        <w:t xml:space="preserve"> </w:t>
      </w:r>
      <w:r>
        <w:rPr>
          <w:sz w:val="24"/>
        </w:rPr>
        <w:t>malfeasance</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illegal</w:t>
      </w:r>
      <w:r>
        <w:rPr>
          <w:spacing w:val="-14"/>
          <w:sz w:val="24"/>
        </w:rPr>
        <w:t xml:space="preserve"> </w:t>
      </w:r>
      <w:r>
        <w:rPr>
          <w:sz w:val="24"/>
        </w:rPr>
        <w:t>activity</w:t>
      </w:r>
      <w:r>
        <w:rPr>
          <w:spacing w:val="-14"/>
          <w:sz w:val="24"/>
        </w:rPr>
        <w:t xml:space="preserve"> </w:t>
      </w:r>
      <w:r>
        <w:rPr>
          <w:sz w:val="24"/>
        </w:rPr>
        <w:t>involving WIOA funds or participants.</w:t>
      </w:r>
    </w:p>
    <w:p w14:paraId="27BC8F56" w14:textId="77777777" w:rsidR="00AB1E76" w:rsidRDefault="0099710B">
      <w:pPr>
        <w:pStyle w:val="ListParagraph"/>
        <w:numPr>
          <w:ilvl w:val="0"/>
          <w:numId w:val="1"/>
        </w:numPr>
        <w:tabs>
          <w:tab w:val="left" w:pos="1420"/>
        </w:tabs>
        <w:spacing w:line="276" w:lineRule="auto"/>
        <w:ind w:right="916" w:hanging="392"/>
        <w:jc w:val="left"/>
        <w:rPr>
          <w:rFonts w:ascii="Symbol" w:hAnsi="Symbol"/>
          <w:sz w:val="20"/>
        </w:rPr>
      </w:pPr>
      <w:r>
        <w:rPr>
          <w:sz w:val="24"/>
        </w:rPr>
        <w:t>The</w:t>
      </w:r>
      <w:r>
        <w:rPr>
          <w:spacing w:val="30"/>
          <w:sz w:val="24"/>
        </w:rPr>
        <w:t xml:space="preserve"> </w:t>
      </w:r>
      <w:r>
        <w:rPr>
          <w:sz w:val="24"/>
        </w:rPr>
        <w:t>training</w:t>
      </w:r>
      <w:r>
        <w:rPr>
          <w:spacing w:val="31"/>
          <w:sz w:val="24"/>
        </w:rPr>
        <w:t xml:space="preserve"> </w:t>
      </w:r>
      <w:r>
        <w:rPr>
          <w:sz w:val="24"/>
        </w:rPr>
        <w:t>provider</w:t>
      </w:r>
      <w:r>
        <w:rPr>
          <w:spacing w:val="30"/>
          <w:sz w:val="24"/>
        </w:rPr>
        <w:t xml:space="preserve"> </w:t>
      </w:r>
      <w:r>
        <w:rPr>
          <w:sz w:val="24"/>
        </w:rPr>
        <w:t>has</w:t>
      </w:r>
      <w:r>
        <w:rPr>
          <w:spacing w:val="31"/>
          <w:sz w:val="24"/>
        </w:rPr>
        <w:t xml:space="preserve"> </w:t>
      </w:r>
      <w:r>
        <w:rPr>
          <w:sz w:val="24"/>
        </w:rPr>
        <w:t>a</w:t>
      </w:r>
      <w:r>
        <w:rPr>
          <w:spacing w:val="30"/>
          <w:sz w:val="24"/>
        </w:rPr>
        <w:t xml:space="preserve"> </w:t>
      </w:r>
      <w:r>
        <w:rPr>
          <w:sz w:val="24"/>
        </w:rPr>
        <w:t>history</w:t>
      </w:r>
      <w:r>
        <w:rPr>
          <w:spacing w:val="31"/>
          <w:sz w:val="24"/>
        </w:rPr>
        <w:t xml:space="preserve"> </w:t>
      </w:r>
      <w:r>
        <w:rPr>
          <w:sz w:val="24"/>
        </w:rPr>
        <w:t>of</w:t>
      </w:r>
      <w:r>
        <w:rPr>
          <w:spacing w:val="30"/>
          <w:sz w:val="24"/>
        </w:rPr>
        <w:t xml:space="preserve"> </w:t>
      </w:r>
      <w:r>
        <w:rPr>
          <w:sz w:val="24"/>
        </w:rPr>
        <w:t>failure</w:t>
      </w:r>
      <w:r>
        <w:rPr>
          <w:spacing w:val="30"/>
          <w:sz w:val="24"/>
        </w:rPr>
        <w:t xml:space="preserve"> </w:t>
      </w:r>
      <w:r>
        <w:rPr>
          <w:sz w:val="24"/>
        </w:rPr>
        <w:t>to</w:t>
      </w:r>
      <w:r>
        <w:rPr>
          <w:spacing w:val="33"/>
          <w:sz w:val="24"/>
        </w:rPr>
        <w:t xml:space="preserve"> </w:t>
      </w:r>
      <w:r>
        <w:rPr>
          <w:sz w:val="24"/>
        </w:rPr>
        <w:t>provide</w:t>
      </w:r>
      <w:r>
        <w:rPr>
          <w:spacing w:val="30"/>
          <w:sz w:val="24"/>
        </w:rPr>
        <w:t xml:space="preserve"> </w:t>
      </w:r>
      <w:r>
        <w:rPr>
          <w:sz w:val="24"/>
        </w:rPr>
        <w:t>refunds</w:t>
      </w:r>
      <w:r>
        <w:rPr>
          <w:spacing w:val="33"/>
          <w:sz w:val="24"/>
        </w:rPr>
        <w:t xml:space="preserve"> </w:t>
      </w:r>
      <w:r>
        <w:rPr>
          <w:sz w:val="24"/>
        </w:rPr>
        <w:t>as</w:t>
      </w:r>
      <w:r>
        <w:rPr>
          <w:spacing w:val="31"/>
          <w:sz w:val="24"/>
        </w:rPr>
        <w:t xml:space="preserve"> </w:t>
      </w:r>
      <w:r>
        <w:rPr>
          <w:sz w:val="24"/>
        </w:rPr>
        <w:t>required</w:t>
      </w:r>
      <w:r>
        <w:rPr>
          <w:spacing w:val="31"/>
          <w:sz w:val="24"/>
        </w:rPr>
        <w:t xml:space="preserve"> </w:t>
      </w:r>
      <w:r>
        <w:rPr>
          <w:sz w:val="24"/>
        </w:rPr>
        <w:t>under</w:t>
      </w:r>
      <w:r>
        <w:rPr>
          <w:spacing w:val="30"/>
          <w:sz w:val="24"/>
        </w:rPr>
        <w:t xml:space="preserve"> </w:t>
      </w:r>
      <w:r>
        <w:rPr>
          <w:sz w:val="24"/>
        </w:rPr>
        <w:t xml:space="preserve">the </w:t>
      </w:r>
      <w:r>
        <w:rPr>
          <w:spacing w:val="-2"/>
          <w:sz w:val="24"/>
        </w:rPr>
        <w:t>policy.</w:t>
      </w:r>
    </w:p>
    <w:p w14:paraId="27BC8F57" w14:textId="77777777" w:rsidR="00AB1E76" w:rsidRDefault="0099710B">
      <w:pPr>
        <w:pStyle w:val="ListParagraph"/>
        <w:numPr>
          <w:ilvl w:val="0"/>
          <w:numId w:val="1"/>
        </w:numPr>
        <w:tabs>
          <w:tab w:val="left" w:pos="1419"/>
        </w:tabs>
        <w:spacing w:line="276" w:lineRule="auto"/>
        <w:ind w:left="1419" w:right="917" w:hanging="392"/>
        <w:jc w:val="left"/>
        <w:rPr>
          <w:rFonts w:ascii="Symbol" w:hAnsi="Symbol"/>
          <w:sz w:val="20"/>
        </w:rPr>
      </w:pPr>
      <w:r>
        <w:rPr>
          <w:sz w:val="24"/>
        </w:rPr>
        <w:t>The</w:t>
      </w:r>
      <w:r>
        <w:rPr>
          <w:spacing w:val="-1"/>
          <w:sz w:val="24"/>
        </w:rPr>
        <w:t xml:space="preserve"> </w:t>
      </w:r>
      <w:r>
        <w:rPr>
          <w:sz w:val="24"/>
        </w:rPr>
        <w:t>State</w:t>
      </w:r>
      <w:r>
        <w:rPr>
          <w:spacing w:val="-1"/>
          <w:sz w:val="24"/>
        </w:rPr>
        <w:t xml:space="preserve"> </w:t>
      </w:r>
      <w:r>
        <w:rPr>
          <w:sz w:val="24"/>
        </w:rPr>
        <w:t>may remove</w:t>
      </w:r>
      <w:r>
        <w:rPr>
          <w:spacing w:val="-1"/>
          <w:sz w:val="24"/>
        </w:rPr>
        <w:t xml:space="preserve"> </w:t>
      </w:r>
      <w:r>
        <w:rPr>
          <w:sz w:val="24"/>
        </w:rPr>
        <w:t>a program or</w:t>
      </w:r>
      <w:r>
        <w:rPr>
          <w:spacing w:val="-1"/>
          <w:sz w:val="24"/>
        </w:rPr>
        <w:t xml:space="preserve"> </w:t>
      </w:r>
      <w:r>
        <w:rPr>
          <w:sz w:val="24"/>
        </w:rPr>
        <w:t>Eligible</w:t>
      </w:r>
      <w:r>
        <w:rPr>
          <w:spacing w:val="-1"/>
          <w:sz w:val="24"/>
        </w:rPr>
        <w:t xml:space="preserve"> </w:t>
      </w:r>
      <w:r>
        <w:rPr>
          <w:sz w:val="24"/>
        </w:rPr>
        <w:t>Training Provider, at the</w:t>
      </w:r>
      <w:r>
        <w:rPr>
          <w:spacing w:val="-1"/>
          <w:sz w:val="24"/>
        </w:rPr>
        <w:t xml:space="preserve"> </w:t>
      </w:r>
      <w:r>
        <w:rPr>
          <w:sz w:val="24"/>
        </w:rPr>
        <w:t>request of</w:t>
      </w:r>
      <w:r>
        <w:rPr>
          <w:spacing w:val="-1"/>
          <w:sz w:val="24"/>
        </w:rPr>
        <w:t xml:space="preserve"> </w:t>
      </w:r>
      <w:r>
        <w:rPr>
          <w:sz w:val="24"/>
        </w:rPr>
        <w:t>the</w:t>
      </w:r>
      <w:r>
        <w:rPr>
          <w:spacing w:val="-1"/>
          <w:sz w:val="24"/>
        </w:rPr>
        <w:t xml:space="preserve"> </w:t>
      </w:r>
      <w:r>
        <w:rPr>
          <w:sz w:val="24"/>
        </w:rPr>
        <w:t xml:space="preserve">One- </w:t>
      </w:r>
      <w:r>
        <w:rPr>
          <w:sz w:val="24"/>
        </w:rPr>
        <w:lastRenderedPageBreak/>
        <w:t>Stop Operator or the LWDB for any of the following reasons</w:t>
      </w:r>
      <w:hyperlink w:anchor="_bookmark0" w:history="1">
        <w:r>
          <w:rPr>
            <w:sz w:val="24"/>
            <w:vertAlign w:val="superscript"/>
          </w:rPr>
          <w:t>1</w:t>
        </w:r>
      </w:hyperlink>
      <w:r>
        <w:rPr>
          <w:sz w:val="24"/>
        </w:rPr>
        <w:t>:</w:t>
      </w:r>
    </w:p>
    <w:p w14:paraId="27BC8F58" w14:textId="77777777" w:rsidR="00AB1E76" w:rsidRDefault="0099710B">
      <w:pPr>
        <w:pStyle w:val="ListParagraph"/>
        <w:numPr>
          <w:ilvl w:val="1"/>
          <w:numId w:val="1"/>
        </w:numPr>
        <w:tabs>
          <w:tab w:val="left" w:pos="1958"/>
        </w:tabs>
        <w:spacing w:line="275" w:lineRule="exact"/>
        <w:ind w:left="1958" w:hanging="538"/>
        <w:jc w:val="both"/>
        <w:rPr>
          <w:sz w:val="24"/>
        </w:rPr>
      </w:pPr>
      <w:r>
        <w:rPr>
          <w:sz w:val="24"/>
        </w:rPr>
        <w:t>Unethical/illegal</w:t>
      </w:r>
      <w:r>
        <w:rPr>
          <w:spacing w:val="-3"/>
          <w:sz w:val="24"/>
        </w:rPr>
        <w:t xml:space="preserve"> </w:t>
      </w:r>
      <w:r>
        <w:rPr>
          <w:sz w:val="24"/>
        </w:rPr>
        <w:t>billing</w:t>
      </w:r>
      <w:r>
        <w:rPr>
          <w:spacing w:val="-3"/>
          <w:sz w:val="24"/>
        </w:rPr>
        <w:t xml:space="preserve"> </w:t>
      </w:r>
      <w:r>
        <w:rPr>
          <w:spacing w:val="-2"/>
          <w:sz w:val="24"/>
        </w:rPr>
        <w:t>practices;</w:t>
      </w:r>
    </w:p>
    <w:p w14:paraId="27BC8F59" w14:textId="77777777" w:rsidR="00AB1E76" w:rsidRDefault="0099710B">
      <w:pPr>
        <w:pStyle w:val="ListParagraph"/>
        <w:numPr>
          <w:ilvl w:val="1"/>
          <w:numId w:val="1"/>
        </w:numPr>
        <w:tabs>
          <w:tab w:val="left" w:pos="1958"/>
          <w:tab w:val="left" w:pos="1960"/>
        </w:tabs>
        <w:spacing w:before="40" w:line="276" w:lineRule="auto"/>
        <w:ind w:right="917"/>
        <w:jc w:val="both"/>
        <w:rPr>
          <w:sz w:val="24"/>
        </w:rPr>
      </w:pPr>
      <w:r>
        <w:rPr>
          <w:sz w:val="24"/>
        </w:rPr>
        <w:t>Violations of Title VI of the Civil Rights Act of 1964; Title IX of the Education Amendments of 1972; Section 504 of the Rehabilitation Act of 1973; or the Age Discrimination Act of 1975; or,</w:t>
      </w:r>
    </w:p>
    <w:p w14:paraId="27BC8F5A" w14:textId="77777777" w:rsidR="00AB1E76" w:rsidRDefault="0099710B">
      <w:pPr>
        <w:pStyle w:val="ListParagraph"/>
        <w:numPr>
          <w:ilvl w:val="1"/>
          <w:numId w:val="1"/>
        </w:numPr>
        <w:tabs>
          <w:tab w:val="left" w:pos="1958"/>
        </w:tabs>
        <w:spacing w:before="1"/>
        <w:ind w:left="1958" w:hanging="538"/>
        <w:jc w:val="both"/>
        <w:rPr>
          <w:sz w:val="24"/>
        </w:rPr>
      </w:pPr>
      <w:r>
        <w:rPr>
          <w:sz w:val="24"/>
        </w:rPr>
        <w:t>Lack</w:t>
      </w:r>
      <w:r>
        <w:rPr>
          <w:spacing w:val="-3"/>
          <w:sz w:val="24"/>
        </w:rPr>
        <w:t xml:space="preserve"> </w:t>
      </w:r>
      <w:r>
        <w:rPr>
          <w:sz w:val="24"/>
        </w:rPr>
        <w:t>of</w:t>
      </w:r>
      <w:r>
        <w:rPr>
          <w:spacing w:val="-2"/>
          <w:sz w:val="24"/>
        </w:rPr>
        <w:t xml:space="preserve"> </w:t>
      </w:r>
      <w:r>
        <w:rPr>
          <w:sz w:val="24"/>
        </w:rPr>
        <w:t>qualified</w:t>
      </w:r>
      <w:r>
        <w:rPr>
          <w:spacing w:val="-1"/>
          <w:sz w:val="24"/>
        </w:rPr>
        <w:t xml:space="preserve"> </w:t>
      </w:r>
      <w:r>
        <w:rPr>
          <w:sz w:val="24"/>
        </w:rPr>
        <w:t>training</w:t>
      </w:r>
      <w:r>
        <w:rPr>
          <w:spacing w:val="-1"/>
          <w:sz w:val="24"/>
        </w:rPr>
        <w:t xml:space="preserve"> </w:t>
      </w:r>
      <w:r>
        <w:rPr>
          <w:sz w:val="24"/>
        </w:rPr>
        <w:t>personnel</w:t>
      </w:r>
      <w:r>
        <w:rPr>
          <w:spacing w:val="-1"/>
          <w:sz w:val="24"/>
        </w:rPr>
        <w:t xml:space="preserve"> </w:t>
      </w:r>
      <w:r>
        <w:rPr>
          <w:sz w:val="24"/>
        </w:rPr>
        <w:t>or</w:t>
      </w:r>
      <w:r>
        <w:rPr>
          <w:spacing w:val="-2"/>
          <w:sz w:val="24"/>
        </w:rPr>
        <w:t xml:space="preserve"> </w:t>
      </w:r>
      <w:r>
        <w:rPr>
          <w:sz w:val="24"/>
        </w:rPr>
        <w:t>building</w:t>
      </w:r>
      <w:r>
        <w:rPr>
          <w:spacing w:val="-1"/>
          <w:sz w:val="24"/>
        </w:rPr>
        <w:t xml:space="preserve"> </w:t>
      </w:r>
      <w:r>
        <w:rPr>
          <w:spacing w:val="-2"/>
          <w:sz w:val="24"/>
        </w:rPr>
        <w:t>infrastructure.</w:t>
      </w:r>
    </w:p>
    <w:p w14:paraId="27BC8F5B" w14:textId="77777777" w:rsidR="00AB1E76" w:rsidRDefault="00AB1E76">
      <w:pPr>
        <w:pStyle w:val="BodyText"/>
        <w:spacing w:before="82"/>
        <w:jc w:val="left"/>
      </w:pPr>
    </w:p>
    <w:p w14:paraId="27BC8F5C" w14:textId="77777777" w:rsidR="00AB1E76" w:rsidRDefault="0099710B">
      <w:pPr>
        <w:pStyle w:val="Heading1"/>
        <w:rPr>
          <w:u w:val="none"/>
        </w:rPr>
      </w:pPr>
      <w:r>
        <w:t>ETPL</w:t>
      </w:r>
      <w:r>
        <w:rPr>
          <w:spacing w:val="-1"/>
        </w:rPr>
        <w:t xml:space="preserve"> </w:t>
      </w:r>
      <w:r>
        <w:rPr>
          <w:spacing w:val="-2"/>
        </w:rPr>
        <w:t>Reinsertion:</w:t>
      </w:r>
      <w:r>
        <w:rPr>
          <w:spacing w:val="40"/>
        </w:rPr>
        <w:t xml:space="preserve"> </w:t>
      </w:r>
    </w:p>
    <w:p w14:paraId="27BC8F5D" w14:textId="77777777" w:rsidR="00AB1E76" w:rsidRDefault="0099710B">
      <w:pPr>
        <w:pStyle w:val="BodyText"/>
        <w:spacing w:before="43" w:line="276" w:lineRule="auto"/>
        <w:ind w:left="699" w:right="916"/>
      </w:pPr>
      <w:r>
        <w:t>The LWDB may reinsert a program and/or provider previously removed from the ETPL if the training</w:t>
      </w:r>
      <w:r>
        <w:rPr>
          <w:spacing w:val="-15"/>
        </w:rPr>
        <w:t xml:space="preserve"> </w:t>
      </w:r>
      <w:r>
        <w:t>provider</w:t>
      </w:r>
      <w:r>
        <w:rPr>
          <w:spacing w:val="-15"/>
        </w:rPr>
        <w:t xml:space="preserve"> </w:t>
      </w:r>
      <w:r>
        <w:t>submits</w:t>
      </w:r>
      <w:r>
        <w:rPr>
          <w:spacing w:val="-15"/>
        </w:rPr>
        <w:t xml:space="preserve"> </w:t>
      </w:r>
      <w:r>
        <w:t>a</w:t>
      </w:r>
      <w:r>
        <w:rPr>
          <w:spacing w:val="-15"/>
        </w:rPr>
        <w:t xml:space="preserve"> </w:t>
      </w:r>
      <w:r>
        <w:t>written</w:t>
      </w:r>
      <w:r>
        <w:rPr>
          <w:spacing w:val="-15"/>
        </w:rPr>
        <w:t xml:space="preserve"> </w:t>
      </w:r>
      <w:r>
        <w:t>request</w:t>
      </w:r>
      <w:r>
        <w:rPr>
          <w:spacing w:val="-15"/>
        </w:rPr>
        <w:t xml:space="preserve"> </w:t>
      </w:r>
      <w:r>
        <w:t>to</w:t>
      </w:r>
      <w:r>
        <w:rPr>
          <w:spacing w:val="-14"/>
        </w:rPr>
        <w:t xml:space="preserve"> </w:t>
      </w:r>
      <w:r>
        <w:t>the</w:t>
      </w:r>
      <w:r>
        <w:rPr>
          <w:spacing w:val="-15"/>
        </w:rPr>
        <w:t xml:space="preserve"> </w:t>
      </w:r>
      <w:r>
        <w:t>LWDB</w:t>
      </w:r>
      <w:r>
        <w:rPr>
          <w:spacing w:val="-15"/>
        </w:rPr>
        <w:t xml:space="preserve"> </w:t>
      </w:r>
      <w:r>
        <w:t>to</w:t>
      </w:r>
      <w:r>
        <w:rPr>
          <w:spacing w:val="-15"/>
        </w:rPr>
        <w:t xml:space="preserve"> </w:t>
      </w:r>
      <w:r>
        <w:t>reinstate</w:t>
      </w:r>
      <w:r>
        <w:rPr>
          <w:spacing w:val="-15"/>
        </w:rPr>
        <w:t xml:space="preserve"> </w:t>
      </w:r>
      <w:r>
        <w:t>the</w:t>
      </w:r>
      <w:r>
        <w:rPr>
          <w:spacing w:val="-15"/>
        </w:rPr>
        <w:t xml:space="preserve"> </w:t>
      </w:r>
      <w:r>
        <w:t>program</w:t>
      </w:r>
      <w:r>
        <w:rPr>
          <w:spacing w:val="-14"/>
        </w:rPr>
        <w:t xml:space="preserve"> </w:t>
      </w:r>
      <w:r>
        <w:t>and</w:t>
      </w:r>
      <w:r>
        <w:rPr>
          <w:spacing w:val="-15"/>
        </w:rPr>
        <w:t xml:space="preserve"> </w:t>
      </w:r>
      <w:r>
        <w:t>demonstrates compliance with all eligibility requirements. Note that reinstatement of a program/provider is at the discretion of the LWDB with the approval of the State.</w:t>
      </w:r>
    </w:p>
    <w:p w14:paraId="27BC8F5E" w14:textId="77777777" w:rsidR="00AB1E76" w:rsidRDefault="00AB1E76">
      <w:pPr>
        <w:pStyle w:val="BodyText"/>
        <w:spacing w:before="41"/>
        <w:jc w:val="left"/>
      </w:pPr>
    </w:p>
    <w:p w14:paraId="27BC8F5F" w14:textId="77777777" w:rsidR="00AB1E76" w:rsidRDefault="0099710B">
      <w:pPr>
        <w:pStyle w:val="Heading1"/>
        <w:rPr>
          <w:u w:val="none"/>
        </w:rPr>
      </w:pPr>
      <w:r>
        <w:t>Appeal</w:t>
      </w:r>
      <w:r>
        <w:rPr>
          <w:spacing w:val="-1"/>
        </w:rPr>
        <w:t xml:space="preserve"> </w:t>
      </w:r>
      <w:r>
        <w:t>to</w:t>
      </w:r>
      <w:r>
        <w:rPr>
          <w:spacing w:val="-1"/>
        </w:rPr>
        <w:t xml:space="preserve"> </w:t>
      </w:r>
      <w:r>
        <w:t>the</w:t>
      </w:r>
      <w:r>
        <w:rPr>
          <w:spacing w:val="-2"/>
        </w:rPr>
        <w:t xml:space="preserve"> </w:t>
      </w:r>
      <w:r>
        <w:t>State:</w:t>
      </w:r>
      <w:r>
        <w:rPr>
          <w:spacing w:val="-1"/>
        </w:rPr>
        <w:t xml:space="preserve"> </w:t>
      </w:r>
      <w:r>
        <w:t>(WIOA</w:t>
      </w:r>
      <w:r>
        <w:rPr>
          <w:spacing w:val="-2"/>
        </w:rPr>
        <w:t xml:space="preserve"> </w:t>
      </w:r>
      <w:r>
        <w:t>Sec.</w:t>
      </w:r>
      <w:r>
        <w:rPr>
          <w:spacing w:val="-1"/>
        </w:rPr>
        <w:t xml:space="preserve"> </w:t>
      </w:r>
      <w:r>
        <w:t xml:space="preserve">122 </w:t>
      </w:r>
      <w:r>
        <w:rPr>
          <w:spacing w:val="-2"/>
        </w:rPr>
        <w:t>(c)(1))</w:t>
      </w:r>
    </w:p>
    <w:p w14:paraId="27BC8F60" w14:textId="77777777" w:rsidR="00AB1E76" w:rsidRDefault="0099710B">
      <w:pPr>
        <w:pStyle w:val="BodyText"/>
        <w:spacing w:before="41" w:line="276" w:lineRule="auto"/>
        <w:ind w:left="700" w:right="918"/>
      </w:pPr>
      <w:r>
        <w:t>This process applies after a training provider has exhausted the appeal process with the LWDB and disagree with the</w:t>
      </w:r>
      <w:r>
        <w:rPr>
          <w:spacing w:val="-1"/>
        </w:rPr>
        <w:t xml:space="preserve"> </w:t>
      </w:r>
      <w:r>
        <w:t xml:space="preserve">final decision issued. Training providers wishing to </w:t>
      </w:r>
      <w:proofErr w:type="gramStart"/>
      <w:r>
        <w:t>appeal</w:t>
      </w:r>
      <w:proofErr w:type="gramEnd"/>
      <w:r>
        <w:t xml:space="preserve"> LWDBs’</w:t>
      </w:r>
      <w:r>
        <w:rPr>
          <w:spacing w:val="-1"/>
        </w:rPr>
        <w:t xml:space="preserve"> </w:t>
      </w:r>
      <w:r>
        <w:t xml:space="preserve">denial or removal from the </w:t>
      </w:r>
      <w:proofErr w:type="gramStart"/>
      <w:r>
        <w:t>ETPL,</w:t>
      </w:r>
      <w:proofErr w:type="gramEnd"/>
      <w:r>
        <w:t xml:space="preserve"> must submit the appeal to the State within 30 days of the issuance of the denial notice. The appeal must be in writing and include a statement of the desire to appeal, specification of the program(s) in question, the reason(s) for the appeal (e.g., grounds), and the signature of the appropriate </w:t>
      </w:r>
      <w:proofErr w:type="gramStart"/>
      <w:r>
        <w:t>provider</w:t>
      </w:r>
      <w:proofErr w:type="gramEnd"/>
      <w:r>
        <w:t xml:space="preserve"> official or designated point of contact representing the provider. A provider appeal should be addressed to the following:</w:t>
      </w:r>
    </w:p>
    <w:p w14:paraId="27BC8F61" w14:textId="77777777" w:rsidR="00AB1E76" w:rsidRDefault="0099710B">
      <w:pPr>
        <w:pStyle w:val="BodyText"/>
        <w:spacing w:before="5"/>
        <w:jc w:val="left"/>
        <w:rPr>
          <w:sz w:val="13"/>
        </w:rPr>
      </w:pPr>
      <w:r>
        <w:rPr>
          <w:noProof/>
        </w:rPr>
        <mc:AlternateContent>
          <mc:Choice Requires="wps">
            <w:drawing>
              <wp:anchor distT="0" distB="0" distL="0" distR="0" simplePos="0" relativeHeight="487592448" behindDoc="1" locked="0" layoutInCell="1" allowOverlap="1" wp14:anchorId="27BC8F81" wp14:editId="27BC8F82">
                <wp:simplePos x="0" y="0"/>
                <wp:positionH relativeFrom="page">
                  <wp:posOffset>914400</wp:posOffset>
                </wp:positionH>
                <wp:positionV relativeFrom="paragraph">
                  <wp:posOffset>113877</wp:posOffset>
                </wp:positionV>
                <wp:extent cx="1828800"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D2EF8" id="Graphic 21" o:spid="_x0000_s1026" style="position:absolute;margin-left:1in;margin-top:8.95pt;width:2in;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" path="m1828800,l,,,7607r1828800,l1828800,xe" fillcolor="black" stroked="f">
                <v:path arrowok="t"/>
                <w10:wrap type="topAndBottom" anchorx="page"/>
              </v:shape>
            </w:pict>
          </mc:Fallback>
        </mc:AlternateContent>
      </w:r>
    </w:p>
    <w:p w14:paraId="11760E7C" w14:textId="77777777" w:rsidR="00C94EE2" w:rsidRDefault="0099710B" w:rsidP="00393DBF">
      <w:pPr>
        <w:spacing w:before="94"/>
        <w:ind w:left="699" w:right="919"/>
        <w:rPr>
          <w:spacing w:val="-4"/>
          <w:sz w:val="20"/>
        </w:rPr>
      </w:pPr>
      <w:bookmarkStart w:id="15" w:name="_bookmark0"/>
      <w:bookmarkEnd w:id="15"/>
      <w:r>
        <w:rPr>
          <w:sz w:val="20"/>
          <w:vertAlign w:val="superscript"/>
        </w:rPr>
        <w:t>1</w:t>
      </w:r>
      <w:r>
        <w:rPr>
          <w:spacing w:val="-2"/>
          <w:sz w:val="20"/>
        </w:rPr>
        <w:t xml:space="preserve"> </w:t>
      </w:r>
      <w:r>
        <w:rPr>
          <w:sz w:val="20"/>
        </w:rPr>
        <w:t>The</w:t>
      </w:r>
      <w:r>
        <w:rPr>
          <w:spacing w:val="-2"/>
          <w:sz w:val="20"/>
        </w:rPr>
        <w:t xml:space="preserve"> </w:t>
      </w:r>
      <w:r>
        <w:rPr>
          <w:sz w:val="20"/>
        </w:rPr>
        <w:t>State</w:t>
      </w:r>
      <w:r>
        <w:rPr>
          <w:spacing w:val="-2"/>
          <w:sz w:val="20"/>
        </w:rPr>
        <w:t xml:space="preserve"> </w:t>
      </w:r>
      <w:r>
        <w:rPr>
          <w:sz w:val="20"/>
        </w:rPr>
        <w:t>must</w:t>
      </w:r>
      <w:r>
        <w:rPr>
          <w:spacing w:val="-2"/>
          <w:sz w:val="20"/>
        </w:rPr>
        <w:t xml:space="preserve"> </w:t>
      </w:r>
      <w:proofErr w:type="gramStart"/>
      <w:r>
        <w:rPr>
          <w:sz w:val="20"/>
        </w:rPr>
        <w:t>conduct</w:t>
      </w:r>
      <w:r>
        <w:rPr>
          <w:spacing w:val="-2"/>
          <w:sz w:val="20"/>
        </w:rPr>
        <w:t xml:space="preserve"> </w:t>
      </w:r>
      <w:r>
        <w:rPr>
          <w:sz w:val="20"/>
        </w:rPr>
        <w:t>an</w:t>
      </w:r>
      <w:r>
        <w:rPr>
          <w:spacing w:val="-1"/>
          <w:sz w:val="20"/>
        </w:rPr>
        <w:t xml:space="preserve"> </w:t>
      </w:r>
      <w:r>
        <w:rPr>
          <w:sz w:val="20"/>
        </w:rPr>
        <w:t>investigation</w:t>
      </w:r>
      <w:proofErr w:type="gramEnd"/>
      <w:r>
        <w:rPr>
          <w:spacing w:val="-1"/>
          <w:sz w:val="20"/>
        </w:rPr>
        <w:t xml:space="preserve"> </w:t>
      </w:r>
      <w:r>
        <w:rPr>
          <w:sz w:val="20"/>
        </w:rPr>
        <w:t>prior</w:t>
      </w:r>
      <w:r>
        <w:rPr>
          <w:spacing w:val="-4"/>
          <w:sz w:val="20"/>
        </w:rPr>
        <w:t xml:space="preserve"> </w:t>
      </w:r>
      <w:r>
        <w:rPr>
          <w:sz w:val="20"/>
        </w:rPr>
        <w:t>to</w:t>
      </w:r>
      <w:r>
        <w:rPr>
          <w:spacing w:val="-1"/>
          <w:sz w:val="20"/>
        </w:rPr>
        <w:t xml:space="preserve"> </w:t>
      </w:r>
      <w:r>
        <w:rPr>
          <w:sz w:val="20"/>
        </w:rPr>
        <w:t>removing</w:t>
      </w:r>
      <w:r>
        <w:rPr>
          <w:spacing w:val="-3"/>
          <w:sz w:val="20"/>
        </w:rPr>
        <w:t xml:space="preserve"> </w:t>
      </w:r>
      <w:r>
        <w:rPr>
          <w:sz w:val="20"/>
        </w:rPr>
        <w:t>an</w:t>
      </w:r>
      <w:r>
        <w:rPr>
          <w:spacing w:val="-1"/>
          <w:sz w:val="20"/>
        </w:rPr>
        <w:t xml:space="preserve"> </w:t>
      </w:r>
      <w:r>
        <w:rPr>
          <w:sz w:val="20"/>
        </w:rPr>
        <w:t>ETP</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request</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One-Stop</w:t>
      </w:r>
      <w:r>
        <w:rPr>
          <w:spacing w:val="-1"/>
          <w:sz w:val="20"/>
        </w:rPr>
        <w:t xml:space="preserve"> </w:t>
      </w:r>
      <w:r>
        <w:rPr>
          <w:sz w:val="20"/>
        </w:rPr>
        <w:t>operator</w:t>
      </w:r>
      <w:r>
        <w:rPr>
          <w:spacing w:val="-4"/>
          <w:sz w:val="20"/>
        </w:rPr>
        <w:t xml:space="preserve"> </w:t>
      </w:r>
      <w:r>
        <w:rPr>
          <w:sz w:val="20"/>
        </w:rPr>
        <w:t>or</w:t>
      </w:r>
      <w:r>
        <w:rPr>
          <w:spacing w:val="-1"/>
          <w:sz w:val="20"/>
        </w:rPr>
        <w:t xml:space="preserve"> </w:t>
      </w:r>
      <w:r w:rsidR="00393DBF">
        <w:rPr>
          <w:sz w:val="20"/>
        </w:rPr>
        <w:t>LWDB</w:t>
      </w:r>
      <w:r w:rsidR="00FA2E0D">
        <w:rPr>
          <w:spacing w:val="-4"/>
          <w:sz w:val="20"/>
        </w:rPr>
        <w:t>.</w:t>
      </w:r>
    </w:p>
    <w:p w14:paraId="6CC765BD" w14:textId="77777777" w:rsidR="00C94EE2" w:rsidRDefault="00C94EE2" w:rsidP="00393DBF">
      <w:pPr>
        <w:spacing w:before="94"/>
        <w:ind w:left="699" w:right="919"/>
        <w:rPr>
          <w:spacing w:val="-4"/>
          <w:sz w:val="20"/>
        </w:rPr>
      </w:pPr>
    </w:p>
    <w:p w14:paraId="27BC8F64" w14:textId="6CA7F76E" w:rsidR="00AB1E76" w:rsidRPr="00C94EE2" w:rsidRDefault="0099710B" w:rsidP="00393DBF">
      <w:pPr>
        <w:spacing w:before="94"/>
        <w:ind w:left="699" w:right="919"/>
        <w:rPr>
          <w:sz w:val="24"/>
          <w:szCs w:val="24"/>
        </w:rPr>
      </w:pPr>
      <w:r w:rsidRPr="00C94EE2">
        <w:rPr>
          <w:sz w:val="24"/>
          <w:szCs w:val="24"/>
        </w:rPr>
        <w:t>Mail</w:t>
      </w:r>
      <w:proofErr w:type="gramStart"/>
      <w:r w:rsidR="00FA2E0D" w:rsidRPr="00C94EE2">
        <w:rPr>
          <w:sz w:val="24"/>
          <w:szCs w:val="24"/>
        </w:rPr>
        <w:t>:</w:t>
      </w:r>
      <w:r w:rsidR="00FA2E0D" w:rsidRPr="00C94EE2">
        <w:rPr>
          <w:spacing w:val="68"/>
          <w:sz w:val="24"/>
          <w:szCs w:val="24"/>
        </w:rPr>
        <w:t xml:space="preserve"> </w:t>
      </w:r>
      <w:r w:rsidR="00C94EE2">
        <w:rPr>
          <w:spacing w:val="68"/>
          <w:sz w:val="24"/>
          <w:szCs w:val="24"/>
        </w:rPr>
        <w:t xml:space="preserve"> </w:t>
      </w:r>
      <w:r w:rsidR="00FA2E0D" w:rsidRPr="00C94EE2">
        <w:rPr>
          <w:spacing w:val="68"/>
          <w:sz w:val="24"/>
          <w:szCs w:val="24"/>
        </w:rPr>
        <w:t>ETPL</w:t>
      </w:r>
      <w:proofErr w:type="gramEnd"/>
      <w:r w:rsidRPr="00C94EE2">
        <w:rPr>
          <w:spacing w:val="-1"/>
          <w:sz w:val="24"/>
          <w:szCs w:val="24"/>
        </w:rPr>
        <w:t xml:space="preserve"> </w:t>
      </w:r>
      <w:r w:rsidRPr="00C94EE2">
        <w:rPr>
          <w:spacing w:val="-2"/>
          <w:sz w:val="24"/>
          <w:szCs w:val="24"/>
        </w:rPr>
        <w:t>Appeal</w:t>
      </w:r>
    </w:p>
    <w:p w14:paraId="09778591" w14:textId="77777777" w:rsidR="00FA2E0D" w:rsidRPr="00C94EE2" w:rsidRDefault="0099710B">
      <w:pPr>
        <w:pStyle w:val="BodyText"/>
        <w:spacing w:before="40" w:line="276" w:lineRule="auto"/>
        <w:ind w:left="1420" w:right="4014"/>
        <w:jc w:val="left"/>
      </w:pPr>
      <w:r w:rsidRPr="00C94EE2">
        <w:t>D</w:t>
      </w:r>
      <w:r w:rsidRPr="00C94EE2">
        <w:t>epartment</w:t>
      </w:r>
      <w:r w:rsidRPr="00C94EE2">
        <w:rPr>
          <w:spacing w:val="-7"/>
        </w:rPr>
        <w:t xml:space="preserve"> </w:t>
      </w:r>
      <w:r w:rsidRPr="00C94EE2">
        <w:t>of</w:t>
      </w:r>
      <w:r w:rsidRPr="00C94EE2">
        <w:rPr>
          <w:spacing w:val="-8"/>
        </w:rPr>
        <w:t xml:space="preserve"> </w:t>
      </w:r>
      <w:r w:rsidRPr="00C94EE2">
        <w:t>Employment,</w:t>
      </w:r>
      <w:r w:rsidRPr="00C94EE2">
        <w:rPr>
          <w:spacing w:val="-7"/>
        </w:rPr>
        <w:t xml:space="preserve"> </w:t>
      </w:r>
      <w:r w:rsidRPr="00C94EE2">
        <w:t>Training</w:t>
      </w:r>
      <w:r w:rsidRPr="00C94EE2">
        <w:rPr>
          <w:spacing w:val="-7"/>
        </w:rPr>
        <w:t xml:space="preserve"> </w:t>
      </w:r>
      <w:r w:rsidRPr="00C94EE2">
        <w:t>and</w:t>
      </w:r>
      <w:r w:rsidRPr="00C94EE2">
        <w:rPr>
          <w:spacing w:val="-7"/>
        </w:rPr>
        <w:t xml:space="preserve"> </w:t>
      </w:r>
      <w:r w:rsidRPr="00C94EE2">
        <w:t xml:space="preserve">Rehabilitation Attn: Workforce </w:t>
      </w:r>
      <w:r w:rsidR="00FA2E0D" w:rsidRPr="00C94EE2">
        <w:t>Programs</w:t>
      </w:r>
    </w:p>
    <w:p w14:paraId="27BC8F65" w14:textId="065A5EC6" w:rsidR="00AB1E76" w:rsidRPr="00C94EE2" w:rsidRDefault="0099710B">
      <w:pPr>
        <w:pStyle w:val="BodyText"/>
        <w:spacing w:before="40" w:line="276" w:lineRule="auto"/>
        <w:ind w:left="1420" w:right="4014"/>
        <w:jc w:val="left"/>
      </w:pPr>
      <w:r w:rsidRPr="00C94EE2">
        <w:t>500 E. Third St.</w:t>
      </w:r>
    </w:p>
    <w:p w14:paraId="27BC8F66" w14:textId="77777777" w:rsidR="00AB1E76" w:rsidRPr="00C94EE2" w:rsidRDefault="0099710B">
      <w:pPr>
        <w:pStyle w:val="BodyText"/>
        <w:spacing w:before="1"/>
        <w:ind w:left="1420"/>
        <w:jc w:val="left"/>
      </w:pPr>
      <w:r w:rsidRPr="00C94EE2">
        <w:t>Carson</w:t>
      </w:r>
      <w:r w:rsidRPr="00C94EE2">
        <w:rPr>
          <w:spacing w:val="-1"/>
        </w:rPr>
        <w:t xml:space="preserve"> </w:t>
      </w:r>
      <w:r w:rsidRPr="00C94EE2">
        <w:t>City,</w:t>
      </w:r>
      <w:r w:rsidRPr="00C94EE2">
        <w:rPr>
          <w:spacing w:val="-2"/>
        </w:rPr>
        <w:t xml:space="preserve"> </w:t>
      </w:r>
      <w:r w:rsidRPr="00C94EE2">
        <w:t>NV</w:t>
      </w:r>
      <w:r w:rsidRPr="00C94EE2">
        <w:rPr>
          <w:spacing w:val="-1"/>
        </w:rPr>
        <w:t xml:space="preserve"> </w:t>
      </w:r>
      <w:r w:rsidRPr="00C94EE2">
        <w:rPr>
          <w:spacing w:val="-2"/>
        </w:rPr>
        <w:t>89713</w:t>
      </w:r>
    </w:p>
    <w:p w14:paraId="27BC8F67" w14:textId="77777777" w:rsidR="00AB1E76" w:rsidRDefault="00AB1E76">
      <w:pPr>
        <w:pStyle w:val="BodyText"/>
        <w:spacing w:before="84"/>
        <w:jc w:val="left"/>
      </w:pPr>
    </w:p>
    <w:p w14:paraId="27BC8F68" w14:textId="77777777" w:rsidR="00AB1E76" w:rsidRDefault="0099710B">
      <w:pPr>
        <w:pStyle w:val="BodyText"/>
        <w:spacing w:line="276" w:lineRule="auto"/>
        <w:ind w:left="700" w:right="920"/>
      </w:pPr>
      <w:r>
        <w:t>The</w:t>
      </w:r>
      <w:r>
        <w:rPr>
          <w:spacing w:val="-11"/>
        </w:rPr>
        <w:t xml:space="preserve"> </w:t>
      </w:r>
      <w:r>
        <w:t>State</w:t>
      </w:r>
      <w:r>
        <w:rPr>
          <w:spacing w:val="-11"/>
        </w:rPr>
        <w:t xml:space="preserve"> </w:t>
      </w:r>
      <w:r>
        <w:t>will</w:t>
      </w:r>
      <w:r>
        <w:rPr>
          <w:spacing w:val="-9"/>
        </w:rPr>
        <w:t xml:space="preserve"> </w:t>
      </w:r>
      <w:r>
        <w:t>promptly</w:t>
      </w:r>
      <w:r>
        <w:rPr>
          <w:spacing w:val="-10"/>
        </w:rPr>
        <w:t xml:space="preserve"> </w:t>
      </w:r>
      <w:r>
        <w:t>notify</w:t>
      </w:r>
      <w:r>
        <w:rPr>
          <w:spacing w:val="-10"/>
        </w:rPr>
        <w:t xml:space="preserve"> </w:t>
      </w:r>
      <w:r>
        <w:t>the</w:t>
      </w:r>
      <w:r>
        <w:rPr>
          <w:spacing w:val="-11"/>
        </w:rPr>
        <w:t xml:space="preserve"> </w:t>
      </w:r>
      <w:r>
        <w:t>LWDB</w:t>
      </w:r>
      <w:r>
        <w:rPr>
          <w:spacing w:val="-9"/>
        </w:rPr>
        <w:t xml:space="preserve"> </w:t>
      </w:r>
      <w:r>
        <w:t>of</w:t>
      </w:r>
      <w:r>
        <w:rPr>
          <w:spacing w:val="-10"/>
        </w:rPr>
        <w:t xml:space="preserve"> </w:t>
      </w:r>
      <w:r>
        <w:t>the</w:t>
      </w:r>
      <w:r>
        <w:rPr>
          <w:spacing w:val="-8"/>
        </w:rPr>
        <w:t xml:space="preserve"> </w:t>
      </w:r>
      <w:r>
        <w:t>appeal</w:t>
      </w:r>
      <w:r>
        <w:rPr>
          <w:spacing w:val="-9"/>
        </w:rPr>
        <w:t xml:space="preserve"> </w:t>
      </w:r>
      <w:r>
        <w:t>and</w:t>
      </w:r>
      <w:r>
        <w:rPr>
          <w:spacing w:val="-10"/>
        </w:rPr>
        <w:t xml:space="preserve"> </w:t>
      </w:r>
      <w:r>
        <w:t>when</w:t>
      </w:r>
      <w:r>
        <w:rPr>
          <w:spacing w:val="-10"/>
        </w:rPr>
        <w:t xml:space="preserve"> </w:t>
      </w:r>
      <w:r>
        <w:t>the</w:t>
      </w:r>
      <w:r>
        <w:rPr>
          <w:spacing w:val="-11"/>
        </w:rPr>
        <w:t xml:space="preserve"> </w:t>
      </w:r>
      <w:r>
        <w:t>State</w:t>
      </w:r>
      <w:r>
        <w:rPr>
          <w:spacing w:val="-8"/>
        </w:rPr>
        <w:t xml:space="preserve"> </w:t>
      </w:r>
      <w:r>
        <w:t>makes</w:t>
      </w:r>
      <w:r>
        <w:rPr>
          <w:spacing w:val="-10"/>
        </w:rPr>
        <w:t xml:space="preserve"> </w:t>
      </w:r>
      <w:r>
        <w:t>a</w:t>
      </w:r>
      <w:r>
        <w:rPr>
          <w:spacing w:val="-11"/>
        </w:rPr>
        <w:t xml:space="preserve"> </w:t>
      </w:r>
      <w:r>
        <w:t>final</w:t>
      </w:r>
      <w:r>
        <w:rPr>
          <w:spacing w:val="-9"/>
        </w:rPr>
        <w:t xml:space="preserve"> </w:t>
      </w:r>
      <w:r>
        <w:t>decision. After reviewing the appeal, the State will make a preliminary decision and notify the provider.</w:t>
      </w:r>
    </w:p>
    <w:p w14:paraId="27BC8F69" w14:textId="77777777" w:rsidR="00AB1E76" w:rsidRDefault="00AB1E76">
      <w:pPr>
        <w:pStyle w:val="BodyText"/>
        <w:spacing w:before="40"/>
        <w:jc w:val="left"/>
      </w:pPr>
    </w:p>
    <w:p w14:paraId="27BC8F6A" w14:textId="77777777" w:rsidR="00AB1E76" w:rsidRDefault="0099710B">
      <w:pPr>
        <w:pStyle w:val="BodyText"/>
        <w:spacing w:line="276" w:lineRule="auto"/>
        <w:ind w:left="700" w:right="915"/>
      </w:pPr>
      <w:r>
        <w:t xml:space="preserve">The State appeal process includes the opportunity for the appealing training provider to have a hearing with an impartial hearing officer. The hearing officer must provide written notice to the </w:t>
      </w:r>
      <w:proofErr w:type="gramStart"/>
      <w:r>
        <w:t>involved parties</w:t>
      </w:r>
      <w:proofErr w:type="gramEnd"/>
      <w:r>
        <w:t xml:space="preserve"> of the date, time, and location of the hearing at least 10 calendar days before the scheduled hearing. Both parties must have the opportunity to present oral and written testimony under oath; to call and question witnesses; to present oral and written arguments; to request </w:t>
      </w:r>
      <w:r>
        <w:lastRenderedPageBreak/>
        <w:t>documents relevant to the issues(s), and to be represented.</w:t>
      </w:r>
    </w:p>
    <w:p w14:paraId="27BC8F6B" w14:textId="77777777" w:rsidR="00AB1E76" w:rsidRDefault="00AB1E76">
      <w:pPr>
        <w:pStyle w:val="BodyText"/>
        <w:spacing w:before="42"/>
        <w:jc w:val="left"/>
      </w:pPr>
    </w:p>
    <w:p w14:paraId="27BC8F6C" w14:textId="77777777" w:rsidR="00AB1E76" w:rsidRDefault="0099710B">
      <w:pPr>
        <w:pStyle w:val="BodyText"/>
        <w:spacing w:line="276" w:lineRule="auto"/>
        <w:ind w:left="699" w:right="917"/>
      </w:pPr>
      <w:r>
        <w:t>An</w:t>
      </w:r>
      <w:r>
        <w:rPr>
          <w:spacing w:val="-3"/>
        </w:rPr>
        <w:t xml:space="preserve"> </w:t>
      </w:r>
      <w:r>
        <w:t>impartial</w:t>
      </w:r>
      <w:r>
        <w:rPr>
          <w:spacing w:val="-3"/>
        </w:rPr>
        <w:t xml:space="preserve"> </w:t>
      </w:r>
      <w:r>
        <w:t>State</w:t>
      </w:r>
      <w:r>
        <w:rPr>
          <w:spacing w:val="-4"/>
        </w:rPr>
        <w:t xml:space="preserve"> </w:t>
      </w:r>
      <w:r>
        <w:t>appeal</w:t>
      </w:r>
      <w:r>
        <w:rPr>
          <w:spacing w:val="-1"/>
        </w:rPr>
        <w:t xml:space="preserve"> </w:t>
      </w:r>
      <w:r>
        <w:t>committee,</w:t>
      </w:r>
      <w:r>
        <w:rPr>
          <w:spacing w:val="-3"/>
        </w:rPr>
        <w:t xml:space="preserve"> </w:t>
      </w:r>
      <w:r>
        <w:t>chaired</w:t>
      </w:r>
      <w:r>
        <w:rPr>
          <w:spacing w:val="-3"/>
        </w:rPr>
        <w:t xml:space="preserve"> </w:t>
      </w:r>
      <w:r>
        <w:t>by</w:t>
      </w:r>
      <w:r>
        <w:rPr>
          <w:spacing w:val="-3"/>
        </w:rPr>
        <w:t xml:space="preserve"> </w:t>
      </w:r>
      <w:r>
        <w:t>the</w:t>
      </w:r>
      <w:r>
        <w:rPr>
          <w:spacing w:val="-4"/>
        </w:rPr>
        <w:t xml:space="preserve"> </w:t>
      </w:r>
      <w:r>
        <w:t>hearing</w:t>
      </w:r>
      <w:r>
        <w:rPr>
          <w:spacing w:val="-3"/>
        </w:rPr>
        <w:t xml:space="preserve"> </w:t>
      </w:r>
      <w:r>
        <w:t>officer,</w:t>
      </w:r>
      <w:r>
        <w:rPr>
          <w:spacing w:val="-3"/>
        </w:rPr>
        <w:t xml:space="preserve"> </w:t>
      </w:r>
      <w:r>
        <w:t>will</w:t>
      </w:r>
      <w:r>
        <w:rPr>
          <w:spacing w:val="-3"/>
        </w:rPr>
        <w:t xml:space="preserve"> </w:t>
      </w:r>
      <w:r>
        <w:t>review</w:t>
      </w:r>
      <w:r>
        <w:rPr>
          <w:spacing w:val="-4"/>
        </w:rPr>
        <w:t xml:space="preserve"> </w:t>
      </w:r>
      <w:r>
        <w:t>the</w:t>
      </w:r>
      <w:r>
        <w:rPr>
          <w:spacing w:val="-4"/>
        </w:rPr>
        <w:t xml:space="preserve"> </w:t>
      </w:r>
      <w:r>
        <w:t>appeal,</w:t>
      </w:r>
      <w:r>
        <w:rPr>
          <w:spacing w:val="-3"/>
        </w:rPr>
        <w:t xml:space="preserve"> </w:t>
      </w:r>
      <w:r>
        <w:t>make a</w:t>
      </w:r>
      <w:r>
        <w:rPr>
          <w:spacing w:val="-4"/>
        </w:rPr>
        <w:t xml:space="preserve"> </w:t>
      </w:r>
      <w:r>
        <w:t>preliminary</w:t>
      </w:r>
      <w:r>
        <w:rPr>
          <w:spacing w:val="-3"/>
        </w:rPr>
        <w:t xml:space="preserve"> </w:t>
      </w:r>
      <w:r>
        <w:t>decision,</w:t>
      </w:r>
      <w:r>
        <w:rPr>
          <w:spacing w:val="-3"/>
        </w:rPr>
        <w:t xml:space="preserve"> </w:t>
      </w:r>
      <w:r>
        <w:t>and</w:t>
      </w:r>
      <w:r>
        <w:rPr>
          <w:spacing w:val="-3"/>
        </w:rPr>
        <w:t xml:space="preserve"> </w:t>
      </w:r>
      <w:r>
        <w:t>notify</w:t>
      </w:r>
      <w:r>
        <w:rPr>
          <w:spacing w:val="-3"/>
        </w:rPr>
        <w:t xml:space="preserve"> </w:t>
      </w:r>
      <w:r>
        <w:t>the</w:t>
      </w:r>
      <w:r>
        <w:rPr>
          <w:spacing w:val="-4"/>
        </w:rPr>
        <w:t xml:space="preserve"> </w:t>
      </w:r>
      <w:r>
        <w:t>appealing</w:t>
      </w:r>
      <w:r>
        <w:rPr>
          <w:spacing w:val="-3"/>
        </w:rPr>
        <w:t xml:space="preserve"> </w:t>
      </w:r>
      <w:r>
        <w:t>training</w:t>
      </w:r>
      <w:r>
        <w:rPr>
          <w:spacing w:val="-3"/>
        </w:rPr>
        <w:t xml:space="preserve"> </w:t>
      </w:r>
      <w:r>
        <w:t>provider</w:t>
      </w:r>
      <w:r>
        <w:rPr>
          <w:spacing w:val="-4"/>
        </w:rPr>
        <w:t xml:space="preserve"> </w:t>
      </w:r>
      <w:r>
        <w:t>and</w:t>
      </w:r>
      <w:r>
        <w:rPr>
          <w:spacing w:val="-3"/>
        </w:rPr>
        <w:t xml:space="preserve"> </w:t>
      </w:r>
      <w:r>
        <w:t>the</w:t>
      </w:r>
      <w:r>
        <w:rPr>
          <w:spacing w:val="-4"/>
        </w:rPr>
        <w:t xml:space="preserve"> </w:t>
      </w:r>
      <w:r>
        <w:t>LWDB.</w:t>
      </w:r>
      <w:r>
        <w:rPr>
          <w:spacing w:val="-3"/>
        </w:rPr>
        <w:t xml:space="preserve"> </w:t>
      </w:r>
      <w:r>
        <w:t>The</w:t>
      </w:r>
      <w:r>
        <w:rPr>
          <w:spacing w:val="-4"/>
        </w:rPr>
        <w:t xml:space="preserve"> </w:t>
      </w:r>
      <w:r>
        <w:t>committee may either uphold or reverse the LWDB decision.</w:t>
      </w:r>
    </w:p>
    <w:p w14:paraId="27BC8F6D" w14:textId="77777777" w:rsidR="00AB1E76" w:rsidRDefault="00AB1E76">
      <w:pPr>
        <w:pStyle w:val="BodyText"/>
        <w:spacing w:before="41"/>
        <w:jc w:val="left"/>
      </w:pPr>
    </w:p>
    <w:p w14:paraId="27BC8F6E" w14:textId="77777777" w:rsidR="00AB1E76" w:rsidRDefault="0099710B">
      <w:pPr>
        <w:pStyle w:val="BodyText"/>
        <w:spacing w:before="1" w:line="276" w:lineRule="auto"/>
        <w:ind w:left="700" w:right="915"/>
      </w:pPr>
      <w:r>
        <w:t xml:space="preserve">A final decision must be </w:t>
      </w:r>
      <w:proofErr w:type="gramStart"/>
      <w:r>
        <w:t>rendered</w:t>
      </w:r>
      <w:proofErr w:type="gramEnd"/>
      <w:r>
        <w:t xml:space="preserve"> within 60 days from receiving the training provider’s initial state-appeal request.</w:t>
      </w:r>
    </w:p>
    <w:sectPr w:rsidR="00AB1E76">
      <w:footerReference w:type="default" r:id="rId21"/>
      <w:pgSz w:w="12240" w:h="15840"/>
      <w:pgMar w:top="1680" w:right="520" w:bottom="1880" w:left="740" w:header="0" w:footer="16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3C822" w14:textId="77777777" w:rsidR="0099710B" w:rsidRDefault="0099710B">
      <w:r>
        <w:separator/>
      </w:r>
    </w:p>
  </w:endnote>
  <w:endnote w:type="continuationSeparator" w:id="0">
    <w:p w14:paraId="0A837CBB" w14:textId="77777777" w:rsidR="0099710B" w:rsidRDefault="0099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8F83" w14:textId="77777777" w:rsidR="00AB1E76" w:rsidRDefault="0099710B">
    <w:pPr>
      <w:pStyle w:val="BodyText"/>
      <w:spacing w:line="14" w:lineRule="auto"/>
      <w:jc w:val="left"/>
      <w:rPr>
        <w:sz w:val="20"/>
      </w:rPr>
    </w:pPr>
    <w:r>
      <w:rPr>
        <w:noProof/>
      </w:rPr>
      <mc:AlternateContent>
        <mc:Choice Requires="wps">
          <w:drawing>
            <wp:anchor distT="0" distB="0" distL="0" distR="0" simplePos="0" relativeHeight="251676672" behindDoc="1" locked="0" layoutInCell="1" allowOverlap="1" wp14:anchorId="27BC8F84" wp14:editId="526ED5AF">
              <wp:simplePos x="0" y="0"/>
              <wp:positionH relativeFrom="page">
                <wp:posOffset>926465</wp:posOffset>
              </wp:positionH>
              <wp:positionV relativeFrom="page">
                <wp:posOffset>8895080</wp:posOffset>
              </wp:positionV>
              <wp:extent cx="3209290" cy="7600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290" cy="760095"/>
                      </a:xfrm>
                      <a:prstGeom prst="rect">
                        <a:avLst/>
                      </a:prstGeom>
                    </wps:spPr>
                    <wps:txbx>
                      <w:txbxContent>
                        <w:p w14:paraId="52845148" w14:textId="77777777" w:rsidR="005326BE" w:rsidRPr="00FA2E0D" w:rsidRDefault="0099710B">
                          <w:pPr>
                            <w:spacing w:before="10" w:line="254" w:lineRule="auto"/>
                            <w:ind w:left="39" w:right="321"/>
                            <w:rPr>
                              <w:sz w:val="18"/>
                              <w:szCs w:val="18"/>
                            </w:rPr>
                          </w:pPr>
                          <w:r w:rsidRPr="00FA2E0D">
                            <w:rPr>
                              <w:sz w:val="18"/>
                              <w:szCs w:val="18"/>
                            </w:rPr>
                            <w:t>DETR/ESD/Workforce</w:t>
                          </w:r>
                          <w:r w:rsidRPr="00FA2E0D">
                            <w:rPr>
                              <w:spacing w:val="-12"/>
                              <w:sz w:val="18"/>
                              <w:szCs w:val="18"/>
                            </w:rPr>
                            <w:t xml:space="preserve"> </w:t>
                          </w:r>
                          <w:r w:rsidR="005326BE" w:rsidRPr="00FA2E0D">
                            <w:rPr>
                              <w:sz w:val="18"/>
                              <w:szCs w:val="18"/>
                            </w:rPr>
                            <w:t>Programs</w:t>
                          </w:r>
                          <w:r w:rsidRPr="00FA2E0D">
                            <w:rPr>
                              <w:sz w:val="18"/>
                              <w:szCs w:val="18"/>
                            </w:rPr>
                            <w:t xml:space="preserve"> </w:t>
                          </w:r>
                        </w:p>
                        <w:p w14:paraId="27BC8F8E" w14:textId="7663175D" w:rsidR="00AB1E76" w:rsidRPr="00FA2E0D" w:rsidRDefault="0099710B">
                          <w:pPr>
                            <w:spacing w:before="10" w:line="254" w:lineRule="auto"/>
                            <w:ind w:left="39" w:right="321"/>
                            <w:rPr>
                              <w:sz w:val="18"/>
                              <w:szCs w:val="18"/>
                            </w:rPr>
                          </w:pPr>
                          <w:r w:rsidRPr="00FA2E0D">
                            <w:rPr>
                              <w:sz w:val="18"/>
                              <w:szCs w:val="18"/>
                            </w:rPr>
                            <w:t>WIOA State Compliance</w:t>
                          </w:r>
                          <w:r w:rsidRPr="00FA2E0D">
                            <w:rPr>
                              <w:spacing w:val="40"/>
                              <w:sz w:val="18"/>
                              <w:szCs w:val="18"/>
                            </w:rPr>
                            <w:t xml:space="preserve"> </w:t>
                          </w:r>
                          <w:r w:rsidRPr="00FA2E0D">
                            <w:rPr>
                              <w:sz w:val="18"/>
                              <w:szCs w:val="18"/>
                            </w:rPr>
                            <w:t>Policies</w:t>
                          </w:r>
                        </w:p>
                        <w:p w14:paraId="27BC8F8F" w14:textId="5F49E384" w:rsidR="00AB1E76" w:rsidRPr="00FA2E0D" w:rsidRDefault="0099710B">
                          <w:pPr>
                            <w:spacing w:line="218" w:lineRule="exact"/>
                            <w:ind w:left="39"/>
                            <w:rPr>
                              <w:sz w:val="18"/>
                              <w:szCs w:val="18"/>
                            </w:rPr>
                          </w:pPr>
                          <w:r w:rsidRPr="00FA2E0D">
                            <w:rPr>
                              <w:sz w:val="18"/>
                              <w:szCs w:val="18"/>
                            </w:rPr>
                            <w:t>S</w:t>
                          </w:r>
                          <w:r w:rsidR="005326BE" w:rsidRPr="00FA2E0D">
                            <w:rPr>
                              <w:sz w:val="18"/>
                              <w:szCs w:val="18"/>
                            </w:rPr>
                            <w:t>CP</w:t>
                          </w:r>
                          <w:r w:rsidRPr="00FA2E0D">
                            <w:rPr>
                              <w:spacing w:val="-6"/>
                              <w:sz w:val="18"/>
                              <w:szCs w:val="18"/>
                            </w:rPr>
                            <w:t xml:space="preserve"> </w:t>
                          </w:r>
                          <w:r w:rsidRPr="00FA2E0D">
                            <w:rPr>
                              <w:sz w:val="18"/>
                              <w:szCs w:val="18"/>
                            </w:rPr>
                            <w:t>1.12</w:t>
                          </w:r>
                          <w:r w:rsidRPr="00FA2E0D">
                            <w:rPr>
                              <w:spacing w:val="-7"/>
                              <w:sz w:val="18"/>
                              <w:szCs w:val="18"/>
                            </w:rPr>
                            <w:t xml:space="preserve"> </w:t>
                          </w:r>
                          <w:r w:rsidRPr="00FA2E0D">
                            <w:rPr>
                              <w:sz w:val="18"/>
                              <w:szCs w:val="18"/>
                            </w:rPr>
                            <w:t>Selection</w:t>
                          </w:r>
                          <w:r w:rsidRPr="00FA2E0D">
                            <w:rPr>
                              <w:spacing w:val="-5"/>
                              <w:sz w:val="18"/>
                              <w:szCs w:val="18"/>
                            </w:rPr>
                            <w:t xml:space="preserve"> </w:t>
                          </w:r>
                          <w:r w:rsidRPr="00FA2E0D">
                            <w:rPr>
                              <w:sz w:val="18"/>
                              <w:szCs w:val="18"/>
                            </w:rPr>
                            <w:t>of</w:t>
                          </w:r>
                          <w:r w:rsidRPr="00FA2E0D">
                            <w:rPr>
                              <w:spacing w:val="-6"/>
                              <w:sz w:val="18"/>
                              <w:szCs w:val="18"/>
                            </w:rPr>
                            <w:t xml:space="preserve"> </w:t>
                          </w:r>
                          <w:r w:rsidRPr="00FA2E0D">
                            <w:rPr>
                              <w:sz w:val="18"/>
                              <w:szCs w:val="18"/>
                            </w:rPr>
                            <w:t>Eligible</w:t>
                          </w:r>
                          <w:r w:rsidRPr="00FA2E0D">
                            <w:rPr>
                              <w:spacing w:val="-6"/>
                              <w:sz w:val="18"/>
                              <w:szCs w:val="18"/>
                            </w:rPr>
                            <w:t xml:space="preserve"> </w:t>
                          </w:r>
                          <w:r w:rsidRPr="00FA2E0D">
                            <w:rPr>
                              <w:sz w:val="18"/>
                              <w:szCs w:val="18"/>
                            </w:rPr>
                            <w:t>Training</w:t>
                          </w:r>
                          <w:r w:rsidRPr="00FA2E0D">
                            <w:rPr>
                              <w:spacing w:val="-7"/>
                              <w:sz w:val="18"/>
                              <w:szCs w:val="18"/>
                            </w:rPr>
                            <w:t xml:space="preserve"> </w:t>
                          </w:r>
                          <w:r w:rsidRPr="00FA2E0D">
                            <w:rPr>
                              <w:spacing w:val="-2"/>
                              <w:sz w:val="18"/>
                              <w:szCs w:val="18"/>
                            </w:rPr>
                            <w:t>Providers</w:t>
                          </w:r>
                        </w:p>
                        <w:p w14:paraId="27BC8F90" w14:textId="6CF5B300" w:rsidR="00AB1E76" w:rsidRPr="00FA2E0D" w:rsidRDefault="0099710B">
                          <w:pPr>
                            <w:spacing w:before="1"/>
                            <w:ind w:left="39"/>
                            <w:rPr>
                              <w:sz w:val="18"/>
                              <w:szCs w:val="18"/>
                            </w:rPr>
                          </w:pPr>
                          <w:r w:rsidRPr="00FA2E0D">
                            <w:rPr>
                              <w:sz w:val="18"/>
                              <w:szCs w:val="18"/>
                            </w:rPr>
                            <w:t>December</w:t>
                          </w:r>
                          <w:r w:rsidRPr="00FA2E0D">
                            <w:rPr>
                              <w:spacing w:val="-8"/>
                              <w:sz w:val="18"/>
                              <w:szCs w:val="18"/>
                            </w:rPr>
                            <w:t xml:space="preserve"> </w:t>
                          </w:r>
                          <w:r w:rsidRPr="00FA2E0D">
                            <w:rPr>
                              <w:spacing w:val="-4"/>
                              <w:sz w:val="18"/>
                              <w:szCs w:val="18"/>
                            </w:rPr>
                            <w:t>2022</w:t>
                          </w:r>
                        </w:p>
                        <w:p w14:paraId="27BC8F91" w14:textId="77777777" w:rsidR="00AB1E76" w:rsidRPr="00FA2E0D" w:rsidRDefault="0099710B">
                          <w:pPr>
                            <w:ind w:left="20"/>
                            <w:rPr>
                              <w:b/>
                              <w:sz w:val="18"/>
                              <w:szCs w:val="18"/>
                            </w:rPr>
                          </w:pPr>
                          <w:r w:rsidRPr="00FA2E0D">
                            <w:rPr>
                              <w:sz w:val="18"/>
                              <w:szCs w:val="18"/>
                            </w:rPr>
                            <w:t>Page</w:t>
                          </w:r>
                          <w:r w:rsidRPr="00FA2E0D">
                            <w:rPr>
                              <w:spacing w:val="-4"/>
                              <w:sz w:val="18"/>
                              <w:szCs w:val="18"/>
                            </w:rPr>
                            <w:t xml:space="preserve"> </w:t>
                          </w:r>
                          <w:r w:rsidRPr="00FA2E0D">
                            <w:rPr>
                              <w:b/>
                              <w:sz w:val="18"/>
                              <w:szCs w:val="18"/>
                            </w:rPr>
                            <w:fldChar w:fldCharType="begin"/>
                          </w:r>
                          <w:r w:rsidRPr="00FA2E0D">
                            <w:rPr>
                              <w:b/>
                              <w:sz w:val="18"/>
                              <w:szCs w:val="18"/>
                            </w:rPr>
                            <w:instrText xml:space="preserve"> PAGE </w:instrText>
                          </w:r>
                          <w:r w:rsidRPr="00FA2E0D">
                            <w:rPr>
                              <w:b/>
                              <w:sz w:val="18"/>
                              <w:szCs w:val="18"/>
                            </w:rPr>
                            <w:fldChar w:fldCharType="separate"/>
                          </w:r>
                          <w:r w:rsidRPr="00FA2E0D">
                            <w:rPr>
                              <w:b/>
                              <w:sz w:val="18"/>
                              <w:szCs w:val="18"/>
                            </w:rPr>
                            <w:t>19</w:t>
                          </w:r>
                          <w:r w:rsidRPr="00FA2E0D">
                            <w:rPr>
                              <w:b/>
                              <w:sz w:val="18"/>
                              <w:szCs w:val="18"/>
                            </w:rPr>
                            <w:fldChar w:fldCharType="end"/>
                          </w:r>
                          <w:r w:rsidRPr="00FA2E0D">
                            <w:rPr>
                              <w:b/>
                              <w:spacing w:val="-2"/>
                              <w:sz w:val="18"/>
                              <w:szCs w:val="18"/>
                            </w:rPr>
                            <w:t xml:space="preserve"> </w:t>
                          </w:r>
                          <w:r w:rsidRPr="00FA2E0D">
                            <w:rPr>
                              <w:sz w:val="18"/>
                              <w:szCs w:val="18"/>
                            </w:rPr>
                            <w:t>of</w:t>
                          </w:r>
                          <w:r w:rsidRPr="00FA2E0D">
                            <w:rPr>
                              <w:spacing w:val="-2"/>
                              <w:sz w:val="18"/>
                              <w:szCs w:val="18"/>
                            </w:rPr>
                            <w:t xml:space="preserve"> </w:t>
                          </w:r>
                          <w:r w:rsidRPr="00FA2E0D">
                            <w:rPr>
                              <w:b/>
                              <w:spacing w:val="-5"/>
                              <w:sz w:val="18"/>
                              <w:szCs w:val="18"/>
                            </w:rPr>
                            <w:fldChar w:fldCharType="begin"/>
                          </w:r>
                          <w:r w:rsidRPr="00FA2E0D">
                            <w:rPr>
                              <w:b/>
                              <w:spacing w:val="-5"/>
                              <w:sz w:val="18"/>
                              <w:szCs w:val="18"/>
                            </w:rPr>
                            <w:instrText xml:space="preserve"> NUMPAGES </w:instrText>
                          </w:r>
                          <w:r w:rsidRPr="00FA2E0D">
                            <w:rPr>
                              <w:b/>
                              <w:spacing w:val="-5"/>
                              <w:sz w:val="18"/>
                              <w:szCs w:val="18"/>
                            </w:rPr>
                            <w:fldChar w:fldCharType="separate"/>
                          </w:r>
                          <w:r w:rsidRPr="00FA2E0D">
                            <w:rPr>
                              <w:b/>
                              <w:spacing w:val="-5"/>
                              <w:sz w:val="18"/>
                              <w:szCs w:val="18"/>
                            </w:rPr>
                            <w:t>20</w:t>
                          </w:r>
                          <w:r w:rsidRPr="00FA2E0D">
                            <w:rPr>
                              <w:b/>
                              <w:spacing w:val="-5"/>
                              <w:sz w:val="18"/>
                              <w:szCs w:val="18"/>
                            </w:rPr>
                            <w:fldChar w:fldCharType="end"/>
                          </w:r>
                        </w:p>
                      </w:txbxContent>
                    </wps:txbx>
                    <wps:bodyPr wrap="square" lIns="0" tIns="0" rIns="0" bIns="0" rtlCol="0">
                      <a:noAutofit/>
                    </wps:bodyPr>
                  </wps:wsp>
                </a:graphicData>
              </a:graphic>
            </wp:anchor>
          </w:drawing>
        </mc:Choice>
        <mc:Fallback>
          <w:pict>
            <v:shapetype w14:anchorId="27BC8F84" id="_x0000_t202" coordsize="21600,21600" o:spt="202" path="m,l,21600r21600,l21600,xe">
              <v:stroke joinstyle="miter"/>
              <v:path gradientshapeok="t" o:connecttype="rect"/>
            </v:shapetype>
            <v:shape id="Textbox 1" o:spid="_x0000_s1041" type="#_x0000_t202" style="position:absolute;margin-left:72.95pt;margin-top:700.4pt;width:252.7pt;height:59.8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" filled="f" stroked="f">
              <v:textbox inset="0,0,0,0">
                <w:txbxContent>
                  <w:p w14:paraId="52845148" w14:textId="77777777" w:rsidR="005326BE" w:rsidRPr="00FA2E0D" w:rsidRDefault="0099710B">
                    <w:pPr>
                      <w:spacing w:before="10" w:line="254" w:lineRule="auto"/>
                      <w:ind w:left="39" w:right="321"/>
                      <w:rPr>
                        <w:sz w:val="18"/>
                        <w:szCs w:val="18"/>
                      </w:rPr>
                    </w:pPr>
                    <w:r w:rsidRPr="00FA2E0D">
                      <w:rPr>
                        <w:sz w:val="18"/>
                        <w:szCs w:val="18"/>
                      </w:rPr>
                      <w:t>DETR/ESD/Workforce</w:t>
                    </w:r>
                    <w:r w:rsidRPr="00FA2E0D">
                      <w:rPr>
                        <w:spacing w:val="-12"/>
                        <w:sz w:val="18"/>
                        <w:szCs w:val="18"/>
                      </w:rPr>
                      <w:t xml:space="preserve"> </w:t>
                    </w:r>
                    <w:r w:rsidR="005326BE" w:rsidRPr="00FA2E0D">
                      <w:rPr>
                        <w:sz w:val="18"/>
                        <w:szCs w:val="18"/>
                      </w:rPr>
                      <w:t>Programs</w:t>
                    </w:r>
                    <w:r w:rsidRPr="00FA2E0D">
                      <w:rPr>
                        <w:sz w:val="18"/>
                        <w:szCs w:val="18"/>
                      </w:rPr>
                      <w:t xml:space="preserve"> </w:t>
                    </w:r>
                  </w:p>
                  <w:p w14:paraId="27BC8F8E" w14:textId="7663175D" w:rsidR="00AB1E76" w:rsidRPr="00FA2E0D" w:rsidRDefault="0099710B">
                    <w:pPr>
                      <w:spacing w:before="10" w:line="254" w:lineRule="auto"/>
                      <w:ind w:left="39" w:right="321"/>
                      <w:rPr>
                        <w:sz w:val="18"/>
                        <w:szCs w:val="18"/>
                      </w:rPr>
                    </w:pPr>
                    <w:r w:rsidRPr="00FA2E0D">
                      <w:rPr>
                        <w:sz w:val="18"/>
                        <w:szCs w:val="18"/>
                      </w:rPr>
                      <w:t>WIOA State Compliance</w:t>
                    </w:r>
                    <w:r w:rsidRPr="00FA2E0D">
                      <w:rPr>
                        <w:spacing w:val="40"/>
                        <w:sz w:val="18"/>
                        <w:szCs w:val="18"/>
                      </w:rPr>
                      <w:t xml:space="preserve"> </w:t>
                    </w:r>
                    <w:r w:rsidRPr="00FA2E0D">
                      <w:rPr>
                        <w:sz w:val="18"/>
                        <w:szCs w:val="18"/>
                      </w:rPr>
                      <w:t>Policies</w:t>
                    </w:r>
                  </w:p>
                  <w:p w14:paraId="27BC8F8F" w14:textId="5F49E384" w:rsidR="00AB1E76" w:rsidRPr="00FA2E0D" w:rsidRDefault="0099710B">
                    <w:pPr>
                      <w:spacing w:line="218" w:lineRule="exact"/>
                      <w:ind w:left="39"/>
                      <w:rPr>
                        <w:sz w:val="18"/>
                        <w:szCs w:val="18"/>
                      </w:rPr>
                    </w:pPr>
                    <w:r w:rsidRPr="00FA2E0D">
                      <w:rPr>
                        <w:sz w:val="18"/>
                        <w:szCs w:val="18"/>
                      </w:rPr>
                      <w:t>S</w:t>
                    </w:r>
                    <w:r w:rsidR="005326BE" w:rsidRPr="00FA2E0D">
                      <w:rPr>
                        <w:sz w:val="18"/>
                        <w:szCs w:val="18"/>
                      </w:rPr>
                      <w:t>CP</w:t>
                    </w:r>
                    <w:r w:rsidRPr="00FA2E0D">
                      <w:rPr>
                        <w:spacing w:val="-6"/>
                        <w:sz w:val="18"/>
                        <w:szCs w:val="18"/>
                      </w:rPr>
                      <w:t xml:space="preserve"> </w:t>
                    </w:r>
                    <w:r w:rsidRPr="00FA2E0D">
                      <w:rPr>
                        <w:sz w:val="18"/>
                        <w:szCs w:val="18"/>
                      </w:rPr>
                      <w:t>1.12</w:t>
                    </w:r>
                    <w:r w:rsidRPr="00FA2E0D">
                      <w:rPr>
                        <w:spacing w:val="-7"/>
                        <w:sz w:val="18"/>
                        <w:szCs w:val="18"/>
                      </w:rPr>
                      <w:t xml:space="preserve"> </w:t>
                    </w:r>
                    <w:r w:rsidRPr="00FA2E0D">
                      <w:rPr>
                        <w:sz w:val="18"/>
                        <w:szCs w:val="18"/>
                      </w:rPr>
                      <w:t>Selection</w:t>
                    </w:r>
                    <w:r w:rsidRPr="00FA2E0D">
                      <w:rPr>
                        <w:spacing w:val="-5"/>
                        <w:sz w:val="18"/>
                        <w:szCs w:val="18"/>
                      </w:rPr>
                      <w:t xml:space="preserve"> </w:t>
                    </w:r>
                    <w:r w:rsidRPr="00FA2E0D">
                      <w:rPr>
                        <w:sz w:val="18"/>
                        <w:szCs w:val="18"/>
                      </w:rPr>
                      <w:t>of</w:t>
                    </w:r>
                    <w:r w:rsidRPr="00FA2E0D">
                      <w:rPr>
                        <w:spacing w:val="-6"/>
                        <w:sz w:val="18"/>
                        <w:szCs w:val="18"/>
                      </w:rPr>
                      <w:t xml:space="preserve"> </w:t>
                    </w:r>
                    <w:r w:rsidRPr="00FA2E0D">
                      <w:rPr>
                        <w:sz w:val="18"/>
                        <w:szCs w:val="18"/>
                      </w:rPr>
                      <w:t>Eligible</w:t>
                    </w:r>
                    <w:r w:rsidRPr="00FA2E0D">
                      <w:rPr>
                        <w:spacing w:val="-6"/>
                        <w:sz w:val="18"/>
                        <w:szCs w:val="18"/>
                      </w:rPr>
                      <w:t xml:space="preserve"> </w:t>
                    </w:r>
                    <w:r w:rsidRPr="00FA2E0D">
                      <w:rPr>
                        <w:sz w:val="18"/>
                        <w:szCs w:val="18"/>
                      </w:rPr>
                      <w:t>Training</w:t>
                    </w:r>
                    <w:r w:rsidRPr="00FA2E0D">
                      <w:rPr>
                        <w:spacing w:val="-7"/>
                        <w:sz w:val="18"/>
                        <w:szCs w:val="18"/>
                      </w:rPr>
                      <w:t xml:space="preserve"> </w:t>
                    </w:r>
                    <w:r w:rsidRPr="00FA2E0D">
                      <w:rPr>
                        <w:spacing w:val="-2"/>
                        <w:sz w:val="18"/>
                        <w:szCs w:val="18"/>
                      </w:rPr>
                      <w:t>Providers</w:t>
                    </w:r>
                  </w:p>
                  <w:p w14:paraId="27BC8F90" w14:textId="6CF5B300" w:rsidR="00AB1E76" w:rsidRPr="00FA2E0D" w:rsidRDefault="0099710B">
                    <w:pPr>
                      <w:spacing w:before="1"/>
                      <w:ind w:left="39"/>
                      <w:rPr>
                        <w:sz w:val="18"/>
                        <w:szCs w:val="18"/>
                      </w:rPr>
                    </w:pPr>
                    <w:r w:rsidRPr="00FA2E0D">
                      <w:rPr>
                        <w:sz w:val="18"/>
                        <w:szCs w:val="18"/>
                      </w:rPr>
                      <w:t>December</w:t>
                    </w:r>
                    <w:r w:rsidRPr="00FA2E0D">
                      <w:rPr>
                        <w:spacing w:val="-8"/>
                        <w:sz w:val="18"/>
                        <w:szCs w:val="18"/>
                      </w:rPr>
                      <w:t xml:space="preserve"> </w:t>
                    </w:r>
                    <w:r w:rsidRPr="00FA2E0D">
                      <w:rPr>
                        <w:spacing w:val="-4"/>
                        <w:sz w:val="18"/>
                        <w:szCs w:val="18"/>
                      </w:rPr>
                      <w:t>2022</w:t>
                    </w:r>
                  </w:p>
                  <w:p w14:paraId="27BC8F91" w14:textId="77777777" w:rsidR="00AB1E76" w:rsidRPr="00FA2E0D" w:rsidRDefault="0099710B">
                    <w:pPr>
                      <w:ind w:left="20"/>
                      <w:rPr>
                        <w:b/>
                        <w:sz w:val="18"/>
                        <w:szCs w:val="18"/>
                      </w:rPr>
                    </w:pPr>
                    <w:r w:rsidRPr="00FA2E0D">
                      <w:rPr>
                        <w:sz w:val="18"/>
                        <w:szCs w:val="18"/>
                      </w:rPr>
                      <w:t>Page</w:t>
                    </w:r>
                    <w:r w:rsidRPr="00FA2E0D">
                      <w:rPr>
                        <w:spacing w:val="-4"/>
                        <w:sz w:val="18"/>
                        <w:szCs w:val="18"/>
                      </w:rPr>
                      <w:t xml:space="preserve"> </w:t>
                    </w:r>
                    <w:r w:rsidRPr="00FA2E0D">
                      <w:rPr>
                        <w:b/>
                        <w:sz w:val="18"/>
                        <w:szCs w:val="18"/>
                      </w:rPr>
                      <w:fldChar w:fldCharType="begin"/>
                    </w:r>
                    <w:r w:rsidRPr="00FA2E0D">
                      <w:rPr>
                        <w:b/>
                        <w:sz w:val="18"/>
                        <w:szCs w:val="18"/>
                      </w:rPr>
                      <w:instrText xml:space="preserve"> PAGE </w:instrText>
                    </w:r>
                    <w:r w:rsidRPr="00FA2E0D">
                      <w:rPr>
                        <w:b/>
                        <w:sz w:val="18"/>
                        <w:szCs w:val="18"/>
                      </w:rPr>
                      <w:fldChar w:fldCharType="separate"/>
                    </w:r>
                    <w:r w:rsidRPr="00FA2E0D">
                      <w:rPr>
                        <w:b/>
                        <w:sz w:val="18"/>
                        <w:szCs w:val="18"/>
                      </w:rPr>
                      <w:t>19</w:t>
                    </w:r>
                    <w:r w:rsidRPr="00FA2E0D">
                      <w:rPr>
                        <w:b/>
                        <w:sz w:val="18"/>
                        <w:szCs w:val="18"/>
                      </w:rPr>
                      <w:fldChar w:fldCharType="end"/>
                    </w:r>
                    <w:r w:rsidRPr="00FA2E0D">
                      <w:rPr>
                        <w:b/>
                        <w:spacing w:val="-2"/>
                        <w:sz w:val="18"/>
                        <w:szCs w:val="18"/>
                      </w:rPr>
                      <w:t xml:space="preserve"> </w:t>
                    </w:r>
                    <w:r w:rsidRPr="00FA2E0D">
                      <w:rPr>
                        <w:sz w:val="18"/>
                        <w:szCs w:val="18"/>
                      </w:rPr>
                      <w:t>of</w:t>
                    </w:r>
                    <w:r w:rsidRPr="00FA2E0D">
                      <w:rPr>
                        <w:spacing w:val="-2"/>
                        <w:sz w:val="18"/>
                        <w:szCs w:val="18"/>
                      </w:rPr>
                      <w:t xml:space="preserve"> </w:t>
                    </w:r>
                    <w:r w:rsidRPr="00FA2E0D">
                      <w:rPr>
                        <w:b/>
                        <w:spacing w:val="-5"/>
                        <w:sz w:val="18"/>
                        <w:szCs w:val="18"/>
                      </w:rPr>
                      <w:fldChar w:fldCharType="begin"/>
                    </w:r>
                    <w:r w:rsidRPr="00FA2E0D">
                      <w:rPr>
                        <w:b/>
                        <w:spacing w:val="-5"/>
                        <w:sz w:val="18"/>
                        <w:szCs w:val="18"/>
                      </w:rPr>
                      <w:instrText xml:space="preserve"> NUMPAGES </w:instrText>
                    </w:r>
                    <w:r w:rsidRPr="00FA2E0D">
                      <w:rPr>
                        <w:b/>
                        <w:spacing w:val="-5"/>
                        <w:sz w:val="18"/>
                        <w:szCs w:val="18"/>
                      </w:rPr>
                      <w:fldChar w:fldCharType="separate"/>
                    </w:r>
                    <w:r w:rsidRPr="00FA2E0D">
                      <w:rPr>
                        <w:b/>
                        <w:spacing w:val="-5"/>
                        <w:sz w:val="18"/>
                        <w:szCs w:val="18"/>
                      </w:rPr>
                      <w:t>20</w:t>
                    </w:r>
                    <w:r w:rsidRPr="00FA2E0D">
                      <w:rPr>
                        <w:b/>
                        <w:spacing w:val="-5"/>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030D6" w14:textId="77777777" w:rsidR="0099710B" w:rsidRDefault="0099710B">
      <w:r>
        <w:separator/>
      </w:r>
    </w:p>
  </w:footnote>
  <w:footnote w:type="continuationSeparator" w:id="0">
    <w:p w14:paraId="374EF577" w14:textId="77777777" w:rsidR="0099710B" w:rsidRDefault="00997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3E5"/>
    <w:multiLevelType w:val="hybridMultilevel"/>
    <w:tmpl w:val="1A220100"/>
    <w:lvl w:ilvl="0" w:tplc="D332CE28">
      <w:numFmt w:val="bullet"/>
      <w:lvlText w:val=""/>
      <w:lvlJc w:val="left"/>
      <w:pPr>
        <w:ind w:left="1420" w:hanging="360"/>
      </w:pPr>
      <w:rPr>
        <w:rFonts w:ascii="Symbol" w:eastAsia="Symbol" w:hAnsi="Symbol" w:cs="Symbol" w:hint="default"/>
        <w:spacing w:val="0"/>
        <w:w w:val="100"/>
        <w:lang w:val="en-US" w:eastAsia="en-US" w:bidi="ar-SA"/>
      </w:rPr>
    </w:lvl>
    <w:lvl w:ilvl="1" w:tplc="5E14850C">
      <w:start w:val="1"/>
      <w:numFmt w:val="lowerLetter"/>
      <w:lvlText w:val="(%2)"/>
      <w:lvlJc w:val="left"/>
      <w:pPr>
        <w:ind w:left="1960" w:hanging="54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A57C059E">
      <w:numFmt w:val="bullet"/>
      <w:lvlText w:val="•"/>
      <w:lvlJc w:val="left"/>
      <w:pPr>
        <w:ind w:left="2962" w:hanging="540"/>
      </w:pPr>
      <w:rPr>
        <w:rFonts w:hint="default"/>
        <w:lang w:val="en-US" w:eastAsia="en-US" w:bidi="ar-SA"/>
      </w:rPr>
    </w:lvl>
    <w:lvl w:ilvl="3" w:tplc="C68C7130">
      <w:numFmt w:val="bullet"/>
      <w:lvlText w:val="•"/>
      <w:lvlJc w:val="left"/>
      <w:pPr>
        <w:ind w:left="3964" w:hanging="540"/>
      </w:pPr>
      <w:rPr>
        <w:rFonts w:hint="default"/>
        <w:lang w:val="en-US" w:eastAsia="en-US" w:bidi="ar-SA"/>
      </w:rPr>
    </w:lvl>
    <w:lvl w:ilvl="4" w:tplc="BE7C0F90">
      <w:numFmt w:val="bullet"/>
      <w:lvlText w:val="•"/>
      <w:lvlJc w:val="left"/>
      <w:pPr>
        <w:ind w:left="4966" w:hanging="540"/>
      </w:pPr>
      <w:rPr>
        <w:rFonts w:hint="default"/>
        <w:lang w:val="en-US" w:eastAsia="en-US" w:bidi="ar-SA"/>
      </w:rPr>
    </w:lvl>
    <w:lvl w:ilvl="5" w:tplc="53846942">
      <w:numFmt w:val="bullet"/>
      <w:lvlText w:val="•"/>
      <w:lvlJc w:val="left"/>
      <w:pPr>
        <w:ind w:left="5968" w:hanging="540"/>
      </w:pPr>
      <w:rPr>
        <w:rFonts w:hint="default"/>
        <w:lang w:val="en-US" w:eastAsia="en-US" w:bidi="ar-SA"/>
      </w:rPr>
    </w:lvl>
    <w:lvl w:ilvl="6" w:tplc="6E16CDB8">
      <w:numFmt w:val="bullet"/>
      <w:lvlText w:val="•"/>
      <w:lvlJc w:val="left"/>
      <w:pPr>
        <w:ind w:left="6971" w:hanging="540"/>
      </w:pPr>
      <w:rPr>
        <w:rFonts w:hint="default"/>
        <w:lang w:val="en-US" w:eastAsia="en-US" w:bidi="ar-SA"/>
      </w:rPr>
    </w:lvl>
    <w:lvl w:ilvl="7" w:tplc="B4D861A0">
      <w:numFmt w:val="bullet"/>
      <w:lvlText w:val="•"/>
      <w:lvlJc w:val="left"/>
      <w:pPr>
        <w:ind w:left="7973" w:hanging="540"/>
      </w:pPr>
      <w:rPr>
        <w:rFonts w:hint="default"/>
        <w:lang w:val="en-US" w:eastAsia="en-US" w:bidi="ar-SA"/>
      </w:rPr>
    </w:lvl>
    <w:lvl w:ilvl="8" w:tplc="B3241B78">
      <w:numFmt w:val="bullet"/>
      <w:lvlText w:val="•"/>
      <w:lvlJc w:val="left"/>
      <w:pPr>
        <w:ind w:left="8975" w:hanging="540"/>
      </w:pPr>
      <w:rPr>
        <w:rFonts w:hint="default"/>
        <w:lang w:val="en-US" w:eastAsia="en-US" w:bidi="ar-SA"/>
      </w:rPr>
    </w:lvl>
  </w:abstractNum>
  <w:abstractNum w:abstractNumId="1" w15:restartNumberingAfterBreak="0">
    <w:nsid w:val="1A10144E"/>
    <w:multiLevelType w:val="hybridMultilevel"/>
    <w:tmpl w:val="420C4ECE"/>
    <w:lvl w:ilvl="0" w:tplc="B8ECC196">
      <w:numFmt w:val="bullet"/>
      <w:lvlText w:val=""/>
      <w:lvlJc w:val="left"/>
      <w:pPr>
        <w:ind w:left="1420" w:hanging="360"/>
      </w:pPr>
      <w:rPr>
        <w:rFonts w:ascii="Symbol" w:eastAsia="Symbol" w:hAnsi="Symbol" w:cs="Symbol" w:hint="default"/>
        <w:b w:val="0"/>
        <w:bCs w:val="0"/>
        <w:i w:val="0"/>
        <w:iCs w:val="0"/>
        <w:spacing w:val="0"/>
        <w:w w:val="100"/>
        <w:sz w:val="24"/>
        <w:szCs w:val="24"/>
        <w:lang w:val="en-US" w:eastAsia="en-US" w:bidi="ar-SA"/>
      </w:rPr>
    </w:lvl>
    <w:lvl w:ilvl="1" w:tplc="4DFA01FE">
      <w:numFmt w:val="bullet"/>
      <w:lvlText w:val="o"/>
      <w:lvlJc w:val="left"/>
      <w:pPr>
        <w:ind w:left="2140" w:hanging="360"/>
      </w:pPr>
      <w:rPr>
        <w:rFonts w:ascii="Courier New" w:eastAsia="Courier New" w:hAnsi="Courier New" w:cs="Courier New" w:hint="default"/>
        <w:b w:val="0"/>
        <w:bCs w:val="0"/>
        <w:i w:val="0"/>
        <w:iCs w:val="0"/>
        <w:spacing w:val="0"/>
        <w:w w:val="100"/>
        <w:sz w:val="24"/>
        <w:szCs w:val="24"/>
        <w:lang w:val="en-US" w:eastAsia="en-US" w:bidi="ar-SA"/>
      </w:rPr>
    </w:lvl>
    <w:lvl w:ilvl="2" w:tplc="E7506952">
      <w:numFmt w:val="bullet"/>
      <w:lvlText w:val="•"/>
      <w:lvlJc w:val="left"/>
      <w:pPr>
        <w:ind w:left="3122" w:hanging="360"/>
      </w:pPr>
      <w:rPr>
        <w:rFonts w:hint="default"/>
        <w:lang w:val="en-US" w:eastAsia="en-US" w:bidi="ar-SA"/>
      </w:rPr>
    </w:lvl>
    <w:lvl w:ilvl="3" w:tplc="F4D06844">
      <w:numFmt w:val="bullet"/>
      <w:lvlText w:val="•"/>
      <w:lvlJc w:val="left"/>
      <w:pPr>
        <w:ind w:left="4104" w:hanging="360"/>
      </w:pPr>
      <w:rPr>
        <w:rFonts w:hint="default"/>
        <w:lang w:val="en-US" w:eastAsia="en-US" w:bidi="ar-SA"/>
      </w:rPr>
    </w:lvl>
    <w:lvl w:ilvl="4" w:tplc="8BD4CF22">
      <w:numFmt w:val="bullet"/>
      <w:lvlText w:val="•"/>
      <w:lvlJc w:val="left"/>
      <w:pPr>
        <w:ind w:left="5086" w:hanging="360"/>
      </w:pPr>
      <w:rPr>
        <w:rFonts w:hint="default"/>
        <w:lang w:val="en-US" w:eastAsia="en-US" w:bidi="ar-SA"/>
      </w:rPr>
    </w:lvl>
    <w:lvl w:ilvl="5" w:tplc="098EE0FE">
      <w:numFmt w:val="bullet"/>
      <w:lvlText w:val="•"/>
      <w:lvlJc w:val="left"/>
      <w:pPr>
        <w:ind w:left="6068" w:hanging="360"/>
      </w:pPr>
      <w:rPr>
        <w:rFonts w:hint="default"/>
        <w:lang w:val="en-US" w:eastAsia="en-US" w:bidi="ar-SA"/>
      </w:rPr>
    </w:lvl>
    <w:lvl w:ilvl="6" w:tplc="22660446">
      <w:numFmt w:val="bullet"/>
      <w:lvlText w:val="•"/>
      <w:lvlJc w:val="left"/>
      <w:pPr>
        <w:ind w:left="7051" w:hanging="360"/>
      </w:pPr>
      <w:rPr>
        <w:rFonts w:hint="default"/>
        <w:lang w:val="en-US" w:eastAsia="en-US" w:bidi="ar-SA"/>
      </w:rPr>
    </w:lvl>
    <w:lvl w:ilvl="7" w:tplc="4B66E768">
      <w:numFmt w:val="bullet"/>
      <w:lvlText w:val="•"/>
      <w:lvlJc w:val="left"/>
      <w:pPr>
        <w:ind w:left="8033" w:hanging="360"/>
      </w:pPr>
      <w:rPr>
        <w:rFonts w:hint="default"/>
        <w:lang w:val="en-US" w:eastAsia="en-US" w:bidi="ar-SA"/>
      </w:rPr>
    </w:lvl>
    <w:lvl w:ilvl="8" w:tplc="3E50EB16">
      <w:numFmt w:val="bullet"/>
      <w:lvlText w:val="•"/>
      <w:lvlJc w:val="left"/>
      <w:pPr>
        <w:ind w:left="9015" w:hanging="360"/>
      </w:pPr>
      <w:rPr>
        <w:rFonts w:hint="default"/>
        <w:lang w:val="en-US" w:eastAsia="en-US" w:bidi="ar-SA"/>
      </w:rPr>
    </w:lvl>
  </w:abstractNum>
  <w:abstractNum w:abstractNumId="2" w15:restartNumberingAfterBreak="0">
    <w:nsid w:val="2E3A1D77"/>
    <w:multiLevelType w:val="hybridMultilevel"/>
    <w:tmpl w:val="459CD03A"/>
    <w:lvl w:ilvl="0" w:tplc="FD3A616C">
      <w:start w:val="1"/>
      <w:numFmt w:val="lowerLetter"/>
      <w:lvlText w:val="%1."/>
      <w:lvlJc w:val="left"/>
      <w:pPr>
        <w:ind w:left="1420" w:hanging="360"/>
        <w:jc w:val="left"/>
      </w:pPr>
      <w:rPr>
        <w:rFonts w:ascii="Times New Roman" w:eastAsia="Times New Roman" w:hAnsi="Times New Roman" w:cs="Times New Roman" w:hint="default"/>
        <w:b w:val="0"/>
        <w:bCs w:val="0"/>
        <w:i w:val="0"/>
        <w:iCs w:val="0"/>
        <w:spacing w:val="-2"/>
        <w:w w:val="98"/>
        <w:sz w:val="24"/>
        <w:szCs w:val="24"/>
        <w:lang w:val="en-US" w:eastAsia="en-US" w:bidi="ar-SA"/>
      </w:rPr>
    </w:lvl>
    <w:lvl w:ilvl="1" w:tplc="F800AC8C">
      <w:start w:val="1"/>
      <w:numFmt w:val="decimal"/>
      <w:lvlText w:val="%2."/>
      <w:lvlJc w:val="left"/>
      <w:pPr>
        <w:ind w:left="2140" w:hanging="360"/>
        <w:jc w:val="left"/>
      </w:pPr>
      <w:rPr>
        <w:rFonts w:hint="default"/>
        <w:spacing w:val="0"/>
        <w:w w:val="100"/>
        <w:lang w:val="en-US" w:eastAsia="en-US" w:bidi="ar-SA"/>
      </w:rPr>
    </w:lvl>
    <w:lvl w:ilvl="2" w:tplc="E2A0A810">
      <w:start w:val="1"/>
      <w:numFmt w:val="lowerLetter"/>
      <w:lvlText w:val="%3."/>
      <w:lvlJc w:val="left"/>
      <w:pPr>
        <w:ind w:left="26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FB5E0882">
      <w:numFmt w:val="bullet"/>
      <w:lvlText w:val="•"/>
      <w:lvlJc w:val="left"/>
      <w:pPr>
        <w:ind w:left="3717" w:hanging="360"/>
      </w:pPr>
      <w:rPr>
        <w:rFonts w:hint="default"/>
        <w:lang w:val="en-US" w:eastAsia="en-US" w:bidi="ar-SA"/>
      </w:rPr>
    </w:lvl>
    <w:lvl w:ilvl="4" w:tplc="CAB2B0AA">
      <w:numFmt w:val="bullet"/>
      <w:lvlText w:val="•"/>
      <w:lvlJc w:val="left"/>
      <w:pPr>
        <w:ind w:left="4755" w:hanging="360"/>
      </w:pPr>
      <w:rPr>
        <w:rFonts w:hint="default"/>
        <w:lang w:val="en-US" w:eastAsia="en-US" w:bidi="ar-SA"/>
      </w:rPr>
    </w:lvl>
    <w:lvl w:ilvl="5" w:tplc="F5DECEBA">
      <w:numFmt w:val="bullet"/>
      <w:lvlText w:val="•"/>
      <w:lvlJc w:val="left"/>
      <w:pPr>
        <w:ind w:left="5792" w:hanging="360"/>
      </w:pPr>
      <w:rPr>
        <w:rFonts w:hint="default"/>
        <w:lang w:val="en-US" w:eastAsia="en-US" w:bidi="ar-SA"/>
      </w:rPr>
    </w:lvl>
    <w:lvl w:ilvl="6" w:tplc="5FCC9E00">
      <w:numFmt w:val="bullet"/>
      <w:lvlText w:val="•"/>
      <w:lvlJc w:val="left"/>
      <w:pPr>
        <w:ind w:left="6830" w:hanging="360"/>
      </w:pPr>
      <w:rPr>
        <w:rFonts w:hint="default"/>
        <w:lang w:val="en-US" w:eastAsia="en-US" w:bidi="ar-SA"/>
      </w:rPr>
    </w:lvl>
    <w:lvl w:ilvl="7" w:tplc="137A733C">
      <w:numFmt w:val="bullet"/>
      <w:lvlText w:val="•"/>
      <w:lvlJc w:val="left"/>
      <w:pPr>
        <w:ind w:left="7867" w:hanging="360"/>
      </w:pPr>
      <w:rPr>
        <w:rFonts w:hint="default"/>
        <w:lang w:val="en-US" w:eastAsia="en-US" w:bidi="ar-SA"/>
      </w:rPr>
    </w:lvl>
    <w:lvl w:ilvl="8" w:tplc="3B9E9D14">
      <w:numFmt w:val="bullet"/>
      <w:lvlText w:val="•"/>
      <w:lvlJc w:val="left"/>
      <w:pPr>
        <w:ind w:left="8905" w:hanging="360"/>
      </w:pPr>
      <w:rPr>
        <w:rFonts w:hint="default"/>
        <w:lang w:val="en-US" w:eastAsia="en-US" w:bidi="ar-SA"/>
      </w:rPr>
    </w:lvl>
  </w:abstractNum>
  <w:abstractNum w:abstractNumId="3" w15:restartNumberingAfterBreak="0">
    <w:nsid w:val="2F1E3CA9"/>
    <w:multiLevelType w:val="hybridMultilevel"/>
    <w:tmpl w:val="CA828EBC"/>
    <w:lvl w:ilvl="0" w:tplc="2A94BBE2">
      <w:start w:val="1"/>
      <w:numFmt w:val="lowerLetter"/>
      <w:lvlText w:val="%1."/>
      <w:lvlJc w:val="left"/>
      <w:pPr>
        <w:ind w:left="1420" w:hanging="360"/>
        <w:jc w:val="left"/>
      </w:pPr>
      <w:rPr>
        <w:rFonts w:ascii="Times New Roman" w:eastAsia="Times New Roman" w:hAnsi="Times New Roman" w:cs="Times New Roman" w:hint="default"/>
        <w:b w:val="0"/>
        <w:bCs w:val="0"/>
        <w:i w:val="0"/>
        <w:iCs w:val="0"/>
        <w:spacing w:val="-2"/>
        <w:w w:val="98"/>
        <w:sz w:val="24"/>
        <w:szCs w:val="24"/>
        <w:lang w:val="en-US" w:eastAsia="en-US" w:bidi="ar-SA"/>
      </w:rPr>
    </w:lvl>
    <w:lvl w:ilvl="1" w:tplc="408CAABA">
      <w:numFmt w:val="bullet"/>
      <w:lvlText w:val="•"/>
      <w:lvlJc w:val="left"/>
      <w:pPr>
        <w:ind w:left="2376" w:hanging="360"/>
      </w:pPr>
      <w:rPr>
        <w:rFonts w:hint="default"/>
        <w:lang w:val="en-US" w:eastAsia="en-US" w:bidi="ar-SA"/>
      </w:rPr>
    </w:lvl>
    <w:lvl w:ilvl="2" w:tplc="3B42AE88">
      <w:numFmt w:val="bullet"/>
      <w:lvlText w:val="•"/>
      <w:lvlJc w:val="left"/>
      <w:pPr>
        <w:ind w:left="3332" w:hanging="360"/>
      </w:pPr>
      <w:rPr>
        <w:rFonts w:hint="default"/>
        <w:lang w:val="en-US" w:eastAsia="en-US" w:bidi="ar-SA"/>
      </w:rPr>
    </w:lvl>
    <w:lvl w:ilvl="3" w:tplc="07A8284C">
      <w:numFmt w:val="bullet"/>
      <w:lvlText w:val="•"/>
      <w:lvlJc w:val="left"/>
      <w:pPr>
        <w:ind w:left="4288" w:hanging="360"/>
      </w:pPr>
      <w:rPr>
        <w:rFonts w:hint="default"/>
        <w:lang w:val="en-US" w:eastAsia="en-US" w:bidi="ar-SA"/>
      </w:rPr>
    </w:lvl>
    <w:lvl w:ilvl="4" w:tplc="590A543A">
      <w:numFmt w:val="bullet"/>
      <w:lvlText w:val="•"/>
      <w:lvlJc w:val="left"/>
      <w:pPr>
        <w:ind w:left="5244" w:hanging="360"/>
      </w:pPr>
      <w:rPr>
        <w:rFonts w:hint="default"/>
        <w:lang w:val="en-US" w:eastAsia="en-US" w:bidi="ar-SA"/>
      </w:rPr>
    </w:lvl>
    <w:lvl w:ilvl="5" w:tplc="C80C1A82">
      <w:numFmt w:val="bullet"/>
      <w:lvlText w:val="•"/>
      <w:lvlJc w:val="left"/>
      <w:pPr>
        <w:ind w:left="6200" w:hanging="360"/>
      </w:pPr>
      <w:rPr>
        <w:rFonts w:hint="default"/>
        <w:lang w:val="en-US" w:eastAsia="en-US" w:bidi="ar-SA"/>
      </w:rPr>
    </w:lvl>
    <w:lvl w:ilvl="6" w:tplc="6CF8DDE4">
      <w:numFmt w:val="bullet"/>
      <w:lvlText w:val="•"/>
      <w:lvlJc w:val="left"/>
      <w:pPr>
        <w:ind w:left="7156" w:hanging="360"/>
      </w:pPr>
      <w:rPr>
        <w:rFonts w:hint="default"/>
        <w:lang w:val="en-US" w:eastAsia="en-US" w:bidi="ar-SA"/>
      </w:rPr>
    </w:lvl>
    <w:lvl w:ilvl="7" w:tplc="02641AB6">
      <w:numFmt w:val="bullet"/>
      <w:lvlText w:val="•"/>
      <w:lvlJc w:val="left"/>
      <w:pPr>
        <w:ind w:left="8112" w:hanging="360"/>
      </w:pPr>
      <w:rPr>
        <w:rFonts w:hint="default"/>
        <w:lang w:val="en-US" w:eastAsia="en-US" w:bidi="ar-SA"/>
      </w:rPr>
    </w:lvl>
    <w:lvl w:ilvl="8" w:tplc="F7F622A8">
      <w:numFmt w:val="bullet"/>
      <w:lvlText w:val="•"/>
      <w:lvlJc w:val="left"/>
      <w:pPr>
        <w:ind w:left="9068" w:hanging="360"/>
      </w:pPr>
      <w:rPr>
        <w:rFonts w:hint="default"/>
        <w:lang w:val="en-US" w:eastAsia="en-US" w:bidi="ar-SA"/>
      </w:rPr>
    </w:lvl>
  </w:abstractNum>
  <w:abstractNum w:abstractNumId="4" w15:restartNumberingAfterBreak="0">
    <w:nsid w:val="42EC141D"/>
    <w:multiLevelType w:val="hybridMultilevel"/>
    <w:tmpl w:val="AD786C12"/>
    <w:lvl w:ilvl="0" w:tplc="81841222">
      <w:start w:val="1"/>
      <w:numFmt w:val="lowerLetter"/>
      <w:lvlText w:val="%1."/>
      <w:lvlJc w:val="left"/>
      <w:pPr>
        <w:ind w:left="1240" w:hanging="360"/>
        <w:jc w:val="left"/>
      </w:pPr>
      <w:rPr>
        <w:rFonts w:ascii="Times New Roman" w:eastAsia="Times New Roman" w:hAnsi="Times New Roman" w:cs="Times New Roman" w:hint="default"/>
        <w:b w:val="0"/>
        <w:bCs w:val="0"/>
        <w:i w:val="0"/>
        <w:iCs w:val="0"/>
        <w:spacing w:val="-2"/>
        <w:w w:val="98"/>
        <w:sz w:val="24"/>
        <w:szCs w:val="24"/>
        <w:lang w:val="en-US" w:eastAsia="en-US" w:bidi="ar-SA"/>
      </w:rPr>
    </w:lvl>
    <w:lvl w:ilvl="1" w:tplc="F490DEAE">
      <w:start w:val="1"/>
      <w:numFmt w:val="decimal"/>
      <w:lvlText w:val="%2."/>
      <w:lvlJc w:val="left"/>
      <w:pPr>
        <w:ind w:left="1878" w:hanging="339"/>
        <w:jc w:val="left"/>
      </w:pPr>
      <w:rPr>
        <w:rFonts w:ascii="Times New Roman" w:eastAsia="Times New Roman" w:hAnsi="Times New Roman" w:cs="Times New Roman" w:hint="default"/>
        <w:b w:val="0"/>
        <w:bCs w:val="0"/>
        <w:i w:val="0"/>
        <w:iCs w:val="0"/>
        <w:spacing w:val="-1"/>
        <w:w w:val="98"/>
        <w:sz w:val="24"/>
        <w:szCs w:val="24"/>
        <w:lang w:val="en-US" w:eastAsia="en-US" w:bidi="ar-SA"/>
      </w:rPr>
    </w:lvl>
    <w:lvl w:ilvl="2" w:tplc="556EF3F6">
      <w:numFmt w:val="bullet"/>
      <w:lvlText w:val="•"/>
      <w:lvlJc w:val="left"/>
      <w:pPr>
        <w:ind w:left="2891" w:hanging="339"/>
      </w:pPr>
      <w:rPr>
        <w:rFonts w:hint="default"/>
        <w:lang w:val="en-US" w:eastAsia="en-US" w:bidi="ar-SA"/>
      </w:rPr>
    </w:lvl>
    <w:lvl w:ilvl="3" w:tplc="EFF2AB66">
      <w:numFmt w:val="bullet"/>
      <w:lvlText w:val="•"/>
      <w:lvlJc w:val="left"/>
      <w:pPr>
        <w:ind w:left="3902" w:hanging="339"/>
      </w:pPr>
      <w:rPr>
        <w:rFonts w:hint="default"/>
        <w:lang w:val="en-US" w:eastAsia="en-US" w:bidi="ar-SA"/>
      </w:rPr>
    </w:lvl>
    <w:lvl w:ilvl="4" w:tplc="F620F050">
      <w:numFmt w:val="bullet"/>
      <w:lvlText w:val="•"/>
      <w:lvlJc w:val="left"/>
      <w:pPr>
        <w:ind w:left="4913" w:hanging="339"/>
      </w:pPr>
      <w:rPr>
        <w:rFonts w:hint="default"/>
        <w:lang w:val="en-US" w:eastAsia="en-US" w:bidi="ar-SA"/>
      </w:rPr>
    </w:lvl>
    <w:lvl w:ilvl="5" w:tplc="BB9E0C4A">
      <w:numFmt w:val="bullet"/>
      <w:lvlText w:val="•"/>
      <w:lvlJc w:val="left"/>
      <w:pPr>
        <w:ind w:left="5924" w:hanging="339"/>
      </w:pPr>
      <w:rPr>
        <w:rFonts w:hint="default"/>
        <w:lang w:val="en-US" w:eastAsia="en-US" w:bidi="ar-SA"/>
      </w:rPr>
    </w:lvl>
    <w:lvl w:ilvl="6" w:tplc="D690CD76">
      <w:numFmt w:val="bullet"/>
      <w:lvlText w:val="•"/>
      <w:lvlJc w:val="left"/>
      <w:pPr>
        <w:ind w:left="6935" w:hanging="339"/>
      </w:pPr>
      <w:rPr>
        <w:rFonts w:hint="default"/>
        <w:lang w:val="en-US" w:eastAsia="en-US" w:bidi="ar-SA"/>
      </w:rPr>
    </w:lvl>
    <w:lvl w:ilvl="7" w:tplc="E2848DCA">
      <w:numFmt w:val="bullet"/>
      <w:lvlText w:val="•"/>
      <w:lvlJc w:val="left"/>
      <w:pPr>
        <w:ind w:left="7946" w:hanging="339"/>
      </w:pPr>
      <w:rPr>
        <w:rFonts w:hint="default"/>
        <w:lang w:val="en-US" w:eastAsia="en-US" w:bidi="ar-SA"/>
      </w:rPr>
    </w:lvl>
    <w:lvl w:ilvl="8" w:tplc="25DA8716">
      <w:numFmt w:val="bullet"/>
      <w:lvlText w:val="•"/>
      <w:lvlJc w:val="left"/>
      <w:pPr>
        <w:ind w:left="8957" w:hanging="339"/>
      </w:pPr>
      <w:rPr>
        <w:rFonts w:hint="default"/>
        <w:lang w:val="en-US" w:eastAsia="en-US" w:bidi="ar-SA"/>
      </w:rPr>
    </w:lvl>
  </w:abstractNum>
  <w:abstractNum w:abstractNumId="5" w15:restartNumberingAfterBreak="0">
    <w:nsid w:val="44FA672A"/>
    <w:multiLevelType w:val="hybridMultilevel"/>
    <w:tmpl w:val="00A4DA24"/>
    <w:lvl w:ilvl="0" w:tplc="37BA43FC">
      <w:start w:val="1"/>
      <w:numFmt w:val="lowerLetter"/>
      <w:lvlText w:val="%1."/>
      <w:lvlJc w:val="left"/>
      <w:pPr>
        <w:ind w:left="14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1D08536">
      <w:numFmt w:val="bullet"/>
      <w:lvlText w:val="•"/>
      <w:lvlJc w:val="left"/>
      <w:pPr>
        <w:ind w:left="2376" w:hanging="360"/>
      </w:pPr>
      <w:rPr>
        <w:rFonts w:hint="default"/>
        <w:lang w:val="en-US" w:eastAsia="en-US" w:bidi="ar-SA"/>
      </w:rPr>
    </w:lvl>
    <w:lvl w:ilvl="2" w:tplc="D55CB86E">
      <w:numFmt w:val="bullet"/>
      <w:lvlText w:val="•"/>
      <w:lvlJc w:val="left"/>
      <w:pPr>
        <w:ind w:left="3332" w:hanging="360"/>
      </w:pPr>
      <w:rPr>
        <w:rFonts w:hint="default"/>
        <w:lang w:val="en-US" w:eastAsia="en-US" w:bidi="ar-SA"/>
      </w:rPr>
    </w:lvl>
    <w:lvl w:ilvl="3" w:tplc="E236B2F0">
      <w:numFmt w:val="bullet"/>
      <w:lvlText w:val="•"/>
      <w:lvlJc w:val="left"/>
      <w:pPr>
        <w:ind w:left="4288" w:hanging="360"/>
      </w:pPr>
      <w:rPr>
        <w:rFonts w:hint="default"/>
        <w:lang w:val="en-US" w:eastAsia="en-US" w:bidi="ar-SA"/>
      </w:rPr>
    </w:lvl>
    <w:lvl w:ilvl="4" w:tplc="41F8168A">
      <w:numFmt w:val="bullet"/>
      <w:lvlText w:val="•"/>
      <w:lvlJc w:val="left"/>
      <w:pPr>
        <w:ind w:left="5244" w:hanging="360"/>
      </w:pPr>
      <w:rPr>
        <w:rFonts w:hint="default"/>
        <w:lang w:val="en-US" w:eastAsia="en-US" w:bidi="ar-SA"/>
      </w:rPr>
    </w:lvl>
    <w:lvl w:ilvl="5" w:tplc="34D418BC">
      <w:numFmt w:val="bullet"/>
      <w:lvlText w:val="•"/>
      <w:lvlJc w:val="left"/>
      <w:pPr>
        <w:ind w:left="6200" w:hanging="360"/>
      </w:pPr>
      <w:rPr>
        <w:rFonts w:hint="default"/>
        <w:lang w:val="en-US" w:eastAsia="en-US" w:bidi="ar-SA"/>
      </w:rPr>
    </w:lvl>
    <w:lvl w:ilvl="6" w:tplc="34CE2CFA">
      <w:numFmt w:val="bullet"/>
      <w:lvlText w:val="•"/>
      <w:lvlJc w:val="left"/>
      <w:pPr>
        <w:ind w:left="7156" w:hanging="360"/>
      </w:pPr>
      <w:rPr>
        <w:rFonts w:hint="default"/>
        <w:lang w:val="en-US" w:eastAsia="en-US" w:bidi="ar-SA"/>
      </w:rPr>
    </w:lvl>
    <w:lvl w:ilvl="7" w:tplc="D542E560">
      <w:numFmt w:val="bullet"/>
      <w:lvlText w:val="•"/>
      <w:lvlJc w:val="left"/>
      <w:pPr>
        <w:ind w:left="8112" w:hanging="360"/>
      </w:pPr>
      <w:rPr>
        <w:rFonts w:hint="default"/>
        <w:lang w:val="en-US" w:eastAsia="en-US" w:bidi="ar-SA"/>
      </w:rPr>
    </w:lvl>
    <w:lvl w:ilvl="8" w:tplc="12B8762C">
      <w:numFmt w:val="bullet"/>
      <w:lvlText w:val="•"/>
      <w:lvlJc w:val="left"/>
      <w:pPr>
        <w:ind w:left="9068" w:hanging="360"/>
      </w:pPr>
      <w:rPr>
        <w:rFonts w:hint="default"/>
        <w:lang w:val="en-US" w:eastAsia="en-US" w:bidi="ar-SA"/>
      </w:rPr>
    </w:lvl>
  </w:abstractNum>
  <w:abstractNum w:abstractNumId="6" w15:restartNumberingAfterBreak="0">
    <w:nsid w:val="46A90534"/>
    <w:multiLevelType w:val="hybridMultilevel"/>
    <w:tmpl w:val="A2F40150"/>
    <w:lvl w:ilvl="0" w:tplc="CA06C3F2">
      <w:start w:val="1"/>
      <w:numFmt w:val="lowerLetter"/>
      <w:lvlText w:val="%1."/>
      <w:lvlJc w:val="left"/>
      <w:pPr>
        <w:ind w:left="1060" w:hanging="329"/>
        <w:jc w:val="left"/>
      </w:pPr>
      <w:rPr>
        <w:rFonts w:ascii="Times New Roman" w:eastAsia="Times New Roman" w:hAnsi="Times New Roman" w:cs="Times New Roman" w:hint="default"/>
        <w:b w:val="0"/>
        <w:bCs w:val="0"/>
        <w:i w:val="0"/>
        <w:iCs w:val="0"/>
        <w:spacing w:val="-2"/>
        <w:w w:val="98"/>
        <w:sz w:val="24"/>
        <w:szCs w:val="24"/>
        <w:lang w:val="en-US" w:eastAsia="en-US" w:bidi="ar-SA"/>
      </w:rPr>
    </w:lvl>
    <w:lvl w:ilvl="1" w:tplc="A36E5A7A">
      <w:start w:val="1"/>
      <w:numFmt w:val="decimal"/>
      <w:lvlText w:val="%2."/>
      <w:lvlJc w:val="left"/>
      <w:pPr>
        <w:ind w:left="1540" w:hanging="346"/>
        <w:jc w:val="left"/>
      </w:pPr>
      <w:rPr>
        <w:rFonts w:ascii="Times New Roman" w:eastAsia="Times New Roman" w:hAnsi="Times New Roman" w:cs="Times New Roman" w:hint="default"/>
        <w:b w:val="0"/>
        <w:bCs w:val="0"/>
        <w:i w:val="0"/>
        <w:iCs w:val="0"/>
        <w:spacing w:val="-1"/>
        <w:w w:val="98"/>
        <w:sz w:val="24"/>
        <w:szCs w:val="24"/>
        <w:lang w:val="en-US" w:eastAsia="en-US" w:bidi="ar-SA"/>
      </w:rPr>
    </w:lvl>
    <w:lvl w:ilvl="2" w:tplc="7660D808">
      <w:numFmt w:val="bullet"/>
      <w:lvlText w:val="•"/>
      <w:lvlJc w:val="left"/>
      <w:pPr>
        <w:ind w:left="2512"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3" w:tplc="2D24495C">
      <w:numFmt w:val="bullet"/>
      <w:lvlText w:val="•"/>
      <w:lvlJc w:val="left"/>
      <w:pPr>
        <w:ind w:left="3577" w:hanging="346"/>
      </w:pPr>
      <w:rPr>
        <w:rFonts w:hint="default"/>
        <w:lang w:val="en-US" w:eastAsia="en-US" w:bidi="ar-SA"/>
      </w:rPr>
    </w:lvl>
    <w:lvl w:ilvl="4" w:tplc="BDDAC760">
      <w:numFmt w:val="bullet"/>
      <w:lvlText w:val="•"/>
      <w:lvlJc w:val="left"/>
      <w:pPr>
        <w:ind w:left="4635" w:hanging="346"/>
      </w:pPr>
      <w:rPr>
        <w:rFonts w:hint="default"/>
        <w:lang w:val="en-US" w:eastAsia="en-US" w:bidi="ar-SA"/>
      </w:rPr>
    </w:lvl>
    <w:lvl w:ilvl="5" w:tplc="57D4DD18">
      <w:numFmt w:val="bullet"/>
      <w:lvlText w:val="•"/>
      <w:lvlJc w:val="left"/>
      <w:pPr>
        <w:ind w:left="5692" w:hanging="346"/>
      </w:pPr>
      <w:rPr>
        <w:rFonts w:hint="default"/>
        <w:lang w:val="en-US" w:eastAsia="en-US" w:bidi="ar-SA"/>
      </w:rPr>
    </w:lvl>
    <w:lvl w:ilvl="6" w:tplc="93128340">
      <w:numFmt w:val="bullet"/>
      <w:lvlText w:val="•"/>
      <w:lvlJc w:val="left"/>
      <w:pPr>
        <w:ind w:left="6750" w:hanging="346"/>
      </w:pPr>
      <w:rPr>
        <w:rFonts w:hint="default"/>
        <w:lang w:val="en-US" w:eastAsia="en-US" w:bidi="ar-SA"/>
      </w:rPr>
    </w:lvl>
    <w:lvl w:ilvl="7" w:tplc="C62E7AE4">
      <w:numFmt w:val="bullet"/>
      <w:lvlText w:val="•"/>
      <w:lvlJc w:val="left"/>
      <w:pPr>
        <w:ind w:left="7807" w:hanging="346"/>
      </w:pPr>
      <w:rPr>
        <w:rFonts w:hint="default"/>
        <w:lang w:val="en-US" w:eastAsia="en-US" w:bidi="ar-SA"/>
      </w:rPr>
    </w:lvl>
    <w:lvl w:ilvl="8" w:tplc="ED1839F6">
      <w:numFmt w:val="bullet"/>
      <w:lvlText w:val="•"/>
      <w:lvlJc w:val="left"/>
      <w:pPr>
        <w:ind w:left="8865" w:hanging="346"/>
      </w:pPr>
      <w:rPr>
        <w:rFonts w:hint="default"/>
        <w:lang w:val="en-US" w:eastAsia="en-US" w:bidi="ar-SA"/>
      </w:rPr>
    </w:lvl>
  </w:abstractNum>
  <w:abstractNum w:abstractNumId="7" w15:restartNumberingAfterBreak="0">
    <w:nsid w:val="49E35844"/>
    <w:multiLevelType w:val="hybridMultilevel"/>
    <w:tmpl w:val="EE8AA1E4"/>
    <w:lvl w:ilvl="0" w:tplc="438CCAEA">
      <w:start w:val="1"/>
      <w:numFmt w:val="lowerLetter"/>
      <w:lvlText w:val="%1."/>
      <w:lvlJc w:val="left"/>
      <w:pPr>
        <w:ind w:left="1420" w:hanging="360"/>
        <w:jc w:val="left"/>
      </w:pPr>
      <w:rPr>
        <w:rFonts w:ascii="Times New Roman" w:eastAsia="Times New Roman" w:hAnsi="Times New Roman" w:cs="Times New Roman" w:hint="default"/>
        <w:b w:val="0"/>
        <w:bCs w:val="0"/>
        <w:i w:val="0"/>
        <w:iCs w:val="0"/>
        <w:spacing w:val="-2"/>
        <w:w w:val="98"/>
        <w:sz w:val="24"/>
        <w:szCs w:val="24"/>
        <w:lang w:val="en-US" w:eastAsia="en-US" w:bidi="ar-SA"/>
      </w:rPr>
    </w:lvl>
    <w:lvl w:ilvl="1" w:tplc="22C066DA">
      <w:numFmt w:val="bullet"/>
      <w:lvlText w:val="•"/>
      <w:lvlJc w:val="left"/>
      <w:pPr>
        <w:ind w:left="2376" w:hanging="360"/>
      </w:pPr>
      <w:rPr>
        <w:rFonts w:hint="default"/>
        <w:lang w:val="en-US" w:eastAsia="en-US" w:bidi="ar-SA"/>
      </w:rPr>
    </w:lvl>
    <w:lvl w:ilvl="2" w:tplc="278ECBB4">
      <w:numFmt w:val="bullet"/>
      <w:lvlText w:val="•"/>
      <w:lvlJc w:val="left"/>
      <w:pPr>
        <w:ind w:left="3332" w:hanging="360"/>
      </w:pPr>
      <w:rPr>
        <w:rFonts w:hint="default"/>
        <w:lang w:val="en-US" w:eastAsia="en-US" w:bidi="ar-SA"/>
      </w:rPr>
    </w:lvl>
    <w:lvl w:ilvl="3" w:tplc="360E2430">
      <w:numFmt w:val="bullet"/>
      <w:lvlText w:val="•"/>
      <w:lvlJc w:val="left"/>
      <w:pPr>
        <w:ind w:left="4288" w:hanging="360"/>
      </w:pPr>
      <w:rPr>
        <w:rFonts w:hint="default"/>
        <w:lang w:val="en-US" w:eastAsia="en-US" w:bidi="ar-SA"/>
      </w:rPr>
    </w:lvl>
    <w:lvl w:ilvl="4" w:tplc="C8E6B4D2">
      <w:numFmt w:val="bullet"/>
      <w:lvlText w:val="•"/>
      <w:lvlJc w:val="left"/>
      <w:pPr>
        <w:ind w:left="5244" w:hanging="360"/>
      </w:pPr>
      <w:rPr>
        <w:rFonts w:hint="default"/>
        <w:lang w:val="en-US" w:eastAsia="en-US" w:bidi="ar-SA"/>
      </w:rPr>
    </w:lvl>
    <w:lvl w:ilvl="5" w:tplc="6BDEC34E">
      <w:numFmt w:val="bullet"/>
      <w:lvlText w:val="•"/>
      <w:lvlJc w:val="left"/>
      <w:pPr>
        <w:ind w:left="6200" w:hanging="360"/>
      </w:pPr>
      <w:rPr>
        <w:rFonts w:hint="default"/>
        <w:lang w:val="en-US" w:eastAsia="en-US" w:bidi="ar-SA"/>
      </w:rPr>
    </w:lvl>
    <w:lvl w:ilvl="6" w:tplc="3D16E04C">
      <w:numFmt w:val="bullet"/>
      <w:lvlText w:val="•"/>
      <w:lvlJc w:val="left"/>
      <w:pPr>
        <w:ind w:left="7156" w:hanging="360"/>
      </w:pPr>
      <w:rPr>
        <w:rFonts w:hint="default"/>
        <w:lang w:val="en-US" w:eastAsia="en-US" w:bidi="ar-SA"/>
      </w:rPr>
    </w:lvl>
    <w:lvl w:ilvl="7" w:tplc="63761BB4">
      <w:numFmt w:val="bullet"/>
      <w:lvlText w:val="•"/>
      <w:lvlJc w:val="left"/>
      <w:pPr>
        <w:ind w:left="8112" w:hanging="360"/>
      </w:pPr>
      <w:rPr>
        <w:rFonts w:hint="default"/>
        <w:lang w:val="en-US" w:eastAsia="en-US" w:bidi="ar-SA"/>
      </w:rPr>
    </w:lvl>
    <w:lvl w:ilvl="8" w:tplc="40381142">
      <w:numFmt w:val="bullet"/>
      <w:lvlText w:val="•"/>
      <w:lvlJc w:val="left"/>
      <w:pPr>
        <w:ind w:left="9068" w:hanging="360"/>
      </w:pPr>
      <w:rPr>
        <w:rFonts w:hint="default"/>
        <w:lang w:val="en-US" w:eastAsia="en-US" w:bidi="ar-SA"/>
      </w:rPr>
    </w:lvl>
  </w:abstractNum>
  <w:abstractNum w:abstractNumId="8" w15:restartNumberingAfterBreak="0">
    <w:nsid w:val="4C481D7E"/>
    <w:multiLevelType w:val="hybridMultilevel"/>
    <w:tmpl w:val="5082FB60"/>
    <w:lvl w:ilvl="0" w:tplc="1EFE7048">
      <w:start w:val="1"/>
      <w:numFmt w:val="decimal"/>
      <w:lvlText w:val="%1."/>
      <w:lvlJc w:val="left"/>
      <w:pPr>
        <w:ind w:left="1540" w:hanging="360"/>
        <w:jc w:val="left"/>
      </w:pPr>
      <w:rPr>
        <w:rFonts w:ascii="Times New Roman" w:eastAsia="Times New Roman" w:hAnsi="Times New Roman" w:cs="Times New Roman" w:hint="default"/>
        <w:b/>
        <w:bCs/>
        <w:i/>
        <w:iCs/>
        <w:spacing w:val="0"/>
        <w:w w:val="100"/>
        <w:sz w:val="24"/>
        <w:szCs w:val="24"/>
        <w:lang w:val="en-US" w:eastAsia="en-US" w:bidi="ar-SA"/>
      </w:rPr>
    </w:lvl>
    <w:lvl w:ilvl="1" w:tplc="D2C0B7D0">
      <w:numFmt w:val="bullet"/>
      <w:lvlText w:val="•"/>
      <w:lvlJc w:val="left"/>
      <w:pPr>
        <w:ind w:left="2484" w:hanging="360"/>
      </w:pPr>
      <w:rPr>
        <w:rFonts w:hint="default"/>
        <w:lang w:val="en-US" w:eastAsia="en-US" w:bidi="ar-SA"/>
      </w:rPr>
    </w:lvl>
    <w:lvl w:ilvl="2" w:tplc="48706798">
      <w:numFmt w:val="bullet"/>
      <w:lvlText w:val="•"/>
      <w:lvlJc w:val="left"/>
      <w:pPr>
        <w:ind w:left="3428" w:hanging="360"/>
      </w:pPr>
      <w:rPr>
        <w:rFonts w:hint="default"/>
        <w:lang w:val="en-US" w:eastAsia="en-US" w:bidi="ar-SA"/>
      </w:rPr>
    </w:lvl>
    <w:lvl w:ilvl="3" w:tplc="88E428BE">
      <w:numFmt w:val="bullet"/>
      <w:lvlText w:val="•"/>
      <w:lvlJc w:val="left"/>
      <w:pPr>
        <w:ind w:left="4372" w:hanging="360"/>
      </w:pPr>
      <w:rPr>
        <w:rFonts w:hint="default"/>
        <w:lang w:val="en-US" w:eastAsia="en-US" w:bidi="ar-SA"/>
      </w:rPr>
    </w:lvl>
    <w:lvl w:ilvl="4" w:tplc="7CC86FA2">
      <w:numFmt w:val="bullet"/>
      <w:lvlText w:val="•"/>
      <w:lvlJc w:val="left"/>
      <w:pPr>
        <w:ind w:left="5316" w:hanging="360"/>
      </w:pPr>
      <w:rPr>
        <w:rFonts w:hint="default"/>
        <w:lang w:val="en-US" w:eastAsia="en-US" w:bidi="ar-SA"/>
      </w:rPr>
    </w:lvl>
    <w:lvl w:ilvl="5" w:tplc="3588153A">
      <w:numFmt w:val="bullet"/>
      <w:lvlText w:val="•"/>
      <w:lvlJc w:val="left"/>
      <w:pPr>
        <w:ind w:left="6260" w:hanging="360"/>
      </w:pPr>
      <w:rPr>
        <w:rFonts w:hint="default"/>
        <w:lang w:val="en-US" w:eastAsia="en-US" w:bidi="ar-SA"/>
      </w:rPr>
    </w:lvl>
    <w:lvl w:ilvl="6" w:tplc="AD0E7C62">
      <w:numFmt w:val="bullet"/>
      <w:lvlText w:val="•"/>
      <w:lvlJc w:val="left"/>
      <w:pPr>
        <w:ind w:left="7204" w:hanging="360"/>
      </w:pPr>
      <w:rPr>
        <w:rFonts w:hint="default"/>
        <w:lang w:val="en-US" w:eastAsia="en-US" w:bidi="ar-SA"/>
      </w:rPr>
    </w:lvl>
    <w:lvl w:ilvl="7" w:tplc="25188544">
      <w:numFmt w:val="bullet"/>
      <w:lvlText w:val="•"/>
      <w:lvlJc w:val="left"/>
      <w:pPr>
        <w:ind w:left="8148" w:hanging="360"/>
      </w:pPr>
      <w:rPr>
        <w:rFonts w:hint="default"/>
        <w:lang w:val="en-US" w:eastAsia="en-US" w:bidi="ar-SA"/>
      </w:rPr>
    </w:lvl>
    <w:lvl w:ilvl="8" w:tplc="E42C1492">
      <w:numFmt w:val="bullet"/>
      <w:lvlText w:val="•"/>
      <w:lvlJc w:val="left"/>
      <w:pPr>
        <w:ind w:left="9092" w:hanging="360"/>
      </w:pPr>
      <w:rPr>
        <w:rFonts w:hint="default"/>
        <w:lang w:val="en-US" w:eastAsia="en-US" w:bidi="ar-SA"/>
      </w:rPr>
    </w:lvl>
  </w:abstractNum>
  <w:abstractNum w:abstractNumId="9" w15:restartNumberingAfterBreak="0">
    <w:nsid w:val="58620256"/>
    <w:multiLevelType w:val="hybridMultilevel"/>
    <w:tmpl w:val="8DBCCF98"/>
    <w:lvl w:ilvl="0" w:tplc="A3660BA2">
      <w:start w:val="1"/>
      <w:numFmt w:val="decimal"/>
      <w:lvlText w:val="%1."/>
      <w:lvlJc w:val="left"/>
      <w:pPr>
        <w:ind w:left="1600" w:hanging="449"/>
        <w:jc w:val="left"/>
      </w:pPr>
      <w:rPr>
        <w:rFonts w:ascii="Times New Roman" w:eastAsia="Times New Roman" w:hAnsi="Times New Roman" w:cs="Times New Roman" w:hint="default"/>
        <w:b w:val="0"/>
        <w:bCs w:val="0"/>
        <w:i w:val="0"/>
        <w:iCs w:val="0"/>
        <w:spacing w:val="-1"/>
        <w:w w:val="98"/>
        <w:sz w:val="24"/>
        <w:szCs w:val="24"/>
        <w:lang w:val="en-US" w:eastAsia="en-US" w:bidi="ar-SA"/>
      </w:rPr>
    </w:lvl>
    <w:lvl w:ilvl="1" w:tplc="C14C11DC">
      <w:numFmt w:val="bullet"/>
      <w:lvlText w:val="•"/>
      <w:lvlJc w:val="left"/>
      <w:pPr>
        <w:ind w:left="2538" w:hanging="449"/>
      </w:pPr>
      <w:rPr>
        <w:rFonts w:hint="default"/>
        <w:lang w:val="en-US" w:eastAsia="en-US" w:bidi="ar-SA"/>
      </w:rPr>
    </w:lvl>
    <w:lvl w:ilvl="2" w:tplc="819C9E88">
      <w:numFmt w:val="bullet"/>
      <w:lvlText w:val="•"/>
      <w:lvlJc w:val="left"/>
      <w:pPr>
        <w:ind w:left="3476" w:hanging="449"/>
      </w:pPr>
      <w:rPr>
        <w:rFonts w:hint="default"/>
        <w:lang w:val="en-US" w:eastAsia="en-US" w:bidi="ar-SA"/>
      </w:rPr>
    </w:lvl>
    <w:lvl w:ilvl="3" w:tplc="771AB6D4">
      <w:numFmt w:val="bullet"/>
      <w:lvlText w:val="•"/>
      <w:lvlJc w:val="left"/>
      <w:pPr>
        <w:ind w:left="4414" w:hanging="449"/>
      </w:pPr>
      <w:rPr>
        <w:rFonts w:hint="default"/>
        <w:lang w:val="en-US" w:eastAsia="en-US" w:bidi="ar-SA"/>
      </w:rPr>
    </w:lvl>
    <w:lvl w:ilvl="4" w:tplc="86E0E6D0">
      <w:numFmt w:val="bullet"/>
      <w:lvlText w:val="•"/>
      <w:lvlJc w:val="left"/>
      <w:pPr>
        <w:ind w:left="5352" w:hanging="449"/>
      </w:pPr>
      <w:rPr>
        <w:rFonts w:hint="default"/>
        <w:lang w:val="en-US" w:eastAsia="en-US" w:bidi="ar-SA"/>
      </w:rPr>
    </w:lvl>
    <w:lvl w:ilvl="5" w:tplc="708C29CC">
      <w:numFmt w:val="bullet"/>
      <w:lvlText w:val="•"/>
      <w:lvlJc w:val="left"/>
      <w:pPr>
        <w:ind w:left="6290" w:hanging="449"/>
      </w:pPr>
      <w:rPr>
        <w:rFonts w:hint="default"/>
        <w:lang w:val="en-US" w:eastAsia="en-US" w:bidi="ar-SA"/>
      </w:rPr>
    </w:lvl>
    <w:lvl w:ilvl="6" w:tplc="01F43716">
      <w:numFmt w:val="bullet"/>
      <w:lvlText w:val="•"/>
      <w:lvlJc w:val="left"/>
      <w:pPr>
        <w:ind w:left="7228" w:hanging="449"/>
      </w:pPr>
      <w:rPr>
        <w:rFonts w:hint="default"/>
        <w:lang w:val="en-US" w:eastAsia="en-US" w:bidi="ar-SA"/>
      </w:rPr>
    </w:lvl>
    <w:lvl w:ilvl="7" w:tplc="C48CC054">
      <w:numFmt w:val="bullet"/>
      <w:lvlText w:val="•"/>
      <w:lvlJc w:val="left"/>
      <w:pPr>
        <w:ind w:left="8166" w:hanging="449"/>
      </w:pPr>
      <w:rPr>
        <w:rFonts w:hint="default"/>
        <w:lang w:val="en-US" w:eastAsia="en-US" w:bidi="ar-SA"/>
      </w:rPr>
    </w:lvl>
    <w:lvl w:ilvl="8" w:tplc="DB304E34">
      <w:numFmt w:val="bullet"/>
      <w:lvlText w:val="•"/>
      <w:lvlJc w:val="left"/>
      <w:pPr>
        <w:ind w:left="9104" w:hanging="449"/>
      </w:pPr>
      <w:rPr>
        <w:rFonts w:hint="default"/>
        <w:lang w:val="en-US" w:eastAsia="en-US" w:bidi="ar-SA"/>
      </w:rPr>
    </w:lvl>
  </w:abstractNum>
  <w:abstractNum w:abstractNumId="10" w15:restartNumberingAfterBreak="0">
    <w:nsid w:val="611824B0"/>
    <w:multiLevelType w:val="hybridMultilevel"/>
    <w:tmpl w:val="46963B06"/>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11" w15:restartNumberingAfterBreak="0">
    <w:nsid w:val="698B56F0"/>
    <w:multiLevelType w:val="hybridMultilevel"/>
    <w:tmpl w:val="E95867AE"/>
    <w:lvl w:ilvl="0" w:tplc="0492CD0C">
      <w:start w:val="1"/>
      <w:numFmt w:val="lowerLetter"/>
      <w:lvlText w:val="%1."/>
      <w:lvlJc w:val="left"/>
      <w:pPr>
        <w:ind w:left="1240" w:hanging="329"/>
        <w:jc w:val="left"/>
      </w:pPr>
      <w:rPr>
        <w:rFonts w:ascii="Times New Roman" w:eastAsia="Times New Roman" w:hAnsi="Times New Roman" w:cs="Times New Roman" w:hint="default"/>
        <w:b w:val="0"/>
        <w:bCs w:val="0"/>
        <w:i w:val="0"/>
        <w:iCs w:val="0"/>
        <w:spacing w:val="-2"/>
        <w:w w:val="98"/>
        <w:sz w:val="24"/>
        <w:szCs w:val="24"/>
        <w:lang w:val="en-US" w:eastAsia="en-US" w:bidi="ar-SA"/>
      </w:rPr>
    </w:lvl>
    <w:lvl w:ilvl="1" w:tplc="ED0469F6">
      <w:numFmt w:val="bullet"/>
      <w:lvlText w:val=""/>
      <w:lvlJc w:val="left"/>
      <w:pPr>
        <w:ind w:left="1420" w:hanging="360"/>
      </w:pPr>
      <w:rPr>
        <w:rFonts w:ascii="Symbol" w:eastAsia="Symbol" w:hAnsi="Symbol" w:cs="Symbol" w:hint="default"/>
        <w:b w:val="0"/>
        <w:bCs w:val="0"/>
        <w:i w:val="0"/>
        <w:iCs w:val="0"/>
        <w:spacing w:val="0"/>
        <w:w w:val="100"/>
        <w:sz w:val="24"/>
        <w:szCs w:val="24"/>
        <w:lang w:val="en-US" w:eastAsia="en-US" w:bidi="ar-SA"/>
      </w:rPr>
    </w:lvl>
    <w:lvl w:ilvl="2" w:tplc="6E2605BC">
      <w:numFmt w:val="bullet"/>
      <w:lvlText w:val="•"/>
      <w:lvlJc w:val="left"/>
      <w:pPr>
        <w:ind w:left="2482" w:hanging="360"/>
      </w:pPr>
      <w:rPr>
        <w:rFonts w:hint="default"/>
        <w:lang w:val="en-US" w:eastAsia="en-US" w:bidi="ar-SA"/>
      </w:rPr>
    </w:lvl>
    <w:lvl w:ilvl="3" w:tplc="525269F6">
      <w:numFmt w:val="bullet"/>
      <w:lvlText w:val="•"/>
      <w:lvlJc w:val="left"/>
      <w:pPr>
        <w:ind w:left="3544" w:hanging="360"/>
      </w:pPr>
      <w:rPr>
        <w:rFonts w:hint="default"/>
        <w:lang w:val="en-US" w:eastAsia="en-US" w:bidi="ar-SA"/>
      </w:rPr>
    </w:lvl>
    <w:lvl w:ilvl="4" w:tplc="90D6DB46">
      <w:numFmt w:val="bullet"/>
      <w:lvlText w:val="•"/>
      <w:lvlJc w:val="left"/>
      <w:pPr>
        <w:ind w:left="4606" w:hanging="360"/>
      </w:pPr>
      <w:rPr>
        <w:rFonts w:hint="default"/>
        <w:lang w:val="en-US" w:eastAsia="en-US" w:bidi="ar-SA"/>
      </w:rPr>
    </w:lvl>
    <w:lvl w:ilvl="5" w:tplc="B4ACBEE8">
      <w:numFmt w:val="bullet"/>
      <w:lvlText w:val="•"/>
      <w:lvlJc w:val="left"/>
      <w:pPr>
        <w:ind w:left="5668" w:hanging="360"/>
      </w:pPr>
      <w:rPr>
        <w:rFonts w:hint="default"/>
        <w:lang w:val="en-US" w:eastAsia="en-US" w:bidi="ar-SA"/>
      </w:rPr>
    </w:lvl>
    <w:lvl w:ilvl="6" w:tplc="792ABF90">
      <w:numFmt w:val="bullet"/>
      <w:lvlText w:val="•"/>
      <w:lvlJc w:val="left"/>
      <w:pPr>
        <w:ind w:left="6731" w:hanging="360"/>
      </w:pPr>
      <w:rPr>
        <w:rFonts w:hint="default"/>
        <w:lang w:val="en-US" w:eastAsia="en-US" w:bidi="ar-SA"/>
      </w:rPr>
    </w:lvl>
    <w:lvl w:ilvl="7" w:tplc="B018FFCA">
      <w:numFmt w:val="bullet"/>
      <w:lvlText w:val="•"/>
      <w:lvlJc w:val="left"/>
      <w:pPr>
        <w:ind w:left="7793" w:hanging="360"/>
      </w:pPr>
      <w:rPr>
        <w:rFonts w:hint="default"/>
        <w:lang w:val="en-US" w:eastAsia="en-US" w:bidi="ar-SA"/>
      </w:rPr>
    </w:lvl>
    <w:lvl w:ilvl="8" w:tplc="A8C419F8">
      <w:numFmt w:val="bullet"/>
      <w:lvlText w:val="•"/>
      <w:lvlJc w:val="left"/>
      <w:pPr>
        <w:ind w:left="8855" w:hanging="360"/>
      </w:pPr>
      <w:rPr>
        <w:rFonts w:hint="default"/>
        <w:lang w:val="en-US" w:eastAsia="en-US" w:bidi="ar-SA"/>
      </w:rPr>
    </w:lvl>
  </w:abstractNum>
  <w:abstractNum w:abstractNumId="12" w15:restartNumberingAfterBreak="0">
    <w:nsid w:val="77147C2D"/>
    <w:multiLevelType w:val="hybridMultilevel"/>
    <w:tmpl w:val="1AC66648"/>
    <w:lvl w:ilvl="0" w:tplc="4314B2B0">
      <w:start w:val="1"/>
      <w:numFmt w:val="decimal"/>
      <w:lvlText w:val="%1."/>
      <w:lvlJc w:val="left"/>
      <w:pPr>
        <w:ind w:left="1511" w:hanging="27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6BAFE66">
      <w:numFmt w:val="bullet"/>
      <w:lvlText w:val="•"/>
      <w:lvlJc w:val="left"/>
      <w:pPr>
        <w:ind w:left="2466" w:hanging="272"/>
      </w:pPr>
      <w:rPr>
        <w:rFonts w:hint="default"/>
        <w:lang w:val="en-US" w:eastAsia="en-US" w:bidi="ar-SA"/>
      </w:rPr>
    </w:lvl>
    <w:lvl w:ilvl="2" w:tplc="53EE3526">
      <w:numFmt w:val="bullet"/>
      <w:lvlText w:val="•"/>
      <w:lvlJc w:val="left"/>
      <w:pPr>
        <w:ind w:left="3412" w:hanging="272"/>
      </w:pPr>
      <w:rPr>
        <w:rFonts w:hint="default"/>
        <w:lang w:val="en-US" w:eastAsia="en-US" w:bidi="ar-SA"/>
      </w:rPr>
    </w:lvl>
    <w:lvl w:ilvl="3" w:tplc="8102CEEC">
      <w:numFmt w:val="bullet"/>
      <w:lvlText w:val="•"/>
      <w:lvlJc w:val="left"/>
      <w:pPr>
        <w:ind w:left="4358" w:hanging="272"/>
      </w:pPr>
      <w:rPr>
        <w:rFonts w:hint="default"/>
        <w:lang w:val="en-US" w:eastAsia="en-US" w:bidi="ar-SA"/>
      </w:rPr>
    </w:lvl>
    <w:lvl w:ilvl="4" w:tplc="EB70E768">
      <w:numFmt w:val="bullet"/>
      <w:lvlText w:val="•"/>
      <w:lvlJc w:val="left"/>
      <w:pPr>
        <w:ind w:left="5304" w:hanging="272"/>
      </w:pPr>
      <w:rPr>
        <w:rFonts w:hint="default"/>
        <w:lang w:val="en-US" w:eastAsia="en-US" w:bidi="ar-SA"/>
      </w:rPr>
    </w:lvl>
    <w:lvl w:ilvl="5" w:tplc="1EE46300">
      <w:numFmt w:val="bullet"/>
      <w:lvlText w:val="•"/>
      <w:lvlJc w:val="left"/>
      <w:pPr>
        <w:ind w:left="6250" w:hanging="272"/>
      </w:pPr>
      <w:rPr>
        <w:rFonts w:hint="default"/>
        <w:lang w:val="en-US" w:eastAsia="en-US" w:bidi="ar-SA"/>
      </w:rPr>
    </w:lvl>
    <w:lvl w:ilvl="6" w:tplc="6AEEC036">
      <w:numFmt w:val="bullet"/>
      <w:lvlText w:val="•"/>
      <w:lvlJc w:val="left"/>
      <w:pPr>
        <w:ind w:left="7196" w:hanging="272"/>
      </w:pPr>
      <w:rPr>
        <w:rFonts w:hint="default"/>
        <w:lang w:val="en-US" w:eastAsia="en-US" w:bidi="ar-SA"/>
      </w:rPr>
    </w:lvl>
    <w:lvl w:ilvl="7" w:tplc="626E6EB0">
      <w:numFmt w:val="bullet"/>
      <w:lvlText w:val="•"/>
      <w:lvlJc w:val="left"/>
      <w:pPr>
        <w:ind w:left="8142" w:hanging="272"/>
      </w:pPr>
      <w:rPr>
        <w:rFonts w:hint="default"/>
        <w:lang w:val="en-US" w:eastAsia="en-US" w:bidi="ar-SA"/>
      </w:rPr>
    </w:lvl>
    <w:lvl w:ilvl="8" w:tplc="C4EE98A4">
      <w:numFmt w:val="bullet"/>
      <w:lvlText w:val="•"/>
      <w:lvlJc w:val="left"/>
      <w:pPr>
        <w:ind w:left="9088" w:hanging="272"/>
      </w:pPr>
      <w:rPr>
        <w:rFonts w:hint="default"/>
        <w:lang w:val="en-US" w:eastAsia="en-US" w:bidi="ar-SA"/>
      </w:rPr>
    </w:lvl>
  </w:abstractNum>
  <w:abstractNum w:abstractNumId="13" w15:restartNumberingAfterBreak="0">
    <w:nsid w:val="7E0E318E"/>
    <w:multiLevelType w:val="hybridMultilevel"/>
    <w:tmpl w:val="C27806B0"/>
    <w:lvl w:ilvl="0" w:tplc="F252DF34">
      <w:numFmt w:val="bullet"/>
      <w:lvlText w:val=""/>
      <w:lvlJc w:val="left"/>
      <w:pPr>
        <w:ind w:left="1420" w:hanging="360"/>
      </w:pPr>
      <w:rPr>
        <w:rFonts w:ascii="Symbol" w:eastAsia="Symbol" w:hAnsi="Symbol" w:cs="Symbol" w:hint="default"/>
        <w:b w:val="0"/>
        <w:bCs w:val="0"/>
        <w:i w:val="0"/>
        <w:iCs w:val="0"/>
        <w:spacing w:val="0"/>
        <w:w w:val="100"/>
        <w:sz w:val="28"/>
        <w:szCs w:val="28"/>
        <w:lang w:val="en-US" w:eastAsia="en-US" w:bidi="ar-SA"/>
      </w:rPr>
    </w:lvl>
    <w:lvl w:ilvl="1" w:tplc="4B266774">
      <w:numFmt w:val="bullet"/>
      <w:lvlText w:val="•"/>
      <w:lvlJc w:val="left"/>
      <w:pPr>
        <w:ind w:left="2376" w:hanging="360"/>
      </w:pPr>
      <w:rPr>
        <w:rFonts w:hint="default"/>
        <w:lang w:val="en-US" w:eastAsia="en-US" w:bidi="ar-SA"/>
      </w:rPr>
    </w:lvl>
    <w:lvl w:ilvl="2" w:tplc="66A43402">
      <w:numFmt w:val="bullet"/>
      <w:lvlText w:val="•"/>
      <w:lvlJc w:val="left"/>
      <w:pPr>
        <w:ind w:left="3332" w:hanging="360"/>
      </w:pPr>
      <w:rPr>
        <w:rFonts w:hint="default"/>
        <w:lang w:val="en-US" w:eastAsia="en-US" w:bidi="ar-SA"/>
      </w:rPr>
    </w:lvl>
    <w:lvl w:ilvl="3" w:tplc="7F9039A6">
      <w:numFmt w:val="bullet"/>
      <w:lvlText w:val="•"/>
      <w:lvlJc w:val="left"/>
      <w:pPr>
        <w:ind w:left="4288" w:hanging="360"/>
      </w:pPr>
      <w:rPr>
        <w:rFonts w:hint="default"/>
        <w:lang w:val="en-US" w:eastAsia="en-US" w:bidi="ar-SA"/>
      </w:rPr>
    </w:lvl>
    <w:lvl w:ilvl="4" w:tplc="069CEC90">
      <w:numFmt w:val="bullet"/>
      <w:lvlText w:val="•"/>
      <w:lvlJc w:val="left"/>
      <w:pPr>
        <w:ind w:left="5244" w:hanging="360"/>
      </w:pPr>
      <w:rPr>
        <w:rFonts w:hint="default"/>
        <w:lang w:val="en-US" w:eastAsia="en-US" w:bidi="ar-SA"/>
      </w:rPr>
    </w:lvl>
    <w:lvl w:ilvl="5" w:tplc="E6526ACE">
      <w:numFmt w:val="bullet"/>
      <w:lvlText w:val="•"/>
      <w:lvlJc w:val="left"/>
      <w:pPr>
        <w:ind w:left="6200" w:hanging="360"/>
      </w:pPr>
      <w:rPr>
        <w:rFonts w:hint="default"/>
        <w:lang w:val="en-US" w:eastAsia="en-US" w:bidi="ar-SA"/>
      </w:rPr>
    </w:lvl>
    <w:lvl w:ilvl="6" w:tplc="F0A23994">
      <w:numFmt w:val="bullet"/>
      <w:lvlText w:val="•"/>
      <w:lvlJc w:val="left"/>
      <w:pPr>
        <w:ind w:left="7156" w:hanging="360"/>
      </w:pPr>
      <w:rPr>
        <w:rFonts w:hint="default"/>
        <w:lang w:val="en-US" w:eastAsia="en-US" w:bidi="ar-SA"/>
      </w:rPr>
    </w:lvl>
    <w:lvl w:ilvl="7" w:tplc="2FAA00FE">
      <w:numFmt w:val="bullet"/>
      <w:lvlText w:val="•"/>
      <w:lvlJc w:val="left"/>
      <w:pPr>
        <w:ind w:left="8112" w:hanging="360"/>
      </w:pPr>
      <w:rPr>
        <w:rFonts w:hint="default"/>
        <w:lang w:val="en-US" w:eastAsia="en-US" w:bidi="ar-SA"/>
      </w:rPr>
    </w:lvl>
    <w:lvl w:ilvl="8" w:tplc="5A62B9FE">
      <w:numFmt w:val="bullet"/>
      <w:lvlText w:val="•"/>
      <w:lvlJc w:val="left"/>
      <w:pPr>
        <w:ind w:left="9068" w:hanging="360"/>
      </w:pPr>
      <w:rPr>
        <w:rFonts w:hint="default"/>
        <w:lang w:val="en-US" w:eastAsia="en-US" w:bidi="ar-SA"/>
      </w:rPr>
    </w:lvl>
  </w:abstractNum>
  <w:num w:numId="1" w16cid:durableId="40835351">
    <w:abstractNumId w:val="0"/>
  </w:num>
  <w:num w:numId="2" w16cid:durableId="300616749">
    <w:abstractNumId w:val="4"/>
  </w:num>
  <w:num w:numId="3" w16cid:durableId="590313337">
    <w:abstractNumId w:val="9"/>
  </w:num>
  <w:num w:numId="4" w16cid:durableId="736780494">
    <w:abstractNumId w:val="12"/>
  </w:num>
  <w:num w:numId="5" w16cid:durableId="1352146547">
    <w:abstractNumId w:val="11"/>
  </w:num>
  <w:num w:numId="6" w16cid:durableId="1050885373">
    <w:abstractNumId w:val="13"/>
  </w:num>
  <w:num w:numId="7" w16cid:durableId="1521623262">
    <w:abstractNumId w:val="6"/>
  </w:num>
  <w:num w:numId="8" w16cid:durableId="29766619">
    <w:abstractNumId w:val="5"/>
  </w:num>
  <w:num w:numId="9" w16cid:durableId="1715888307">
    <w:abstractNumId w:val="3"/>
  </w:num>
  <w:num w:numId="10" w16cid:durableId="303045404">
    <w:abstractNumId w:val="8"/>
  </w:num>
  <w:num w:numId="11" w16cid:durableId="1941599808">
    <w:abstractNumId w:val="2"/>
  </w:num>
  <w:num w:numId="12" w16cid:durableId="1852647759">
    <w:abstractNumId w:val="7"/>
  </w:num>
  <w:num w:numId="13" w16cid:durableId="1569077144">
    <w:abstractNumId w:val="1"/>
  </w:num>
  <w:num w:numId="14" w16cid:durableId="6568800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1E76"/>
    <w:rsid w:val="0000121E"/>
    <w:rsid w:val="000B30A6"/>
    <w:rsid w:val="00100B60"/>
    <w:rsid w:val="00141C8C"/>
    <w:rsid w:val="001440DC"/>
    <w:rsid w:val="001C2251"/>
    <w:rsid w:val="00264318"/>
    <w:rsid w:val="00393DBF"/>
    <w:rsid w:val="004F120A"/>
    <w:rsid w:val="005326BE"/>
    <w:rsid w:val="005F34E0"/>
    <w:rsid w:val="006E0140"/>
    <w:rsid w:val="006F3D8E"/>
    <w:rsid w:val="007C5178"/>
    <w:rsid w:val="008C100D"/>
    <w:rsid w:val="0099710B"/>
    <w:rsid w:val="00AB1E76"/>
    <w:rsid w:val="00B07DDC"/>
    <w:rsid w:val="00BE4B2E"/>
    <w:rsid w:val="00C94EE2"/>
    <w:rsid w:val="00CF71E1"/>
    <w:rsid w:val="00D56CEC"/>
    <w:rsid w:val="00F55DE8"/>
    <w:rsid w:val="00F816CA"/>
    <w:rsid w:val="00FA2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8E0C"/>
  <w15:docId w15:val="{F3EB1002-14A2-49AF-93A6-B72B60F8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00"/>
      <w:jc w:val="both"/>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419"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326BE"/>
    <w:pPr>
      <w:tabs>
        <w:tab w:val="center" w:pos="4680"/>
        <w:tab w:val="right" w:pos="9360"/>
      </w:tabs>
    </w:pPr>
  </w:style>
  <w:style w:type="character" w:customStyle="1" w:styleId="HeaderChar">
    <w:name w:val="Header Char"/>
    <w:basedOn w:val="DefaultParagraphFont"/>
    <w:link w:val="Header"/>
    <w:uiPriority w:val="99"/>
    <w:rsid w:val="005326BE"/>
    <w:rPr>
      <w:rFonts w:ascii="Times New Roman" w:eastAsia="Times New Roman" w:hAnsi="Times New Roman" w:cs="Times New Roman"/>
    </w:rPr>
  </w:style>
  <w:style w:type="paragraph" w:styleId="Footer">
    <w:name w:val="footer"/>
    <w:basedOn w:val="Normal"/>
    <w:link w:val="FooterChar"/>
    <w:uiPriority w:val="99"/>
    <w:unhideWhenUsed/>
    <w:rsid w:val="005326BE"/>
    <w:pPr>
      <w:tabs>
        <w:tab w:val="center" w:pos="4680"/>
        <w:tab w:val="right" w:pos="9360"/>
      </w:tabs>
    </w:pPr>
  </w:style>
  <w:style w:type="character" w:customStyle="1" w:styleId="FooterChar">
    <w:name w:val="Footer Char"/>
    <w:basedOn w:val="DefaultParagraphFont"/>
    <w:link w:val="Footer"/>
    <w:uiPriority w:val="99"/>
    <w:rsid w:val="005326B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abor.nv.gov/Wages/Nevada_State_Apprenticeship_Council/" TargetMode="External"/><Relationship Id="rId13" Type="http://schemas.openxmlformats.org/officeDocument/2006/relationships/hyperlink" Target="https://labor.nv.gov/Wages/Nevada_State_Apprenticeship_Council/" TargetMode="External"/><Relationship Id="rId18" Type="http://schemas.openxmlformats.org/officeDocument/2006/relationships/hyperlink" Target="https://detr.nv.gov/Page/Training_Providers_List_(Approved)"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labor.nv.gov/uploadedFiles/labornvgov/content/Wages/5910_Form.pdf" TargetMode="External"/><Relationship Id="rId12" Type="http://schemas.openxmlformats.org/officeDocument/2006/relationships/hyperlink" Target="https://www.leg.state.nv.us/App/NELIS/REL/81st2021/PDF/Viewer?file=%2FApp%2FNELIS%2FREL%2F81st2021%2FDocumentViewer%2FRemoteURLDocument%3FremoteURL%3Dhttps%253A%252F%252Fwww.leg.state.nv.us%252FSession%252F81st2021%252FBills%252FAB%252FAB459_EN.pdf%26downloadFileName%3DAB459_EN.pdf&amp;downloadFileName=AB459_EN.pdf&amp;remoteURL=https%3A%2F%2Fwww.leg.state.nv.us%2FSession%2F81st2021%2FBills%2FAB%2FAB459_EN.pdf" TargetMode="External"/><Relationship Id="rId17" Type="http://schemas.openxmlformats.org/officeDocument/2006/relationships/hyperlink" Target="https://detr.nv.gov/Page/Training_Providers_List_(Approved)" TargetMode="External"/><Relationship Id="rId2" Type="http://schemas.openxmlformats.org/officeDocument/2006/relationships/styles" Target="styles.xml"/><Relationship Id="rId16" Type="http://schemas.openxmlformats.org/officeDocument/2006/relationships/hyperlink" Target="https://detr.nv.gov/Page/Training_Providers_List_(Approved)" TargetMode="External"/><Relationship Id="rId20" Type="http://schemas.openxmlformats.org/officeDocument/2006/relationships/hyperlink" Target="https://www.employnv.gov/vosnet/guest.aspx?guesttype=IND&amp;whereto=ETPLPROGRA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state.nv.us/App/NELIS/REL/81st2021/PDF/Viewer?file=%2FApp%2FNELIS%2FREL%2F81st2021%2FDocumentViewer%2FRemoteURLDocument%3FremoteURL%3Dhttps%253A%252F%252Fwww.leg.state.nv.us%252FSession%252F81st2021%252FBills%252FAB%252FAB459_EN.pdf%26downloadFileName%3DAB459_EN.pdf&amp;downloadFileName=AB459_EN.pdf&amp;remoteURL=https%3A%2F%2Fwww.leg.state.nv.us%2FSession%2F81st2021%2FBills%2FAB%2FAB459_EN.pdf" TargetMode="External"/><Relationship Id="rId5" Type="http://schemas.openxmlformats.org/officeDocument/2006/relationships/footnotes" Target="footnotes.xml"/><Relationship Id="rId15" Type="http://schemas.openxmlformats.org/officeDocument/2006/relationships/hyperlink" Target="https://detr.nv.gov/Page/Training_Providers_List_(Approved)" TargetMode="External"/><Relationship Id="rId23" Type="http://schemas.openxmlformats.org/officeDocument/2006/relationships/theme" Target="theme/theme1.xml"/><Relationship Id="rId10" Type="http://schemas.openxmlformats.org/officeDocument/2006/relationships/hyperlink" Target="https://labor.nv.gov/uploadedFiles/labornvgov/content/Apprenticeship_Council/Current%20Apprenticeship%20Programs%202022(5).pdf" TargetMode="External"/><Relationship Id="rId19" Type="http://schemas.openxmlformats.org/officeDocument/2006/relationships/hyperlink" Target="https://detr.nv.gov/Page/Training_Providers_List_(Approved)" TargetMode="External"/><Relationship Id="rId4" Type="http://schemas.openxmlformats.org/officeDocument/2006/relationships/webSettings" Target="webSettings.xml"/><Relationship Id="rId9" Type="http://schemas.openxmlformats.org/officeDocument/2006/relationships/hyperlink" Target="https://labor.nv.gov/uploadedFiles/labornvgov/content/Apprenticeship_Council/Current%20Apprenticeship%20Programs%202022(5).pdf" TargetMode="External"/><Relationship Id="rId14" Type="http://schemas.openxmlformats.org/officeDocument/2006/relationships/hyperlink" Target="https://gowinn.nv.gov/uploadedFiles/owinn.nv.gov/Content/GWDB/Policies/SCP%201.13%20Revised%207.16.2019.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21</Pages>
  <Words>7928</Words>
  <Characters>45195</Characters>
  <Application>Microsoft Office Word</Application>
  <DocSecurity>0</DocSecurity>
  <Lines>376</Lines>
  <Paragraphs>106</Paragraphs>
  <ScaleCrop>false</ScaleCrop>
  <Company/>
  <LinksUpToDate>false</LinksUpToDate>
  <CharactersWithSpaces>53017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24</cp:revision>
  <dcterms:created xsi:type="dcterms:W3CDTF">2026-08-27T20:10:00Z</dcterms:created>
  <dcterms:modified xsi:type="dcterms:W3CDTF">2026-08-28T01:15:00Z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2023-03-16T00:00:00Z</vt:filetime>
  </property>
  <property fmtid="{D5CDD505-2E9C-101B-9397-08002B2CF9AE}" pid="3" name="Creator">
    <vt:lpwstr>Acrobat PDFMaker 20 for Word</vt:lpwstr>
  </property>
  <property fmtid="{D5CDD505-2E9C-101B-9397-08002B2CF9AE}" pid="4" name="LastSaved">
    <vt:filetime>2026-08-27T00:00:00Z</vt:filetime>
  </property>
  <property fmtid="{D5CDD505-2E9C-101B-9397-08002B2CF9AE}" pid="5" name="Producer">
    <vt:lpwstr>Adobe PDF Library 20.5.233</vt:lpwstr>
  </property>
  <property fmtid="{D5CDD505-2E9C-101B-9397-08002B2CF9AE}" pid="6" name="SourceModified">
    <vt:lpwstr>D:20230316183553</vt:lpwstr>
  </property>
</Properties>
</file>